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5A0"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27" w:rsidRPr="00735B27" w:rsidRDefault="00735B27" w:rsidP="00735B27">
      <w:pPr>
        <w:tabs>
          <w:tab w:val="right" w:pos="5933"/>
        </w:tabs>
        <w:suppressAutoHyphens/>
      </w:pPr>
      <w:r>
        <w:tab/>
      </w:r>
      <w:r>
        <w:rPr>
          <w:b/>
          <w:sz w:val="36"/>
        </w:rPr>
        <w:t>H. 4005</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27" w:rsidRDefault="00735B27" w:rsidP="0073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and Clary</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2/14/18--S.</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735B27" w:rsidRPr="00735B27" w:rsidRDefault="00735B27" w:rsidP="0073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27" w:rsidRPr="00735B27" w:rsidRDefault="00735B27" w:rsidP="0073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4005) </w:t>
      </w:r>
      <w:r w:rsidRPr="00735B27">
        <w:rPr>
          <w:color w:val="000000" w:themeColor="text1"/>
          <w:u w:color="000000" w:themeColor="text1"/>
        </w:rPr>
        <w:t>to amend the Code of Laws of South Carolina, 1976, by adding Section 53</w:t>
      </w:r>
      <w:r w:rsidRPr="00735B27">
        <w:rPr>
          <w:color w:val="000000" w:themeColor="text1"/>
          <w:u w:color="000000" w:themeColor="text1"/>
        </w:rPr>
        <w:noBreakHyphen/>
        <w:t>3</w:t>
      </w:r>
      <w:r w:rsidRPr="00735B27">
        <w:rPr>
          <w:color w:val="000000" w:themeColor="text1"/>
          <w:u w:color="000000" w:themeColor="text1"/>
        </w:rPr>
        <w:noBreakHyphen/>
        <w:t>215 so as to declare the third week in October of each year</w:t>
      </w:r>
      <w:r>
        <w:t>, etc., respectfully</w:t>
      </w:r>
    </w:p>
    <w:p w:rsidR="00735B27" w:rsidRPr="00735B27" w:rsidRDefault="00735B27" w:rsidP="0073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735B27" w:rsidRPr="00735B27" w:rsidRDefault="00735B27" w:rsidP="0073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B27" w:rsidRDefault="00735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5B27" w:rsidSect="000055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07FC" w:rsidRDefault="002C07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7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7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329A">
        <w:rPr>
          <w:color w:val="000000" w:themeColor="text1"/>
          <w:u w:color="000000" w:themeColor="text1"/>
        </w:rPr>
        <w:t>TO AMEND THE CODE OF LAWS OF SOUTH CAROLINA, 1976, BY ADDING SECTION 53</w:t>
      </w:r>
      <w:r w:rsidR="008925CE">
        <w:rPr>
          <w:color w:val="000000" w:themeColor="text1"/>
          <w:u w:color="000000" w:themeColor="text1"/>
        </w:rPr>
        <w:noBreakHyphen/>
      </w:r>
      <w:r w:rsidRPr="0048329A">
        <w:rPr>
          <w:color w:val="000000" w:themeColor="text1"/>
          <w:u w:color="000000" w:themeColor="text1"/>
        </w:rPr>
        <w:t>3</w:t>
      </w:r>
      <w:r w:rsidR="008925CE">
        <w:rPr>
          <w:color w:val="000000" w:themeColor="text1"/>
          <w:u w:color="000000" w:themeColor="text1"/>
        </w:rPr>
        <w:noBreakHyphen/>
      </w:r>
      <w:r w:rsidRPr="0048329A">
        <w:rPr>
          <w:color w:val="000000" w:themeColor="text1"/>
          <w:u w:color="000000" w:themeColor="text1"/>
        </w:rPr>
        <w:t>215 SO AS TO DECLARE THE THIRD WEEK IN OCTOBER OF EACH YEAR AS “SOUTH CAROLINA NATIVE PLANT WEEK” AND ENCOURAGE ALL SOUTH CAROLINIANS TO RECOGNIZE THE ESSENTIAL VALUE AND IMPORTANCE OF THE NATIVE PLANTS OF SOUTH CAROLINA TO OUR STATE</w:t>
      </w:r>
      <w:r w:rsidR="008925CE" w:rsidRPr="008925CE">
        <w:rPr>
          <w:color w:val="000000" w:themeColor="text1"/>
          <w:u w:color="000000" w:themeColor="text1"/>
        </w:rPr>
        <w:t>’</w:t>
      </w:r>
      <w:r w:rsidRPr="0048329A">
        <w:rPr>
          <w:color w:val="000000" w:themeColor="text1"/>
          <w:u w:color="000000" w:themeColor="text1"/>
        </w:rPr>
        <w:t xml:space="preserve">S HISTORY, ECONOMIC LANDSCAPE, AND ENVIRONMENT.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29A">
        <w:rPr>
          <w:color w:val="000000" w:themeColor="text1"/>
          <w:u w:color="000000" w:themeColor="text1"/>
        </w:rPr>
        <w:t>Whereas, South Carolina</w:t>
      </w:r>
      <w:r w:rsidR="008925CE" w:rsidRPr="008925CE">
        <w:rPr>
          <w:color w:val="000000" w:themeColor="text1"/>
          <w:u w:color="000000" w:themeColor="text1"/>
        </w:rPr>
        <w:t>’</w:t>
      </w:r>
      <w:r w:rsidRPr="0048329A">
        <w:rPr>
          <w:color w:val="000000" w:themeColor="text1"/>
          <w:u w:color="000000" w:themeColor="text1"/>
        </w:rPr>
        <w:t>s native plants provide unparalleled and unique iconic, economic, artistic, historical, and environmental value to both the history and future of our State; and</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29A">
        <w:rPr>
          <w:color w:val="000000" w:themeColor="text1"/>
          <w:u w:color="000000" w:themeColor="text1"/>
        </w:rPr>
        <w:t xml:space="preserve">Whereas, South Carolina is home to </w:t>
      </w:r>
      <w:r w:rsidR="00E5049A">
        <w:rPr>
          <w:color w:val="000000" w:themeColor="text1"/>
          <w:u w:color="000000" w:themeColor="text1"/>
        </w:rPr>
        <w:t>t</w:t>
      </w:r>
      <w:r w:rsidRPr="0048329A">
        <w:rPr>
          <w:color w:val="000000" w:themeColor="text1"/>
          <w:u w:color="000000" w:themeColor="text1"/>
        </w:rPr>
        <w:t>remendously rich and diverse plant life, containing over four thousand native plant species, subspecies, and varieties of which twenty</w:t>
      </w:r>
      <w:r w:rsidR="008925CE">
        <w:rPr>
          <w:color w:val="000000" w:themeColor="text1"/>
          <w:u w:color="000000" w:themeColor="text1"/>
        </w:rPr>
        <w:noBreakHyphen/>
      </w:r>
      <w:r w:rsidRPr="0048329A">
        <w:rPr>
          <w:color w:val="000000" w:themeColor="text1"/>
          <w:u w:color="000000" w:themeColor="text1"/>
        </w:rPr>
        <w:t>one specific species are considered federally threatened or endangered; and</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44"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8329A">
        <w:rPr>
          <w:color w:val="000000" w:themeColor="text1"/>
          <w:u w:color="000000" w:themeColor="text1"/>
        </w:rPr>
        <w:t>Whereas, the planting, restoration, preservation, and cultivation of South Carolina</w:t>
      </w:r>
      <w:r w:rsidR="008925CE" w:rsidRPr="008925CE">
        <w:rPr>
          <w:color w:val="000000" w:themeColor="text1"/>
          <w:u w:color="000000" w:themeColor="text1"/>
        </w:rPr>
        <w:t>’</w:t>
      </w:r>
      <w:r w:rsidRPr="0048329A">
        <w:rPr>
          <w:color w:val="000000" w:themeColor="text1"/>
          <w:u w:color="000000" w:themeColor="text1"/>
        </w:rPr>
        <w:t>s indigenous plants provide a natural link to the wild land areas of the present and past, while introducing people to their beauty and instilling a greater understanding and appreciation for our State</w:t>
      </w:r>
      <w:r w:rsidR="008925CE" w:rsidRPr="008925CE">
        <w:rPr>
          <w:color w:val="000000" w:themeColor="text1"/>
          <w:u w:color="000000" w:themeColor="text1"/>
        </w:rPr>
        <w:t>’</w:t>
      </w:r>
      <w:r w:rsidRPr="0048329A">
        <w:rPr>
          <w:color w:val="000000" w:themeColor="text1"/>
          <w:u w:color="000000" w:themeColor="text1"/>
        </w:rPr>
        <w:t xml:space="preserve">s natural heritage. Now, therefore, </w:t>
      </w:r>
    </w:p>
    <w:p w:rsidR="00000744"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7E42" w:rsidRDefault="000D7E42"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E42" w:rsidRDefault="000D7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8329A">
        <w:rPr>
          <w:color w:val="000000" w:themeColor="text1"/>
          <w:u w:color="000000" w:themeColor="text1"/>
        </w:rPr>
        <w:t>1.</w:t>
      </w:r>
      <w:r>
        <w:rPr>
          <w:color w:val="000000" w:themeColor="text1"/>
          <w:u w:color="000000" w:themeColor="text1"/>
        </w:rPr>
        <w:tab/>
      </w:r>
      <w:r w:rsidRPr="0048329A">
        <w:rPr>
          <w:color w:val="000000" w:themeColor="text1"/>
          <w:u w:color="000000" w:themeColor="text1"/>
        </w:rPr>
        <w:t xml:space="preserve">Chapter 3, Title 53 of the 1976 Code is amended by adding: </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329A">
        <w:rPr>
          <w:color w:val="000000" w:themeColor="text1"/>
          <w:u w:color="000000" w:themeColor="text1"/>
        </w:rPr>
        <w:t>“Section 53</w:t>
      </w:r>
      <w:r w:rsidR="008925CE">
        <w:rPr>
          <w:color w:val="000000" w:themeColor="text1"/>
          <w:u w:color="000000" w:themeColor="text1"/>
        </w:rPr>
        <w:noBreakHyphen/>
      </w:r>
      <w:r w:rsidRPr="0048329A">
        <w:rPr>
          <w:color w:val="000000" w:themeColor="text1"/>
          <w:u w:color="000000" w:themeColor="text1"/>
        </w:rPr>
        <w:t>3</w:t>
      </w:r>
      <w:r w:rsidR="008925CE">
        <w:rPr>
          <w:color w:val="000000" w:themeColor="text1"/>
          <w:u w:color="000000" w:themeColor="text1"/>
        </w:rPr>
        <w:noBreakHyphen/>
      </w:r>
      <w:r w:rsidRPr="0048329A">
        <w:rPr>
          <w:color w:val="000000" w:themeColor="text1"/>
          <w:u w:color="000000" w:themeColor="text1"/>
        </w:rPr>
        <w:t>215.</w:t>
      </w:r>
      <w:r>
        <w:rPr>
          <w:color w:val="000000" w:themeColor="text1"/>
          <w:u w:color="000000" w:themeColor="text1"/>
        </w:rPr>
        <w:tab/>
      </w:r>
      <w:r w:rsidRPr="0048329A">
        <w:rPr>
          <w:color w:val="000000" w:themeColor="text1"/>
          <w:u w:color="000000" w:themeColor="text1"/>
        </w:rPr>
        <w:t xml:space="preserve">The third week in October of each year is declared to be </w:t>
      </w:r>
      <w:r w:rsidR="008925CE" w:rsidRPr="008925CE">
        <w:rPr>
          <w:color w:val="000000" w:themeColor="text1"/>
          <w:u w:color="000000" w:themeColor="text1"/>
        </w:rPr>
        <w:t>‘</w:t>
      </w:r>
      <w:r w:rsidRPr="0048329A">
        <w:rPr>
          <w:color w:val="000000" w:themeColor="text1"/>
          <w:u w:color="000000" w:themeColor="text1"/>
        </w:rPr>
        <w:t>South Carolina Native Plant Week</w:t>
      </w:r>
      <w:r w:rsidR="008925CE" w:rsidRPr="008925CE">
        <w:rPr>
          <w:color w:val="000000" w:themeColor="text1"/>
          <w:u w:color="000000" w:themeColor="text1"/>
        </w:rPr>
        <w:t>’</w:t>
      </w:r>
      <w:r w:rsidRPr="0048329A">
        <w:rPr>
          <w:color w:val="000000" w:themeColor="text1"/>
          <w:u w:color="000000" w:themeColor="text1"/>
        </w:rPr>
        <w:t xml:space="preserve"> in South </w:t>
      </w:r>
      <w:r w:rsidRPr="0048329A">
        <w:rPr>
          <w:color w:val="000000" w:themeColor="text1"/>
          <w:u w:color="000000" w:themeColor="text1"/>
        </w:rPr>
        <w:lastRenderedPageBreak/>
        <w:t>Carolina</w:t>
      </w:r>
      <w:r w:rsidR="003078A0">
        <w:rPr>
          <w:color w:val="000000" w:themeColor="text1"/>
          <w:u w:color="000000" w:themeColor="text1"/>
        </w:rPr>
        <w:t xml:space="preserve">, </w:t>
      </w:r>
      <w:r w:rsidRPr="0048329A">
        <w:rPr>
          <w:color w:val="000000" w:themeColor="text1"/>
          <w:u w:color="000000" w:themeColor="text1"/>
        </w:rPr>
        <w:t>and all South Carolinians are encouraged to recognize the essential value and importance of the native plants of South Carolina to our state</w:t>
      </w:r>
      <w:r w:rsidR="008925CE" w:rsidRPr="008925CE">
        <w:rPr>
          <w:color w:val="000000" w:themeColor="text1"/>
          <w:u w:color="000000" w:themeColor="text1"/>
        </w:rPr>
        <w:t>’</w:t>
      </w:r>
      <w:r w:rsidRPr="0048329A">
        <w:rPr>
          <w:color w:val="000000" w:themeColor="text1"/>
          <w:u w:color="000000" w:themeColor="text1"/>
        </w:rPr>
        <w:t>s history, economic landscape, and environment.”</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E42"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8329A">
        <w:rPr>
          <w:color w:val="000000" w:themeColor="text1"/>
          <w:u w:color="000000" w:themeColor="text1"/>
        </w:rPr>
        <w:t>2.</w:t>
      </w:r>
      <w:r>
        <w:rPr>
          <w:color w:val="000000" w:themeColor="text1"/>
          <w:u w:color="000000" w:themeColor="text1"/>
        </w:rPr>
        <w:tab/>
      </w:r>
      <w:r w:rsidRPr="0048329A">
        <w:rPr>
          <w:color w:val="000000" w:themeColor="text1"/>
          <w:u w:color="000000" w:themeColor="text1"/>
        </w:rPr>
        <w:t>This act takes effect upon approval by the Governor.</w:t>
      </w:r>
    </w:p>
    <w:p w:rsidR="00D93EAA" w:rsidRDefault="008925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022" w:rsidRDefault="000C3022" w:rsidP="000C3022">
      <w:pPr>
        <w:suppressAutoHyphens/>
      </w:pPr>
    </w:p>
    <w:sectPr w:rsidR="000C3022" w:rsidSect="000055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E42" w:rsidRDefault="000D7E42" w:rsidP="009F0C77">
      <w:r>
        <w:separator/>
      </w:r>
    </w:p>
  </w:endnote>
  <w:endnote w:type="continuationSeparator" w:id="0">
    <w:p w:rsidR="000D7E42" w:rsidRDefault="000D7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DE967A-E794-44BC-A7E1-9EE2BBECFB75}"/>
    <w:embedBold r:id="rId2" w:fontKey="{8712072E-946A-41B9-BC46-43858EC2EBFB}"/>
  </w:font>
  <w:font w:name="Calibri">
    <w:panose1 w:val="020F0502020204030204"/>
    <w:charset w:val="00"/>
    <w:family w:val="swiss"/>
    <w:pitch w:val="variable"/>
    <w:sig w:usb0="E00002FF" w:usb1="4000ACFF" w:usb2="00000001" w:usb3="00000000" w:csb0="0000019F" w:csb1="00000000"/>
    <w:embedRegular r:id="rId3" w:fontKey="{034A065B-2F33-4400-91B5-CE0ABADE8E6A}"/>
  </w:font>
  <w:font w:name="Segoe UI">
    <w:panose1 w:val="020B0502040204020203"/>
    <w:charset w:val="00"/>
    <w:family w:val="swiss"/>
    <w:pitch w:val="variable"/>
    <w:sig w:usb0="E10022FF" w:usb1="C000E47F" w:usb2="00000029" w:usb3="00000000" w:csb0="000001DF" w:csb1="00000000"/>
    <w:embedRegular r:id="rId4" w:fontKey="{0A668E4B-D28C-4C00-BD51-9FDEA5D8A40A}"/>
  </w:font>
  <w:font w:name="Cambria">
    <w:panose1 w:val="02040503050406030204"/>
    <w:charset w:val="00"/>
    <w:family w:val="roman"/>
    <w:pitch w:val="variable"/>
    <w:sig w:usb0="E00002FF" w:usb1="400004FF" w:usb2="00000000" w:usb3="00000000" w:csb0="0000019F" w:csb1="00000000"/>
    <w:embedRegular r:id="rId5" w:fontKey="{34EA4B14-CA49-4C3F-A228-EC414B609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AA" w:rsidRPr="002C07FC" w:rsidRDefault="002C07FC" w:rsidP="002C07FC">
    <w:pPr>
      <w:pStyle w:val="Footer"/>
      <w:tabs>
        <w:tab w:val="clear" w:pos="4680"/>
        <w:tab w:val="clear" w:pos="9360"/>
        <w:tab w:val="center" w:pos="2995"/>
      </w:tabs>
      <w:spacing w:before="120"/>
    </w:pPr>
    <w:r>
      <w:t>[4005</w:t>
    </w:r>
    <w:r w:rsidR="000055A0">
      <w:t>-</w:t>
    </w:r>
    <w:r w:rsidR="000055A0">
      <w:fldChar w:fldCharType="begin"/>
    </w:r>
    <w:r w:rsidR="000055A0">
      <w:instrText xml:space="preserve"> PAGE  \* MERGEFORMAT </w:instrText>
    </w:r>
    <w:r w:rsidR="000055A0">
      <w:fldChar w:fldCharType="separate"/>
    </w:r>
    <w:r w:rsidR="00DF6213">
      <w:rPr>
        <w:noProof/>
      </w:rPr>
      <w:t>1</w:t>
    </w:r>
    <w:r w:rsidR="000055A0">
      <w:fldChar w:fldCharType="end"/>
    </w:r>
    <w:r w:rsidR="000055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5A0" w:rsidRPr="002C07FC" w:rsidRDefault="000055A0" w:rsidP="002C07FC">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sidR="000C30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E42" w:rsidRDefault="000D7E42" w:rsidP="009F0C77">
      <w:r>
        <w:separator/>
      </w:r>
    </w:p>
  </w:footnote>
  <w:footnote w:type="continuationSeparator" w:id="0">
    <w:p w:rsidR="000D7E42" w:rsidRDefault="000D7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3CZ17"/>
    <w:docVar w:name="CoverBillType" w:val="b"/>
    <w:docVar w:name="DocPath" w:val="L:\Council\bills\NBD\11113CZ17.DOCX"/>
    <w:docVar w:name="dvBillNumber" w:val="4005"/>
    <w:docVar w:name="dvBillNumberPrefix" w:val="H. "/>
    <w:docVar w:name="dvOriginalBody" w:val="House"/>
    <w:docVar w:name="dvSteno" w:val="NBD"/>
    <w:docVar w:name="NameofBody" w:val="h"/>
    <w:docVar w:name="vGroup2" w:val="Council"/>
  </w:docVars>
  <w:rsids>
    <w:rsidRoot w:val="000D7E42"/>
    <w:rsid w:val="00000744"/>
    <w:rsid w:val="000055A0"/>
    <w:rsid w:val="00011869"/>
    <w:rsid w:val="00015CD6"/>
    <w:rsid w:val="000C3022"/>
    <w:rsid w:val="000D7E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7FC"/>
    <w:rsid w:val="002E5912"/>
    <w:rsid w:val="00301B21"/>
    <w:rsid w:val="003078A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5B27"/>
    <w:rsid w:val="007A70AE"/>
    <w:rsid w:val="007E6235"/>
    <w:rsid w:val="008362E8"/>
    <w:rsid w:val="0085786E"/>
    <w:rsid w:val="008925C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3EAA"/>
    <w:rsid w:val="00D970A9"/>
    <w:rsid w:val="00DF3845"/>
    <w:rsid w:val="00DF6213"/>
    <w:rsid w:val="00E41911"/>
    <w:rsid w:val="00E44B57"/>
    <w:rsid w:val="00E5049A"/>
    <w:rsid w:val="00E92EEF"/>
    <w:rsid w:val="00EF2368"/>
    <w:rsid w:val="00F11276"/>
    <w:rsid w:val="00F24442"/>
    <w:rsid w:val="00F50AE3"/>
    <w:rsid w:val="00F655B7"/>
    <w:rsid w:val="00F656BA"/>
    <w:rsid w:val="00F67CF1"/>
    <w:rsid w:val="00F728AA"/>
    <w:rsid w:val="00F840F0"/>
    <w:rsid w:val="00F9239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05EA8-9374-496E-9409-1AA2E8136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5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98090-BE41-4E9C-A901-B42AB4B5C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3</Pages>
  <Words>343</Words>
  <Characters>1797</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4005 Text of Previous Version (Feb. 14, 2018) - South Carolina Legislature Online</dc:title>
  <dc:creator>%USERNAME%</dc:creator>
  <cp:lastModifiedBy>Miriam Cook</cp:lastModifiedBy>
  <cp:revision>2</cp:revision>
  <cp:lastPrinted>2017-03-14T18:29:00Z</cp:lastPrinted>
  <dcterms:created xsi:type="dcterms:W3CDTF">2018-02-15T00:39:00Z</dcterms:created>
  <dcterms:modified xsi:type="dcterms:W3CDTF">2018-02-15T00:39:00Z</dcterms:modified>
</cp:coreProperties>
</file>