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D93" w:rsidRDefault="00413D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64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47D" w:rsidRPr="00817452" w:rsidRDefault="00AB647D" w:rsidP="00AB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7452">
        <w:rPr>
          <w:color w:val="000000" w:themeColor="text1"/>
          <w:u w:color="000000" w:themeColor="text1"/>
        </w:rPr>
        <w:t>TO AMEND SECTION 1</w:t>
      </w:r>
      <w:r>
        <w:rPr>
          <w:color w:val="000000" w:themeColor="text1"/>
          <w:u w:color="000000" w:themeColor="text1"/>
        </w:rPr>
        <w:noBreakHyphen/>
      </w:r>
      <w:r w:rsidRPr="00817452">
        <w:rPr>
          <w:color w:val="000000" w:themeColor="text1"/>
          <w:u w:color="000000" w:themeColor="text1"/>
        </w:rPr>
        <w:t>11</w:t>
      </w:r>
      <w:r>
        <w:rPr>
          <w:color w:val="000000" w:themeColor="text1"/>
          <w:u w:color="000000" w:themeColor="text1"/>
        </w:rPr>
        <w:noBreakHyphen/>
      </w:r>
      <w:r w:rsidRPr="00817452">
        <w:rPr>
          <w:color w:val="000000" w:themeColor="text1"/>
          <w:u w:color="000000" w:themeColor="text1"/>
        </w:rPr>
        <w:t xml:space="preserve">730, CODE OF LAWS OF SOUTH CAROLINA, 1976, RELATING TO ELIGIBILITY FOR STATE HEALTH AND DENTAL COVERAGE, SO AS TO PROVIDE THAT CERTAIN ACTIVE VOLUNTEER FIREFIGHTERS MAY CHOOSE TO PURCHASE HEALTH AND DENTAL INSURANCE THROUGH THE STATE HEALTH AND DENTAL PLANS PROVIDED THAT HE PAYS THE EMPLOYER AND EMPLOYEE SHARE OF THE COST.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6466" w:rsidRDefault="00276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6466" w:rsidRDefault="00276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47D" w:rsidRPr="00817452" w:rsidRDefault="00276466" w:rsidP="00AB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B647D" w:rsidRPr="00817452">
        <w:rPr>
          <w:color w:val="000000" w:themeColor="text1"/>
          <w:u w:color="000000" w:themeColor="text1"/>
        </w:rPr>
        <w:t>Section 1</w:t>
      </w:r>
      <w:r w:rsidR="00AB647D">
        <w:rPr>
          <w:color w:val="000000" w:themeColor="text1"/>
          <w:u w:color="000000" w:themeColor="text1"/>
        </w:rPr>
        <w:noBreakHyphen/>
      </w:r>
      <w:r w:rsidR="00AB647D" w:rsidRPr="00817452">
        <w:rPr>
          <w:color w:val="000000" w:themeColor="text1"/>
          <w:u w:color="000000" w:themeColor="text1"/>
        </w:rPr>
        <w:t>11</w:t>
      </w:r>
      <w:r w:rsidR="00AB647D">
        <w:rPr>
          <w:color w:val="000000" w:themeColor="text1"/>
          <w:u w:color="000000" w:themeColor="text1"/>
        </w:rPr>
        <w:noBreakHyphen/>
      </w:r>
      <w:r w:rsidR="00AB647D" w:rsidRPr="00817452">
        <w:rPr>
          <w:color w:val="000000" w:themeColor="text1"/>
          <w:u w:color="000000" w:themeColor="text1"/>
        </w:rPr>
        <w:t>730 of the 1976 Code is amended by adding an appropriately lettered subsection to read:</w:t>
      </w:r>
    </w:p>
    <w:p w:rsidR="00AB647D" w:rsidRDefault="00AB647D" w:rsidP="00AB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76466" w:rsidRDefault="00AB647D" w:rsidP="00AB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17452">
        <w:rPr>
          <w:color w:val="000000" w:themeColor="text1"/>
          <w:u w:color="000000" w:themeColor="text1"/>
        </w:rPr>
        <w:t>“(  )</w:t>
      </w:r>
      <w:r w:rsidRPr="00817452">
        <w:rPr>
          <w:color w:val="000000" w:themeColor="text1"/>
          <w:u w:color="000000" w:themeColor="text1"/>
        </w:rPr>
        <w:tab/>
        <w:t>An active volunteer firefighter who is eligible for the income tax deduction pursuant to Section 12</w:t>
      </w:r>
      <w:r>
        <w:rPr>
          <w:color w:val="000000" w:themeColor="text1"/>
          <w:u w:color="000000" w:themeColor="text1"/>
        </w:rPr>
        <w:noBreakHyphen/>
      </w:r>
      <w:r w:rsidRPr="00817452">
        <w:rPr>
          <w:color w:val="000000" w:themeColor="text1"/>
          <w:u w:color="000000" w:themeColor="text1"/>
        </w:rPr>
        <w:t>6</w:t>
      </w:r>
      <w:r>
        <w:rPr>
          <w:color w:val="000000" w:themeColor="text1"/>
          <w:u w:color="000000" w:themeColor="text1"/>
        </w:rPr>
        <w:noBreakHyphen/>
      </w:r>
      <w:r w:rsidRPr="00817452">
        <w:rPr>
          <w:color w:val="000000" w:themeColor="text1"/>
          <w:u w:color="000000" w:themeColor="text1"/>
        </w:rPr>
        <w:t>1140, may choose to purchase health and dental insurance through the state health and dental plans for himself and his eligible dependents provided that he pays the employer and employee share of the cost.”</w:t>
      </w:r>
    </w:p>
    <w:p w:rsidR="00276466" w:rsidRDefault="00276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466" w:rsidRDefault="00276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647D">
        <w:t>2</w:t>
      </w:r>
      <w:r>
        <w:t>.</w:t>
      </w:r>
      <w:r>
        <w:tab/>
        <w:t>This act takes effect upon approval by the Governor.</w:t>
      </w:r>
    </w:p>
    <w:p w:rsidR="00991087" w:rsidRDefault="00AB64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3D93" w:rsidRDefault="00413D93" w:rsidP="00413D93">
      <w:pPr>
        <w:suppressAutoHyphens/>
      </w:pPr>
    </w:p>
    <w:sectPr w:rsidR="00413D93" w:rsidSect="00413D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466" w:rsidRDefault="00276466" w:rsidP="009F0C77">
      <w:r>
        <w:separator/>
      </w:r>
    </w:p>
  </w:endnote>
  <w:endnote w:type="continuationSeparator" w:id="0">
    <w:p w:rsidR="00276466" w:rsidRDefault="002764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BBCD77-F33E-456D-A303-2F760B1315F9}"/>
    <w:embedBold r:id="rId2" w:fontKey="{7334A0D0-C66C-4377-84EE-5B97D401D8ED}"/>
  </w:font>
  <w:font w:name="Calibri">
    <w:panose1 w:val="020F0502020204030204"/>
    <w:charset w:val="00"/>
    <w:family w:val="swiss"/>
    <w:pitch w:val="variable"/>
    <w:sig w:usb0="E00002FF" w:usb1="4000ACFF" w:usb2="00000001" w:usb3="00000000" w:csb0="0000019F" w:csb1="00000000"/>
    <w:embedRegular r:id="rId3" w:fontKey="{079A247A-0FCC-48AF-9407-97F9AEC9DEC1}"/>
  </w:font>
  <w:font w:name="Cambria">
    <w:panose1 w:val="02040503050406030204"/>
    <w:charset w:val="00"/>
    <w:family w:val="roman"/>
    <w:pitch w:val="variable"/>
    <w:sig w:usb0="E00002FF" w:usb1="400004FF" w:usb2="00000000" w:usb3="00000000" w:csb0="0000019F" w:csb1="00000000"/>
    <w:embedRegular r:id="rId4" w:fontKey="{1E32B5E9-9D09-4A03-82E8-D0D8621BEC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087" w:rsidRPr="00413D93" w:rsidRDefault="00413D93" w:rsidP="00413D93">
    <w:pPr>
      <w:pStyle w:val="Footer"/>
      <w:tabs>
        <w:tab w:val="clear" w:pos="4680"/>
        <w:tab w:val="clear" w:pos="9360"/>
        <w:tab w:val="center" w:pos="2995"/>
      </w:tabs>
      <w:spacing w:before="120"/>
    </w:pPr>
    <w:r>
      <w:t>[4974]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466" w:rsidRDefault="00276466" w:rsidP="009F0C77">
      <w:r>
        <w:separator/>
      </w:r>
    </w:p>
  </w:footnote>
  <w:footnote w:type="continuationSeparator" w:id="0">
    <w:p w:rsidR="00276466" w:rsidRDefault="002764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1SA18"/>
    <w:docVar w:name="CoverBillType" w:val="b"/>
    <w:docVar w:name="DocPath" w:val="L:\Council\bills\DKA\3151SA18.DOCX"/>
    <w:docVar w:name="dvBillNumber" w:val="4974"/>
    <w:docVar w:name="dvBillNumberPrefix" w:val="H. "/>
    <w:docVar w:name="dvOriginalBody" w:val="House"/>
    <w:docVar w:name="dvSteno" w:val="DKA"/>
    <w:docVar w:name="NameofBody" w:val="h"/>
    <w:docVar w:name="vGroup2" w:val="Council"/>
  </w:docVars>
  <w:rsids>
    <w:rsidRoot w:val="00276466"/>
    <w:rsid w:val="00011869"/>
    <w:rsid w:val="00015CD6"/>
    <w:rsid w:val="000E0100"/>
    <w:rsid w:val="000E1785"/>
    <w:rsid w:val="000F40FA"/>
    <w:rsid w:val="001035F1"/>
    <w:rsid w:val="0010776B"/>
    <w:rsid w:val="00133E66"/>
    <w:rsid w:val="001435A3"/>
    <w:rsid w:val="00146ED3"/>
    <w:rsid w:val="00151044"/>
    <w:rsid w:val="00190734"/>
    <w:rsid w:val="001D08F2"/>
    <w:rsid w:val="001D3A58"/>
    <w:rsid w:val="001D525B"/>
    <w:rsid w:val="001D7F4F"/>
    <w:rsid w:val="00205238"/>
    <w:rsid w:val="002321B6"/>
    <w:rsid w:val="00250967"/>
    <w:rsid w:val="002543C8"/>
    <w:rsid w:val="0025541D"/>
    <w:rsid w:val="00276466"/>
    <w:rsid w:val="00284AAE"/>
    <w:rsid w:val="002E5912"/>
    <w:rsid w:val="00301B21"/>
    <w:rsid w:val="00325348"/>
    <w:rsid w:val="0032732C"/>
    <w:rsid w:val="00336AD0"/>
    <w:rsid w:val="0037079A"/>
    <w:rsid w:val="003C4DAB"/>
    <w:rsid w:val="003D01E8"/>
    <w:rsid w:val="003E5288"/>
    <w:rsid w:val="003F6D79"/>
    <w:rsid w:val="00413D9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1087"/>
    <w:rsid w:val="009B44AF"/>
    <w:rsid w:val="009C6A0B"/>
    <w:rsid w:val="009F0C77"/>
    <w:rsid w:val="009F4DD1"/>
    <w:rsid w:val="00A02543"/>
    <w:rsid w:val="00A41684"/>
    <w:rsid w:val="00A64E80"/>
    <w:rsid w:val="00A72BCD"/>
    <w:rsid w:val="00A741D9"/>
    <w:rsid w:val="00A833AB"/>
    <w:rsid w:val="00A9741D"/>
    <w:rsid w:val="00AB647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12D7"/>
    <w:rsid w:val="00F24442"/>
    <w:rsid w:val="00F371F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4FFF1D-2A43-41DD-91B9-A5FDC90E4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85717-F9A1-4F8A-A06E-6662A9F50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1</Pages>
  <Words>153</Words>
  <Characters>773</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4974 Text of Previous Version (Feb. 21, 2018) - South Carolina Legislature Online</dc:title>
  <dc:creator>sharonpair</dc:creator>
  <cp:lastModifiedBy>S Volk</cp:lastModifiedBy>
  <cp:revision>2</cp:revision>
  <dcterms:created xsi:type="dcterms:W3CDTF">2018-02-21T16:13:00Z</dcterms:created>
  <dcterms:modified xsi:type="dcterms:W3CDTF">2018-02-21T16:13:00Z</dcterms:modified>
</cp:coreProperties>
</file>