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3017" w:rsidRDefault="00EC3017" w:rsidP="00177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77E3D" w:rsidRDefault="00177E3D" w:rsidP="00177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7E3D" w:rsidRDefault="00177E3D" w:rsidP="00177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7E3D" w:rsidRDefault="00177E3D" w:rsidP="00177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7E3D" w:rsidRDefault="00177E3D" w:rsidP="00177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7E3D" w:rsidRDefault="00177E3D" w:rsidP="00177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7E3D" w:rsidRDefault="00177E3D" w:rsidP="00177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C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75E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33B4" w:rsidRPr="00DA086F" w:rsidRDefault="00DB33B4" w:rsidP="00DB3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>T</w:t>
      </w:r>
      <w:r w:rsidRPr="00DA086F">
        <w:rPr>
          <w:color w:val="000000" w:themeColor="text1"/>
          <w:u w:color="000000" w:themeColor="text1"/>
        </w:rPr>
        <w:t xml:space="preserve">O AMEND </w:t>
      </w:r>
      <w:r>
        <w:rPr>
          <w:color w:val="000000" w:themeColor="text1"/>
          <w:u w:color="000000" w:themeColor="text1"/>
        </w:rPr>
        <w:t xml:space="preserve">THE CODE OF LAWS OF SOUTH CAROLINA, 1976, BY </w:t>
      </w:r>
      <w:r w:rsidRPr="00DA086F">
        <w:rPr>
          <w:color w:val="000000" w:themeColor="text1"/>
          <w:u w:color="000000" w:themeColor="text1"/>
        </w:rPr>
        <w:t>ADDING SECTION 16</w:t>
      </w:r>
      <w:r w:rsidRPr="00DA086F">
        <w:rPr>
          <w:color w:val="000000" w:themeColor="text1"/>
          <w:u w:color="000000" w:themeColor="text1"/>
        </w:rPr>
        <w:noBreakHyphen/>
        <w:t>23</w:t>
      </w:r>
      <w:r w:rsidRPr="00DA086F">
        <w:rPr>
          <w:color w:val="000000" w:themeColor="text1"/>
          <w:u w:color="000000" w:themeColor="text1"/>
        </w:rPr>
        <w:noBreakHyphen/>
        <w:t>540</w:t>
      </w:r>
      <w:r>
        <w:rPr>
          <w:color w:val="000000" w:themeColor="text1"/>
          <w:u w:color="000000" w:themeColor="text1"/>
        </w:rPr>
        <w:t xml:space="preserve"> SO AS </w:t>
      </w:r>
      <w:r w:rsidRPr="00DA086F">
        <w:rPr>
          <w:color w:val="000000" w:themeColor="text1"/>
          <w:u w:color="000000" w:themeColor="text1"/>
        </w:rPr>
        <w:t xml:space="preserve">TO PROVIDE THAT IT IS UNLAWFUL FOR A PERSON TO THREATEN, SOLICIT ANOTHER TO THREATEN, OR CONSPIRE TO THREATEN TO CAUSE DAMAGE, INJURY, OR DEATH OR TO CAUSE DAMAGE TO OR DESTROY A BUILDING OR OTHER REAL OR PERSONAL PROPERTY BY USE OF A </w:t>
      </w:r>
      <w:r w:rsidR="00D01AC9">
        <w:rPr>
          <w:color w:val="000000" w:themeColor="text1"/>
          <w:u w:color="000000" w:themeColor="text1"/>
        </w:rPr>
        <w:t xml:space="preserve">WEAPON </w:t>
      </w:r>
      <w:r w:rsidRPr="00DA086F">
        <w:rPr>
          <w:color w:val="000000" w:themeColor="text1"/>
          <w:u w:color="000000" w:themeColor="text1"/>
        </w:rPr>
        <w:t>ON ANY PREMISES OR PROPERTY OWNED, OPERATED, OR CONTROLLED BY A PRIVATE OR PUBLIC SCHOOL, COLLEGE, UNIVERSITY, TECHNICAL COLLEGE, OR OTHER POST</w:t>
      </w:r>
      <w:r w:rsidRPr="00DA086F">
        <w:rPr>
          <w:color w:val="000000" w:themeColor="text1"/>
          <w:u w:color="000000" w:themeColor="text1"/>
        </w:rPr>
        <w:noBreakHyphen/>
        <w:t>SECONDARY INSTITUTION OR IN ANY PUBLICLY OWNED BUILDING</w:t>
      </w:r>
      <w:r>
        <w:rPr>
          <w:color w:val="000000" w:themeColor="text1"/>
          <w:u w:color="000000" w:themeColor="text1"/>
        </w:rPr>
        <w:t>, AND TO PROVIDE PENALTIES</w:t>
      </w:r>
      <w:r w:rsidRPr="00DA086F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675E2" w:rsidRDefault="002675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675E2" w:rsidRDefault="002675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33B4" w:rsidRPr="00DA086F" w:rsidRDefault="00DB33B4" w:rsidP="00DB3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086F">
        <w:rPr>
          <w:color w:val="000000" w:themeColor="text1"/>
          <w:u w:color="000000" w:themeColor="text1"/>
        </w:rPr>
        <w:t>SECTION</w:t>
      </w:r>
      <w:r w:rsidRPr="00DA086F">
        <w:rPr>
          <w:color w:val="000000" w:themeColor="text1"/>
          <w:u w:color="000000" w:themeColor="text1"/>
        </w:rPr>
        <w:tab/>
        <w:t>1.</w:t>
      </w:r>
      <w:r w:rsidRPr="00DA086F">
        <w:rPr>
          <w:color w:val="000000" w:themeColor="text1"/>
          <w:u w:color="000000" w:themeColor="text1"/>
        </w:rPr>
        <w:tab/>
        <w:t>Article 5, Chapter 23, Title 16 of the 1976 Code is amended by adding:</w:t>
      </w:r>
    </w:p>
    <w:p w:rsidR="00DB33B4" w:rsidRPr="00DA086F" w:rsidRDefault="00DB33B4" w:rsidP="00DB3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33B4" w:rsidRPr="00DA086F" w:rsidRDefault="00DB33B4" w:rsidP="00DB3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086F">
        <w:rPr>
          <w:color w:val="000000" w:themeColor="text1"/>
          <w:u w:color="000000" w:themeColor="text1"/>
        </w:rPr>
        <w:tab/>
        <w:t>“Section 16</w:t>
      </w:r>
      <w:r w:rsidRPr="00DA086F">
        <w:rPr>
          <w:color w:val="000000" w:themeColor="text1"/>
          <w:u w:color="000000" w:themeColor="text1"/>
        </w:rPr>
        <w:noBreakHyphen/>
        <w:t>23</w:t>
      </w:r>
      <w:r w:rsidRPr="00DA086F">
        <w:rPr>
          <w:color w:val="000000" w:themeColor="text1"/>
          <w:u w:color="000000" w:themeColor="text1"/>
        </w:rPr>
        <w:noBreakHyphen/>
        <w:t>540.</w:t>
      </w:r>
      <w:r w:rsidRPr="00DA086F">
        <w:rPr>
          <w:color w:val="000000" w:themeColor="text1"/>
          <w:u w:color="000000" w:themeColor="text1"/>
        </w:rPr>
        <w:tab/>
        <w:t>(A)</w:t>
      </w:r>
      <w:r w:rsidRPr="00DA086F">
        <w:rPr>
          <w:color w:val="000000" w:themeColor="text1"/>
          <w:u w:color="000000" w:themeColor="text1"/>
        </w:rPr>
        <w:tab/>
        <w:t xml:space="preserve">It is unlawful for a person to threaten, solicit another to threaten, or conspire to threaten to cause damage, injury, or death or to cause damage to or destroy a building or other real or personal property by use of a </w:t>
      </w:r>
      <w:r w:rsidR="00D01AC9">
        <w:rPr>
          <w:color w:val="000000" w:themeColor="text1"/>
          <w:u w:color="000000" w:themeColor="text1"/>
        </w:rPr>
        <w:t xml:space="preserve">weapon </w:t>
      </w:r>
      <w:r w:rsidRPr="00DA086F">
        <w:rPr>
          <w:color w:val="000000" w:themeColor="text1"/>
          <w:u w:color="000000" w:themeColor="text1"/>
        </w:rPr>
        <w:t>on any premises or property owned, operated, or controlled by a private or public school, college, university, technical college, or other post</w:t>
      </w:r>
      <w:r w:rsidRPr="00DA086F">
        <w:rPr>
          <w:color w:val="000000" w:themeColor="text1"/>
          <w:u w:color="000000" w:themeColor="text1"/>
        </w:rPr>
        <w:noBreakHyphen/>
        <w:t xml:space="preserve">secondary institution or in any publicly owned building. </w:t>
      </w:r>
    </w:p>
    <w:p w:rsidR="00DB33B4" w:rsidRPr="00DA086F" w:rsidRDefault="00DB33B4" w:rsidP="00DB3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086F">
        <w:rPr>
          <w:color w:val="000000" w:themeColor="text1"/>
          <w:u w:color="000000" w:themeColor="text1"/>
        </w:rPr>
        <w:tab/>
        <w:t>(B)</w:t>
      </w:r>
      <w:r w:rsidRPr="00DA086F">
        <w:rPr>
          <w:color w:val="000000" w:themeColor="text1"/>
          <w:u w:color="000000" w:themeColor="text1"/>
        </w:rPr>
        <w:tab/>
        <w:t>A person who violates subsection (A) is guilty of a misdemeanor and, upon conviction, must be fined not more than two thousand dollars, imprisoned not more than two years, or both.</w:t>
      </w:r>
    </w:p>
    <w:p w:rsidR="00DB33B4" w:rsidRPr="00DA086F" w:rsidRDefault="00DB33B4" w:rsidP="00DB3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086F">
        <w:rPr>
          <w:color w:val="000000" w:themeColor="text1"/>
          <w:u w:color="000000" w:themeColor="text1"/>
        </w:rPr>
        <w:tab/>
        <w:t>(C)</w:t>
      </w:r>
      <w:r w:rsidRPr="00DA086F">
        <w:rPr>
          <w:color w:val="000000" w:themeColor="text1"/>
          <w:u w:color="000000" w:themeColor="text1"/>
        </w:rPr>
        <w:tab/>
        <w:t xml:space="preserve">A person who violates subsection (A) resulting in damage to or destruction of a building or other real or personal property is </w:t>
      </w:r>
      <w:r w:rsidRPr="00DA086F">
        <w:rPr>
          <w:color w:val="000000" w:themeColor="text1"/>
          <w:u w:color="000000" w:themeColor="text1"/>
        </w:rPr>
        <w:lastRenderedPageBreak/>
        <w:t>guilty of a misdemeanor and, upon conviction, must be fined not more than three thousand dollars, imprisoned not more than three years, or both.</w:t>
      </w:r>
    </w:p>
    <w:p w:rsidR="00DB33B4" w:rsidRDefault="00DB33B4" w:rsidP="00DB3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086F">
        <w:rPr>
          <w:color w:val="000000" w:themeColor="text1"/>
          <w:u w:color="000000" w:themeColor="text1"/>
        </w:rPr>
        <w:tab/>
        <w:t>(D)</w:t>
      </w:r>
      <w:r w:rsidRPr="00DA086F">
        <w:rPr>
          <w:color w:val="000000" w:themeColor="text1"/>
          <w:u w:color="000000" w:themeColor="text1"/>
        </w:rPr>
        <w:tab/>
        <w:t>A person who violates subsection (A) resulting in the injury or death of another person is guilty of a felony and, upon conviction, must be fined not more than five thousand dollars, imprisoned not more than five years, or both.</w:t>
      </w:r>
    </w:p>
    <w:p w:rsidR="00DB33B4" w:rsidRPr="00DA086F" w:rsidRDefault="00DB33B4" w:rsidP="00DB3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  <w:t>The penalties provided in this section are in addition to other penalties as provided by law for more serious offenses.</w:t>
      </w:r>
      <w:r w:rsidRPr="00DA086F">
        <w:rPr>
          <w:color w:val="000000" w:themeColor="text1"/>
          <w:u w:color="000000" w:themeColor="text1"/>
        </w:rPr>
        <w:t>”</w:t>
      </w:r>
    </w:p>
    <w:p w:rsidR="00DB33B4" w:rsidRDefault="00DB33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75E2" w:rsidRDefault="002675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B33B4">
        <w:t>2</w:t>
      </w:r>
      <w:r>
        <w:t>.</w:t>
      </w:r>
      <w:r>
        <w:tab/>
        <w:t>This act takes effect upon approval by the Governor.</w:t>
      </w:r>
    </w:p>
    <w:p w:rsidR="0007227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C3017" w:rsidRDefault="00EC3017" w:rsidP="00EC3017">
      <w:pPr>
        <w:suppressAutoHyphens/>
      </w:pPr>
    </w:p>
    <w:sectPr w:rsidR="00EC3017" w:rsidSect="00EC301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75E2" w:rsidRDefault="002675E2" w:rsidP="009F0C77">
      <w:r>
        <w:separator/>
      </w:r>
    </w:p>
  </w:endnote>
  <w:endnote w:type="continuationSeparator" w:id="0">
    <w:p w:rsidR="002675E2" w:rsidRDefault="002675E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B84F6BB-CAB6-4009-A824-CA1CD798ED12}"/>
    <w:embedBold r:id="rId2" w:fontKey="{DD8BF261-33B8-4522-9E26-3C7AA8922EB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8DE17B8-3BF9-4741-90B1-B64538A0F2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43573A2-16F6-49F9-94E9-F707C4EA04A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2270" w:rsidRPr="00EC3017" w:rsidRDefault="00EC3017" w:rsidP="00EC30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75E2" w:rsidRDefault="002675E2" w:rsidP="009F0C77">
      <w:r>
        <w:separator/>
      </w:r>
    </w:p>
  </w:footnote>
  <w:footnote w:type="continuationSeparator" w:id="0">
    <w:p w:rsidR="002675E2" w:rsidRDefault="002675E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96AHB18"/>
    <w:docVar w:name="CoverBillType" w:val="b"/>
    <w:docVar w:name="DocPath" w:val="L:\Council\bills\BH\7196AHB18.DOCX"/>
    <w:docVar w:name="dvBillNumber" w:val="5007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2675E2"/>
    <w:rsid w:val="00011869"/>
    <w:rsid w:val="00015CD6"/>
    <w:rsid w:val="0007227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7E3D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75E2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43F5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1AB9"/>
    <w:rsid w:val="006913C9"/>
    <w:rsid w:val="0069470D"/>
    <w:rsid w:val="006D58AA"/>
    <w:rsid w:val="00716A59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1AC9"/>
    <w:rsid w:val="00D73A67"/>
    <w:rsid w:val="00D970A9"/>
    <w:rsid w:val="00DB33B4"/>
    <w:rsid w:val="00DF3845"/>
    <w:rsid w:val="00E37E69"/>
    <w:rsid w:val="00E41911"/>
    <w:rsid w:val="00E44B57"/>
    <w:rsid w:val="00E92EEF"/>
    <w:rsid w:val="00EC301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B6E2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E9A455-0B47-44B0-8275-14144B55C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808F6C-3B9F-47F5-9C24-276DA9FC6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2CA223EB.dotm</Template>
  <TotalTime>0</TotalTime>
  <Pages>2</Pages>
  <Words>353</Words>
  <Characters>1706</Characters>
  <Application>Microsoft Office Word</Application>
  <DocSecurity>0</DocSecurity>
  <Lines>54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5007 Text of Previous Version (Feb. 22, 2018) - South Carolina Legislature Online</dc:title>
  <dc:creator>%USERNAME%</dc:creator>
  <cp:lastModifiedBy>S Volk</cp:lastModifiedBy>
  <cp:revision>2</cp:revision>
  <dcterms:created xsi:type="dcterms:W3CDTF">2018-02-22T18:52:00Z</dcterms:created>
  <dcterms:modified xsi:type="dcterms:W3CDTF">2018-02-22T18:52:00Z</dcterms:modified>
</cp:coreProperties>
</file>