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863" w:rsidRDefault="00F95863" w:rsidP="00681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8134E" w:rsidRDefault="0068134E" w:rsidP="00681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34E" w:rsidRDefault="0068134E" w:rsidP="00681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34E" w:rsidRDefault="0068134E" w:rsidP="00681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34E" w:rsidRDefault="0068134E" w:rsidP="00681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34E" w:rsidRDefault="0068134E" w:rsidP="00681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34E" w:rsidRDefault="0068134E" w:rsidP="006813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5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4A0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1A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</w:t>
      </w:r>
      <w:r w:rsidR="003772BB">
        <w:t xml:space="preserve">TO ENACT THE “PHARMACIST SAFETY ACT” </w:t>
      </w:r>
      <w:r>
        <w:t>BY ADDING SECTION 40</w:t>
      </w:r>
      <w:r w:rsidR="00D33BDE">
        <w:noBreakHyphen/>
      </w:r>
      <w:r>
        <w:t>43</w:t>
      </w:r>
      <w:r w:rsidR="00D33BDE">
        <w:noBreakHyphen/>
      </w:r>
      <w:r>
        <w:t>120 SO AS TO P</w:t>
      </w:r>
      <w:r w:rsidR="00D33BDE">
        <w:t>ROVIDE CERTAIN MANDATORY THIRTY</w:t>
      </w:r>
      <w:r w:rsidR="00D33BDE">
        <w:noBreakHyphen/>
      </w:r>
      <w:r>
        <w:t>MINUTE REST BREAKS FOR PHARMACISTS AND PHARMACY TECHNICIANS WORKING TWELVE</w:t>
      </w:r>
      <w:r w:rsidR="00D33BDE">
        <w:noBreakHyphen/>
      </w:r>
      <w:r>
        <w:t>HOUR SHIFTS.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4A05" w:rsidRDefault="005F4A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772BB" w:rsidRDefault="003772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2BB" w:rsidRDefault="003772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This act must be known and may be cited as the “Pharmacist Safety Act”.</w:t>
      </w:r>
    </w:p>
    <w:p w:rsidR="005F4A05" w:rsidRDefault="005F4A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A05" w:rsidRDefault="005F4A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772BB">
        <w:t>2</w:t>
      </w:r>
      <w:r>
        <w:t>.</w:t>
      </w:r>
      <w:r>
        <w:tab/>
      </w:r>
      <w:r w:rsidR="00C81A44">
        <w:t>Chapter 43, Title 40 of the 1976 Code is amended by adding:</w:t>
      </w:r>
    </w:p>
    <w:p w:rsidR="00C81A44" w:rsidRDefault="00C81A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1A44" w:rsidRDefault="00C81A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 w:rsidR="00D33BDE">
        <w:noBreakHyphen/>
      </w:r>
      <w:r>
        <w:t>43</w:t>
      </w:r>
      <w:r w:rsidR="00D33BDE">
        <w:noBreakHyphen/>
      </w:r>
      <w:r>
        <w:t>120.</w:t>
      </w:r>
      <w:r>
        <w:tab/>
        <w:t>(A)</w:t>
      </w:r>
      <w:r>
        <w:tab/>
        <w:t>A pharmacy shall provide a thirty</w:t>
      </w:r>
      <w:r w:rsidR="00D33BDE">
        <w:noBreakHyphen/>
      </w:r>
      <w:r>
        <w:t>minute rest break to pharmacists and pharmacy technicians who are working a twelve</w:t>
      </w:r>
      <w:r w:rsidR="00D33BDE">
        <w:noBreakHyphen/>
      </w:r>
      <w:r>
        <w:t>hour shift in the pharmacy, which the pharmacist or pharmacy technician shall take during the shift at a time determined by the pharmacist or pharmacy technician, respectively. During a rest break, the pharmacist or pharmacy technician may not engage in the preparing, compounding, or dispensing of medicine. A rest break may not be taken at the beginning or end of a twelve</w:t>
      </w:r>
      <w:r w:rsidR="00D33BDE">
        <w:noBreakHyphen/>
      </w:r>
      <w:r>
        <w:t>hour shift.</w:t>
      </w:r>
    </w:p>
    <w:p w:rsidR="00C81A44" w:rsidRDefault="00C81A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provisions of this section apply notwithstanding another provision of law.”</w:t>
      </w:r>
    </w:p>
    <w:p w:rsidR="005F4A05" w:rsidRDefault="005F4A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A05" w:rsidRDefault="005F4A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772BB">
        <w:t>3</w:t>
      </w:r>
      <w:r>
        <w:t>.</w:t>
      </w:r>
      <w:r>
        <w:tab/>
        <w:t>This act takes effect upon approval by the Governor.</w:t>
      </w:r>
    </w:p>
    <w:p w:rsidR="009E2FE7" w:rsidRDefault="00D33B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5863" w:rsidRDefault="00F95863" w:rsidP="00F95863">
      <w:pPr>
        <w:suppressAutoHyphens/>
      </w:pPr>
    </w:p>
    <w:sectPr w:rsidR="00F95863" w:rsidSect="00F958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A05" w:rsidRDefault="005F4A05" w:rsidP="009F0C77">
      <w:r>
        <w:separator/>
      </w:r>
    </w:p>
  </w:endnote>
  <w:endnote w:type="continuationSeparator" w:id="0">
    <w:p w:rsidR="005F4A05" w:rsidRDefault="005F4A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EA676E-12DE-430F-AEE9-5900B3F1EEF2}"/>
    <w:embedBold r:id="rId2" w:fontKey="{438EB6F2-64FF-4A96-9BBF-D206B74A89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A580E75-CCC4-4AE5-89CF-44F2798BD21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206F7B8-CB74-460A-A455-405A11AAC8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67DF3B-9733-4875-A0CC-F3EE560BA6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FE7" w:rsidRPr="00F95863" w:rsidRDefault="00F95863" w:rsidP="00F958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A05" w:rsidRDefault="005F4A05" w:rsidP="009F0C77">
      <w:r>
        <w:separator/>
      </w:r>
    </w:p>
  </w:footnote>
  <w:footnote w:type="continuationSeparator" w:id="0">
    <w:p w:rsidR="005F4A05" w:rsidRDefault="005F4A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278WAB18"/>
    <w:docVar w:name="CoverBillType" w:val="b"/>
    <w:docVar w:name="DocPath" w:val="L:\Council\bills\AGM\19278WAB18.DOCX"/>
    <w:docVar w:name="dvBillNumber" w:val="506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F4A05"/>
    <w:rsid w:val="00011869"/>
    <w:rsid w:val="00015CD6"/>
    <w:rsid w:val="000B42B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2B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4A05"/>
    <w:rsid w:val="00605102"/>
    <w:rsid w:val="006215AA"/>
    <w:rsid w:val="0068134E"/>
    <w:rsid w:val="006913C9"/>
    <w:rsid w:val="0069470D"/>
    <w:rsid w:val="006D3523"/>
    <w:rsid w:val="006D58AA"/>
    <w:rsid w:val="00734F00"/>
    <w:rsid w:val="0075731F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2FE7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1A44"/>
    <w:rsid w:val="00C826DD"/>
    <w:rsid w:val="00C82FD3"/>
    <w:rsid w:val="00C92819"/>
    <w:rsid w:val="00CC6B7B"/>
    <w:rsid w:val="00CD2089"/>
    <w:rsid w:val="00D33BDE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586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24BAAB-BF8B-4D0A-BA5E-87C4411EF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3B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BD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D78A2-3FE5-4108-A690-2E39C4D9F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BD1ABC58.dotm</Template>
  <TotalTime>0</TotalTime>
  <Pages>1</Pages>
  <Words>190</Words>
  <Characters>975</Characters>
  <Application>Microsoft Office Word</Application>
  <DocSecurity>0</DocSecurity>
  <Lines>40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5061 Text of Previous Version (Mar. 6, 2018) - South Carolina Legislature Online</dc:title>
  <dc:creator>angiemorgan</dc:creator>
  <cp:lastModifiedBy>S Volk</cp:lastModifiedBy>
  <cp:revision>2</cp:revision>
  <cp:lastPrinted>2018-01-11T16:12:00Z</cp:lastPrinted>
  <dcterms:created xsi:type="dcterms:W3CDTF">2018-03-06T18:40:00Z</dcterms:created>
  <dcterms:modified xsi:type="dcterms:W3CDTF">2018-03-06T18:40:00Z</dcterms:modified>
</cp:coreProperties>
</file>