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65C2" w:rsidRDefault="00C265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265C2" w:rsidRPr="00C265C2" w:rsidRDefault="00C265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265C2" w:rsidRDefault="00C265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5C2" w:rsidRDefault="00094C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CONFERENCE COMMITTEE REPORT ADOPTED -- NOT PRINTED</w:t>
      </w:r>
    </w:p>
    <w:p w:rsidR="00094C88" w:rsidRDefault="00094C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28, 2018</w:t>
      </w:r>
    </w:p>
    <w:p w:rsidR="00B95B92" w:rsidRDefault="00B95B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B92" w:rsidRPr="00B95B92" w:rsidRDefault="00B95B92" w:rsidP="00B95B92">
      <w:pPr>
        <w:tabs>
          <w:tab w:val="right" w:pos="5933"/>
        </w:tabs>
        <w:suppressAutoHyphens/>
      </w:pPr>
      <w:r>
        <w:tab/>
      </w:r>
      <w:r>
        <w:rPr>
          <w:b/>
          <w:sz w:val="36"/>
        </w:rPr>
        <w:t>H. 5231</w:t>
      </w:r>
    </w:p>
    <w:p w:rsidR="00B95B92" w:rsidRDefault="00B95B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B92" w:rsidRDefault="00B95B92" w:rsidP="00B95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Pitts, West and White</w:t>
      </w:r>
    </w:p>
    <w:p w:rsidR="00B95B92" w:rsidRDefault="00B95B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B92" w:rsidRDefault="008400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5/10</w:t>
      </w:r>
      <w:r w:rsidR="00B95B92">
        <w:t>/18--S.</w:t>
      </w:r>
    </w:p>
    <w:p w:rsidR="00B95B92" w:rsidRDefault="00B95B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17, 2018.</w:t>
      </w:r>
    </w:p>
    <w:p w:rsidR="00B95B92" w:rsidRPr="00B95B92" w:rsidRDefault="00B95B92" w:rsidP="00B95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95B92" w:rsidRDefault="00B95B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B92" w:rsidRDefault="00B95B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95B92" w:rsidSect="00C265C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A687A" w:rsidRDefault="00AA68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6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16AD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3A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noBreakHyphen/>
        <w:t>9</w:t>
      </w:r>
      <w:r>
        <w:noBreakHyphen/>
        <w:t>920, CODE OF LAWS OF SOUTH CAROLINA, 1976, RELATING TO THE DISTRIBUTION OF REVENUES GENERATED FROM THE SALE OF PRIVILEGES TO HUNT AND FISH BY THE DEPARTMENT OF NATURAL RESOURCES, SO AS TO REVISE THE DISTRIBUTION OF REVENUE GENERATED FROM THE SALE OF RECREATIONAL AND COMMERCIAL MARINE LICENSES, PERMITS, AND TAGS.</w:t>
      </w:r>
      <w:bookmarkEnd w:id="1"/>
    </w:p>
    <w:p w:rsidR="008400BD" w:rsidRDefault="008400BD" w:rsidP="00094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r>
    </w:p>
    <w:p w:rsidR="00C16AD6" w:rsidRDefault="00C16AD6" w:rsidP="00094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6AD6" w:rsidRDefault="00C16AD6" w:rsidP="00094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C88" w:rsidRDefault="00094C88" w:rsidP="00094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094C88">
        <w:rPr>
          <w:rFonts w:eastAsia="Calibri"/>
          <w:color w:val="000000"/>
          <w:szCs w:val="22"/>
          <w:u w:color="000000"/>
        </w:rPr>
        <w:t>SECTION</w:t>
      </w:r>
      <w:r w:rsidRPr="00094C88">
        <w:rPr>
          <w:rFonts w:eastAsia="Calibri"/>
          <w:color w:val="000000"/>
          <w:szCs w:val="22"/>
          <w:u w:color="000000"/>
        </w:rPr>
        <w:tab/>
        <w:t>1.</w:t>
      </w:r>
      <w:r w:rsidRPr="00094C88">
        <w:rPr>
          <w:rFonts w:eastAsia="Calibri"/>
          <w:color w:val="000000"/>
          <w:szCs w:val="22"/>
          <w:u w:color="000000"/>
        </w:rPr>
        <w:tab/>
        <w:t>Section 50</w:t>
      </w:r>
      <w:r w:rsidRPr="00094C88">
        <w:rPr>
          <w:rFonts w:eastAsia="Calibri"/>
          <w:color w:val="000000"/>
          <w:szCs w:val="22"/>
          <w:u w:color="000000"/>
        </w:rPr>
        <w:noBreakHyphen/>
        <w:t>9</w:t>
      </w:r>
      <w:r w:rsidRPr="00094C88">
        <w:rPr>
          <w:rFonts w:eastAsia="Calibri"/>
          <w:color w:val="000000"/>
          <w:szCs w:val="22"/>
          <w:u w:color="000000"/>
        </w:rPr>
        <w:noBreakHyphen/>
        <w:t xml:space="preserve">920(C) of the 1976 Code is amended to read: </w:t>
      </w:r>
    </w:p>
    <w:p w:rsidR="00094C88" w:rsidRPr="00094C88" w:rsidRDefault="00094C88" w:rsidP="00094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094C88" w:rsidRPr="00094C88" w:rsidRDefault="00094C88" w:rsidP="00094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094C88">
        <w:rPr>
          <w:rFonts w:eastAsia="Calibri"/>
          <w:color w:val="000000"/>
          <w:szCs w:val="22"/>
          <w:u w:color="000000"/>
        </w:rPr>
        <w:tab/>
        <w:t>“(C)</w:t>
      </w:r>
      <w:r w:rsidRPr="00094C88">
        <w:rPr>
          <w:rFonts w:eastAsia="Calibri"/>
          <w:color w:val="000000"/>
          <w:szCs w:val="22"/>
          <w:u w:color="000000"/>
        </w:rPr>
        <w:tab/>
        <w:t xml:space="preserve">Revenue generated from the sale of recreational and commercial marine licenses, permits, and tags shall be deposited to the Marine Resources Fund </w:t>
      </w:r>
      <w:r w:rsidRPr="00094C88">
        <w:rPr>
          <w:rFonts w:eastAsia="Calibri"/>
          <w:strike/>
          <w:color w:val="000000"/>
          <w:szCs w:val="22"/>
          <w:u w:color="000000"/>
        </w:rPr>
        <w:t>unless otherwise required by law</w:t>
      </w:r>
      <w:r w:rsidRPr="00094C88">
        <w:rPr>
          <w:rFonts w:eastAsia="Calibri"/>
          <w:color w:val="000000"/>
          <w:szCs w:val="22"/>
          <w:u w:color="000000"/>
        </w:rPr>
        <w:t xml:space="preserve">. Revenue </w:t>
      </w:r>
      <w:r w:rsidRPr="00094C88">
        <w:rPr>
          <w:rFonts w:eastAsia="Calibri"/>
          <w:strike/>
          <w:color w:val="000000"/>
          <w:szCs w:val="22"/>
          <w:u w:color="000000"/>
        </w:rPr>
        <w:t>shall be distributed as follows, from each:</w:t>
      </w:r>
      <w:r w:rsidRPr="00094C88">
        <w:rPr>
          <w:rFonts w:eastAsia="Calibri"/>
          <w:color w:val="000000"/>
          <w:szCs w:val="22"/>
          <w:u w:color="000000"/>
        </w:rPr>
        <w:t xml:space="preserve"> </w:t>
      </w:r>
      <w:r w:rsidRPr="00094C88">
        <w:rPr>
          <w:rFonts w:eastAsia="Calibri"/>
          <w:color w:val="000000"/>
          <w:szCs w:val="22"/>
          <w:u w:val="single" w:color="000000"/>
        </w:rPr>
        <w:t>generated from the sale of recreational licenses, permits, and tags must be distributed in accordance with the provisions of Sections 50</w:t>
      </w:r>
      <w:r w:rsidRPr="00094C88">
        <w:rPr>
          <w:rFonts w:eastAsia="Calibri"/>
          <w:color w:val="000000"/>
          <w:szCs w:val="22"/>
          <w:u w:val="single" w:color="000000"/>
        </w:rPr>
        <w:noBreakHyphen/>
        <w:t>9</w:t>
      </w:r>
      <w:r w:rsidRPr="00094C88">
        <w:rPr>
          <w:rFonts w:eastAsia="Calibri"/>
          <w:color w:val="000000"/>
          <w:szCs w:val="22"/>
          <w:u w:val="single" w:color="000000"/>
        </w:rPr>
        <w:noBreakHyphen/>
        <w:t>960 and 50</w:t>
      </w:r>
      <w:r w:rsidRPr="00094C88">
        <w:rPr>
          <w:rFonts w:eastAsia="Calibri"/>
          <w:color w:val="000000"/>
          <w:szCs w:val="22"/>
          <w:u w:val="single" w:color="000000"/>
        </w:rPr>
        <w:noBreakHyphen/>
        <w:t>9</w:t>
      </w:r>
      <w:r w:rsidRPr="00094C88">
        <w:rPr>
          <w:rFonts w:eastAsia="Calibri"/>
          <w:color w:val="000000"/>
          <w:szCs w:val="22"/>
          <w:u w:val="single" w:color="000000"/>
        </w:rPr>
        <w:noBreakHyphen/>
        <w:t>965</w:t>
      </w:r>
      <w:r w:rsidRPr="00094C88">
        <w:rPr>
          <w:rFonts w:eastAsia="Calibri"/>
          <w:color w:val="000000"/>
          <w:szCs w:val="22"/>
          <w:u w:color="000000"/>
        </w:rPr>
        <w:t xml:space="preserve"> </w:t>
      </w:r>
    </w:p>
    <w:p w:rsidR="00094C88" w:rsidRPr="00094C88" w:rsidRDefault="00094C88" w:rsidP="00094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094C88">
        <w:rPr>
          <w:rFonts w:eastAsia="Calibri"/>
          <w:color w:val="000000"/>
          <w:szCs w:val="22"/>
          <w:u w:color="000000"/>
        </w:rPr>
        <w:tab/>
      </w:r>
      <w:r w:rsidRPr="00094C88">
        <w:rPr>
          <w:rFonts w:eastAsia="Calibri"/>
          <w:color w:val="000000"/>
          <w:szCs w:val="22"/>
          <w:u w:color="000000"/>
        </w:rPr>
        <w:tab/>
      </w:r>
      <w:r w:rsidRPr="00094C88">
        <w:rPr>
          <w:rFonts w:eastAsia="Calibri"/>
          <w:strike/>
          <w:color w:val="000000"/>
          <w:szCs w:val="22"/>
          <w:u w:color="000000"/>
        </w:rPr>
        <w:t>(1)</w:t>
      </w:r>
      <w:r w:rsidRPr="00094C88">
        <w:rPr>
          <w:rFonts w:eastAsia="Calibri"/>
          <w:color w:val="000000"/>
          <w:szCs w:val="22"/>
          <w:u w:color="000000"/>
        </w:rPr>
        <w:tab/>
      </w:r>
      <w:r w:rsidRPr="00094C88">
        <w:rPr>
          <w:rFonts w:eastAsia="Calibri"/>
          <w:strike/>
          <w:color w:val="000000"/>
          <w:szCs w:val="22"/>
          <w:u w:color="000000"/>
        </w:rPr>
        <w:t>annual or temporary recreational saltwater fishing license:</w:t>
      </w:r>
      <w:r w:rsidRPr="00094C88">
        <w:rPr>
          <w:rFonts w:eastAsia="Calibri"/>
          <w:color w:val="000000"/>
          <w:szCs w:val="22"/>
          <w:u w:color="000000"/>
        </w:rPr>
        <w:t xml:space="preserve"> </w:t>
      </w:r>
    </w:p>
    <w:p w:rsidR="00094C88" w:rsidRPr="00094C88" w:rsidRDefault="00094C88" w:rsidP="00094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094C88">
        <w:rPr>
          <w:rFonts w:eastAsia="Calibri"/>
          <w:color w:val="000000"/>
          <w:szCs w:val="22"/>
          <w:u w:color="000000"/>
        </w:rPr>
        <w:tab/>
      </w:r>
      <w:r w:rsidRPr="00094C88">
        <w:rPr>
          <w:rFonts w:eastAsia="Calibri"/>
          <w:color w:val="000000"/>
          <w:szCs w:val="22"/>
          <w:u w:color="000000"/>
        </w:rPr>
        <w:tab/>
      </w:r>
      <w:r w:rsidRPr="00094C88">
        <w:rPr>
          <w:rFonts w:eastAsia="Calibri"/>
          <w:color w:val="000000"/>
          <w:szCs w:val="22"/>
          <w:u w:color="000000"/>
        </w:rPr>
        <w:tab/>
      </w:r>
      <w:r w:rsidRPr="00094C88">
        <w:rPr>
          <w:rFonts w:eastAsia="Calibri"/>
          <w:strike/>
          <w:color w:val="000000"/>
          <w:szCs w:val="22"/>
          <w:u w:color="000000"/>
        </w:rPr>
        <w:t>(a)</w:t>
      </w:r>
      <w:r w:rsidRPr="00094C88">
        <w:rPr>
          <w:rFonts w:eastAsia="Calibri"/>
          <w:color w:val="000000"/>
          <w:szCs w:val="22"/>
          <w:u w:color="000000"/>
        </w:rPr>
        <w:tab/>
      </w:r>
      <w:r w:rsidRPr="00094C88">
        <w:rPr>
          <w:rFonts w:eastAsia="Calibri"/>
          <w:strike/>
          <w:color w:val="000000"/>
          <w:szCs w:val="22"/>
          <w:u w:color="000000"/>
        </w:rPr>
        <w:t>twenty</w:t>
      </w:r>
      <w:r w:rsidRPr="00094C88">
        <w:rPr>
          <w:rFonts w:eastAsia="Calibri"/>
          <w:strike/>
          <w:color w:val="000000"/>
          <w:szCs w:val="22"/>
          <w:u w:color="000000"/>
        </w:rPr>
        <w:noBreakHyphen/>
        <w:t>five cents to saltwater administration;</w:t>
      </w:r>
      <w:r w:rsidRPr="00094C88">
        <w:rPr>
          <w:rFonts w:eastAsia="Calibri"/>
          <w:color w:val="000000"/>
          <w:szCs w:val="22"/>
          <w:u w:color="000000"/>
        </w:rPr>
        <w:t xml:space="preserve"> </w:t>
      </w:r>
    </w:p>
    <w:p w:rsidR="00094C88" w:rsidRPr="00094C88" w:rsidRDefault="00094C88" w:rsidP="00094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094C88">
        <w:rPr>
          <w:rFonts w:eastAsia="Calibri"/>
          <w:color w:val="000000"/>
          <w:szCs w:val="22"/>
          <w:u w:color="000000"/>
        </w:rPr>
        <w:tab/>
      </w:r>
      <w:r w:rsidRPr="00094C88">
        <w:rPr>
          <w:rFonts w:eastAsia="Calibri"/>
          <w:color w:val="000000"/>
          <w:szCs w:val="22"/>
          <w:u w:color="000000"/>
        </w:rPr>
        <w:tab/>
      </w:r>
      <w:r w:rsidRPr="00094C88">
        <w:rPr>
          <w:rFonts w:eastAsia="Calibri"/>
          <w:color w:val="000000"/>
          <w:szCs w:val="22"/>
          <w:u w:color="000000"/>
        </w:rPr>
        <w:tab/>
      </w:r>
      <w:r w:rsidRPr="00094C88">
        <w:rPr>
          <w:rFonts w:eastAsia="Calibri"/>
          <w:strike/>
          <w:color w:val="000000"/>
          <w:szCs w:val="22"/>
          <w:u w:color="000000"/>
        </w:rPr>
        <w:t>(b)</w:t>
      </w:r>
      <w:r w:rsidRPr="00094C88">
        <w:rPr>
          <w:rFonts w:eastAsia="Calibri"/>
          <w:color w:val="000000"/>
          <w:szCs w:val="22"/>
          <w:u w:color="000000"/>
        </w:rPr>
        <w:tab/>
      </w:r>
      <w:r w:rsidRPr="00094C88">
        <w:rPr>
          <w:rFonts w:eastAsia="Calibri"/>
          <w:strike/>
          <w:color w:val="000000"/>
          <w:szCs w:val="22"/>
          <w:u w:color="000000"/>
        </w:rPr>
        <w:t>one dollar to law enforcement; and</w:t>
      </w:r>
      <w:r w:rsidRPr="00094C88">
        <w:rPr>
          <w:rFonts w:eastAsia="Calibri"/>
          <w:color w:val="000000"/>
          <w:szCs w:val="22"/>
          <w:u w:color="000000"/>
        </w:rPr>
        <w:t xml:space="preserve"> </w:t>
      </w:r>
    </w:p>
    <w:p w:rsidR="00094C88" w:rsidRPr="00094C88" w:rsidRDefault="00094C88" w:rsidP="00094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094C88">
        <w:rPr>
          <w:rFonts w:eastAsia="Calibri"/>
          <w:color w:val="000000"/>
          <w:szCs w:val="22"/>
          <w:u w:color="000000"/>
        </w:rPr>
        <w:tab/>
      </w:r>
      <w:r w:rsidRPr="00094C88">
        <w:rPr>
          <w:rFonts w:eastAsia="Calibri"/>
          <w:color w:val="000000"/>
          <w:szCs w:val="22"/>
          <w:u w:color="000000"/>
        </w:rPr>
        <w:tab/>
      </w:r>
      <w:r w:rsidRPr="00094C88">
        <w:rPr>
          <w:rFonts w:eastAsia="Calibri"/>
          <w:color w:val="000000"/>
          <w:szCs w:val="22"/>
          <w:u w:color="000000"/>
        </w:rPr>
        <w:tab/>
      </w:r>
      <w:r w:rsidRPr="00094C88">
        <w:rPr>
          <w:rFonts w:eastAsia="Calibri"/>
          <w:strike/>
          <w:color w:val="000000"/>
          <w:szCs w:val="22"/>
          <w:u w:color="000000"/>
        </w:rPr>
        <w:t>(c)</w:t>
      </w:r>
      <w:r w:rsidRPr="00094C88">
        <w:rPr>
          <w:rFonts w:eastAsia="Calibri"/>
          <w:color w:val="000000"/>
          <w:szCs w:val="22"/>
          <w:u w:color="000000"/>
        </w:rPr>
        <w:tab/>
      </w:r>
      <w:r w:rsidRPr="00094C88">
        <w:rPr>
          <w:rFonts w:eastAsia="Calibri"/>
          <w:strike/>
          <w:color w:val="000000"/>
          <w:szCs w:val="22"/>
          <w:u w:color="000000"/>
        </w:rPr>
        <w:t>the balance to recreational saltwater programs;</w:t>
      </w:r>
      <w:r w:rsidRPr="00094C88">
        <w:rPr>
          <w:rFonts w:eastAsia="Calibri"/>
          <w:color w:val="000000"/>
          <w:szCs w:val="22"/>
          <w:u w:color="000000"/>
        </w:rPr>
        <w:t xml:space="preserve"> </w:t>
      </w:r>
    </w:p>
    <w:p w:rsidR="00094C88" w:rsidRPr="00094C88" w:rsidRDefault="00094C88" w:rsidP="00094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094C88">
        <w:rPr>
          <w:rFonts w:eastAsia="Calibri"/>
          <w:color w:val="000000"/>
          <w:szCs w:val="22"/>
          <w:u w:color="000000"/>
        </w:rPr>
        <w:tab/>
      </w:r>
      <w:r w:rsidRPr="00094C88">
        <w:rPr>
          <w:rFonts w:eastAsia="Calibri"/>
          <w:color w:val="000000"/>
          <w:szCs w:val="22"/>
          <w:u w:color="000000"/>
        </w:rPr>
        <w:tab/>
      </w:r>
      <w:r w:rsidRPr="00094C88">
        <w:rPr>
          <w:rFonts w:eastAsia="Calibri"/>
          <w:strike/>
          <w:color w:val="000000"/>
          <w:szCs w:val="22"/>
          <w:u w:color="000000"/>
        </w:rPr>
        <w:t>(2)</w:t>
      </w:r>
      <w:r w:rsidRPr="00094C88">
        <w:rPr>
          <w:rFonts w:eastAsia="Calibri"/>
          <w:color w:val="000000"/>
          <w:szCs w:val="22"/>
          <w:u w:color="000000"/>
        </w:rPr>
        <w:tab/>
      </w:r>
      <w:r w:rsidRPr="00094C88">
        <w:rPr>
          <w:rFonts w:eastAsia="Calibri"/>
          <w:strike/>
          <w:color w:val="000000"/>
          <w:szCs w:val="22"/>
          <w:u w:color="000000"/>
        </w:rPr>
        <w:t>charter vessel license:</w:t>
      </w:r>
      <w:r w:rsidRPr="00094C88">
        <w:rPr>
          <w:rFonts w:eastAsia="Calibri"/>
          <w:color w:val="000000"/>
          <w:szCs w:val="22"/>
          <w:u w:color="000000"/>
        </w:rPr>
        <w:t xml:space="preserve"> </w:t>
      </w:r>
    </w:p>
    <w:p w:rsidR="00094C88" w:rsidRPr="00094C88" w:rsidRDefault="00094C88" w:rsidP="00094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094C88">
        <w:rPr>
          <w:rFonts w:eastAsia="Calibri"/>
          <w:color w:val="000000"/>
          <w:szCs w:val="22"/>
          <w:u w:color="000000"/>
        </w:rPr>
        <w:tab/>
      </w:r>
      <w:r w:rsidRPr="00094C88">
        <w:rPr>
          <w:rFonts w:eastAsia="Calibri"/>
          <w:color w:val="000000"/>
          <w:szCs w:val="22"/>
          <w:u w:color="000000"/>
        </w:rPr>
        <w:tab/>
      </w:r>
      <w:r w:rsidRPr="00094C88">
        <w:rPr>
          <w:rFonts w:eastAsia="Calibri"/>
          <w:color w:val="000000"/>
          <w:szCs w:val="22"/>
          <w:u w:color="000000"/>
        </w:rPr>
        <w:tab/>
      </w:r>
      <w:r w:rsidRPr="00094C88">
        <w:rPr>
          <w:rFonts w:eastAsia="Calibri"/>
          <w:strike/>
          <w:color w:val="000000"/>
          <w:szCs w:val="22"/>
          <w:u w:color="000000"/>
        </w:rPr>
        <w:t>(a)</w:t>
      </w:r>
      <w:r w:rsidRPr="00094C88">
        <w:rPr>
          <w:rFonts w:eastAsia="Calibri"/>
          <w:color w:val="000000"/>
          <w:szCs w:val="22"/>
          <w:u w:color="000000"/>
        </w:rPr>
        <w:tab/>
      </w:r>
      <w:r w:rsidRPr="00094C88">
        <w:rPr>
          <w:rFonts w:eastAsia="Calibri"/>
          <w:strike/>
          <w:color w:val="000000"/>
          <w:szCs w:val="22"/>
          <w:u w:color="000000"/>
        </w:rPr>
        <w:t>five percent to saltwater administration;</w:t>
      </w:r>
      <w:r w:rsidRPr="00094C88">
        <w:rPr>
          <w:rFonts w:eastAsia="Calibri"/>
          <w:color w:val="000000"/>
          <w:szCs w:val="22"/>
          <w:u w:color="000000"/>
        </w:rPr>
        <w:t xml:space="preserve"> </w:t>
      </w:r>
    </w:p>
    <w:p w:rsidR="00094C88" w:rsidRPr="00094C88" w:rsidRDefault="00094C88" w:rsidP="00094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094C88">
        <w:rPr>
          <w:rFonts w:eastAsia="Calibri"/>
          <w:color w:val="000000"/>
          <w:szCs w:val="22"/>
          <w:u w:color="000000"/>
        </w:rPr>
        <w:tab/>
      </w:r>
      <w:r w:rsidRPr="00094C88">
        <w:rPr>
          <w:rFonts w:eastAsia="Calibri"/>
          <w:color w:val="000000"/>
          <w:szCs w:val="22"/>
          <w:u w:color="000000"/>
        </w:rPr>
        <w:tab/>
      </w:r>
      <w:r w:rsidRPr="00094C88">
        <w:rPr>
          <w:rFonts w:eastAsia="Calibri"/>
          <w:color w:val="000000"/>
          <w:szCs w:val="22"/>
          <w:u w:color="000000"/>
        </w:rPr>
        <w:tab/>
      </w:r>
      <w:r w:rsidRPr="00094C88">
        <w:rPr>
          <w:rFonts w:eastAsia="Calibri"/>
          <w:strike/>
          <w:color w:val="000000"/>
          <w:szCs w:val="22"/>
          <w:u w:color="000000"/>
        </w:rPr>
        <w:t>(b)</w:t>
      </w:r>
      <w:r w:rsidRPr="00094C88">
        <w:rPr>
          <w:rFonts w:eastAsia="Calibri"/>
          <w:color w:val="000000"/>
          <w:szCs w:val="22"/>
          <w:u w:color="000000"/>
        </w:rPr>
        <w:tab/>
      </w:r>
      <w:r w:rsidRPr="00094C88">
        <w:rPr>
          <w:rFonts w:eastAsia="Calibri"/>
          <w:strike/>
          <w:color w:val="000000"/>
          <w:szCs w:val="22"/>
          <w:u w:color="000000"/>
        </w:rPr>
        <w:t>twenty percent to law enforcement; and</w:t>
      </w:r>
      <w:r w:rsidRPr="00094C88">
        <w:rPr>
          <w:rFonts w:eastAsia="Calibri"/>
          <w:color w:val="000000"/>
          <w:szCs w:val="22"/>
          <w:u w:color="000000"/>
        </w:rPr>
        <w:t xml:space="preserve"> </w:t>
      </w:r>
    </w:p>
    <w:p w:rsidR="00094C88" w:rsidRPr="00094C88" w:rsidRDefault="00094C88" w:rsidP="00094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094C88">
        <w:rPr>
          <w:rFonts w:eastAsia="Calibri"/>
          <w:color w:val="000000"/>
          <w:szCs w:val="22"/>
          <w:u w:color="000000"/>
        </w:rPr>
        <w:tab/>
      </w:r>
      <w:r w:rsidRPr="00094C88">
        <w:rPr>
          <w:rFonts w:eastAsia="Calibri"/>
          <w:color w:val="000000"/>
          <w:szCs w:val="22"/>
          <w:u w:color="000000"/>
        </w:rPr>
        <w:tab/>
      </w:r>
      <w:r w:rsidRPr="00094C88">
        <w:rPr>
          <w:rFonts w:eastAsia="Calibri"/>
          <w:color w:val="000000"/>
          <w:szCs w:val="22"/>
          <w:u w:color="000000"/>
        </w:rPr>
        <w:tab/>
      </w:r>
      <w:r w:rsidRPr="00094C88">
        <w:rPr>
          <w:rFonts w:eastAsia="Calibri"/>
          <w:strike/>
          <w:color w:val="000000"/>
          <w:szCs w:val="22"/>
          <w:u w:color="000000"/>
        </w:rPr>
        <w:t>(c)</w:t>
      </w:r>
      <w:r w:rsidRPr="00094C88">
        <w:rPr>
          <w:rFonts w:eastAsia="Calibri"/>
          <w:color w:val="000000"/>
          <w:szCs w:val="22"/>
          <w:u w:color="000000"/>
        </w:rPr>
        <w:tab/>
      </w:r>
      <w:r w:rsidRPr="00094C88">
        <w:rPr>
          <w:rFonts w:eastAsia="Calibri"/>
          <w:strike/>
          <w:color w:val="000000"/>
          <w:szCs w:val="22"/>
          <w:u w:color="000000"/>
        </w:rPr>
        <w:t>the balance to recreational saltwater programs;</w:t>
      </w:r>
      <w:r w:rsidRPr="00094C88">
        <w:rPr>
          <w:rFonts w:eastAsia="Calibri"/>
          <w:color w:val="000000"/>
          <w:szCs w:val="22"/>
          <w:u w:color="000000"/>
        </w:rPr>
        <w:t xml:space="preserve"> </w:t>
      </w:r>
    </w:p>
    <w:p w:rsidR="00094C88" w:rsidRPr="00094C88" w:rsidRDefault="00094C88" w:rsidP="00094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094C88">
        <w:rPr>
          <w:rFonts w:eastAsia="Calibri"/>
          <w:color w:val="000000"/>
          <w:szCs w:val="22"/>
          <w:u w:color="000000"/>
        </w:rPr>
        <w:tab/>
      </w:r>
      <w:r w:rsidRPr="00094C88">
        <w:rPr>
          <w:rFonts w:eastAsia="Calibri"/>
          <w:color w:val="000000"/>
          <w:szCs w:val="22"/>
          <w:u w:color="000000"/>
        </w:rPr>
        <w:tab/>
      </w:r>
      <w:r w:rsidRPr="00094C88">
        <w:rPr>
          <w:rFonts w:eastAsia="Calibri"/>
          <w:strike/>
          <w:color w:val="000000"/>
          <w:szCs w:val="22"/>
          <w:u w:color="000000"/>
        </w:rPr>
        <w:t>(3)</w:t>
      </w:r>
      <w:r w:rsidRPr="00094C88">
        <w:rPr>
          <w:rFonts w:eastAsia="Calibri"/>
          <w:color w:val="000000"/>
          <w:szCs w:val="22"/>
          <w:u w:color="000000"/>
        </w:rPr>
        <w:tab/>
      </w:r>
      <w:r w:rsidRPr="00094C88">
        <w:rPr>
          <w:rFonts w:eastAsia="Calibri"/>
          <w:strike/>
          <w:color w:val="000000"/>
          <w:szCs w:val="22"/>
          <w:u w:color="000000"/>
        </w:rPr>
        <w:t>saltwater fishing pier license:</w:t>
      </w:r>
      <w:r w:rsidRPr="00094C88">
        <w:rPr>
          <w:rFonts w:eastAsia="Calibri"/>
          <w:color w:val="000000"/>
          <w:szCs w:val="22"/>
          <w:u w:color="000000"/>
        </w:rPr>
        <w:t xml:space="preserve"> </w:t>
      </w:r>
    </w:p>
    <w:p w:rsidR="00094C88" w:rsidRPr="00094C88" w:rsidRDefault="00094C88" w:rsidP="00094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094C88">
        <w:rPr>
          <w:rFonts w:eastAsia="Calibri"/>
          <w:color w:val="000000"/>
          <w:szCs w:val="22"/>
          <w:u w:color="000000"/>
        </w:rPr>
        <w:tab/>
      </w:r>
      <w:r w:rsidRPr="00094C88">
        <w:rPr>
          <w:rFonts w:eastAsia="Calibri"/>
          <w:color w:val="000000"/>
          <w:szCs w:val="22"/>
          <w:u w:color="000000"/>
        </w:rPr>
        <w:tab/>
      </w:r>
      <w:r w:rsidRPr="00094C88">
        <w:rPr>
          <w:rFonts w:eastAsia="Calibri"/>
          <w:color w:val="000000"/>
          <w:szCs w:val="22"/>
          <w:u w:color="000000"/>
        </w:rPr>
        <w:tab/>
      </w:r>
      <w:r w:rsidRPr="00094C88">
        <w:rPr>
          <w:rFonts w:eastAsia="Calibri"/>
          <w:strike/>
          <w:color w:val="000000"/>
          <w:szCs w:val="22"/>
          <w:u w:color="000000"/>
        </w:rPr>
        <w:t>(a)</w:t>
      </w:r>
      <w:r w:rsidRPr="00094C88">
        <w:rPr>
          <w:rFonts w:eastAsia="Calibri"/>
          <w:color w:val="000000"/>
          <w:szCs w:val="22"/>
          <w:u w:color="000000"/>
        </w:rPr>
        <w:tab/>
      </w:r>
      <w:r w:rsidRPr="00094C88">
        <w:rPr>
          <w:rFonts w:eastAsia="Calibri"/>
          <w:strike/>
          <w:color w:val="000000"/>
          <w:szCs w:val="22"/>
          <w:u w:color="000000"/>
        </w:rPr>
        <w:t>five percent to saltwater administration;</w:t>
      </w:r>
      <w:r w:rsidRPr="00094C88">
        <w:rPr>
          <w:rFonts w:eastAsia="Calibri"/>
          <w:color w:val="000000"/>
          <w:szCs w:val="22"/>
          <w:u w:color="000000"/>
        </w:rPr>
        <w:t xml:space="preserve"> </w:t>
      </w:r>
    </w:p>
    <w:p w:rsidR="00094C88" w:rsidRPr="00094C88" w:rsidRDefault="00094C88" w:rsidP="00094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094C88">
        <w:rPr>
          <w:rFonts w:eastAsia="Calibri"/>
          <w:color w:val="000000"/>
          <w:szCs w:val="22"/>
          <w:u w:color="000000"/>
        </w:rPr>
        <w:lastRenderedPageBreak/>
        <w:tab/>
      </w:r>
      <w:r w:rsidRPr="00094C88">
        <w:rPr>
          <w:rFonts w:eastAsia="Calibri"/>
          <w:color w:val="000000"/>
          <w:szCs w:val="22"/>
          <w:u w:color="000000"/>
        </w:rPr>
        <w:tab/>
      </w:r>
      <w:r w:rsidRPr="00094C88">
        <w:rPr>
          <w:rFonts w:eastAsia="Calibri"/>
          <w:color w:val="000000"/>
          <w:szCs w:val="22"/>
          <w:u w:color="000000"/>
        </w:rPr>
        <w:tab/>
      </w:r>
      <w:r w:rsidRPr="00094C88">
        <w:rPr>
          <w:rFonts w:eastAsia="Calibri"/>
          <w:strike/>
          <w:color w:val="000000"/>
          <w:szCs w:val="22"/>
          <w:u w:color="000000"/>
        </w:rPr>
        <w:t>(b)</w:t>
      </w:r>
      <w:r w:rsidRPr="00094C88">
        <w:rPr>
          <w:rFonts w:eastAsia="Calibri"/>
          <w:color w:val="000000"/>
          <w:szCs w:val="22"/>
          <w:u w:color="000000"/>
        </w:rPr>
        <w:tab/>
      </w:r>
      <w:r w:rsidRPr="00094C88">
        <w:rPr>
          <w:rFonts w:eastAsia="Calibri"/>
          <w:strike/>
          <w:color w:val="000000"/>
          <w:szCs w:val="22"/>
          <w:u w:color="000000"/>
        </w:rPr>
        <w:t>twenty percent to law enforcement; and</w:t>
      </w:r>
      <w:r w:rsidRPr="00094C88">
        <w:rPr>
          <w:rFonts w:eastAsia="Calibri"/>
          <w:color w:val="000000"/>
          <w:szCs w:val="22"/>
          <w:u w:color="000000"/>
        </w:rPr>
        <w:t xml:space="preserve"> </w:t>
      </w:r>
    </w:p>
    <w:p w:rsidR="00094C88" w:rsidRPr="00094C88" w:rsidRDefault="00094C88" w:rsidP="00094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094C88">
        <w:rPr>
          <w:rFonts w:eastAsia="Calibri"/>
          <w:color w:val="000000"/>
          <w:szCs w:val="22"/>
          <w:u w:color="000000"/>
        </w:rPr>
        <w:tab/>
      </w:r>
      <w:r w:rsidRPr="00094C88">
        <w:rPr>
          <w:rFonts w:eastAsia="Calibri"/>
          <w:color w:val="000000"/>
          <w:szCs w:val="22"/>
          <w:u w:color="000000"/>
        </w:rPr>
        <w:tab/>
      </w:r>
      <w:r w:rsidRPr="00094C88">
        <w:rPr>
          <w:rFonts w:eastAsia="Calibri"/>
          <w:color w:val="000000"/>
          <w:szCs w:val="22"/>
          <w:u w:color="000000"/>
        </w:rPr>
        <w:tab/>
      </w:r>
      <w:r w:rsidRPr="00094C88">
        <w:rPr>
          <w:rFonts w:eastAsia="Calibri"/>
          <w:strike/>
          <w:color w:val="000000"/>
          <w:szCs w:val="22"/>
          <w:u w:color="000000"/>
        </w:rPr>
        <w:t>(c)</w:t>
      </w:r>
      <w:r w:rsidRPr="00094C88">
        <w:rPr>
          <w:rFonts w:eastAsia="Calibri"/>
          <w:color w:val="000000"/>
          <w:szCs w:val="22"/>
          <w:u w:color="000000"/>
        </w:rPr>
        <w:tab/>
      </w:r>
      <w:r w:rsidRPr="00094C88">
        <w:rPr>
          <w:rFonts w:eastAsia="Calibri"/>
          <w:strike/>
          <w:color w:val="000000"/>
          <w:szCs w:val="22"/>
          <w:u w:color="000000"/>
        </w:rPr>
        <w:t>the balance to recreational saltwater programs;</w:t>
      </w:r>
      <w:r w:rsidRPr="00094C88">
        <w:rPr>
          <w:rFonts w:eastAsia="Calibri"/>
          <w:color w:val="000000"/>
          <w:szCs w:val="22"/>
          <w:u w:color="000000"/>
        </w:rPr>
        <w:t xml:space="preserve"> </w:t>
      </w:r>
    </w:p>
    <w:p w:rsidR="00094C88" w:rsidRPr="00094C88" w:rsidRDefault="00094C88" w:rsidP="00094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094C88">
        <w:rPr>
          <w:rFonts w:eastAsia="Calibri"/>
          <w:color w:val="000000"/>
          <w:szCs w:val="22"/>
          <w:u w:color="000000"/>
        </w:rPr>
        <w:tab/>
      </w:r>
      <w:r w:rsidRPr="00094C88">
        <w:rPr>
          <w:rFonts w:eastAsia="Calibri"/>
          <w:color w:val="000000"/>
          <w:szCs w:val="22"/>
          <w:u w:color="000000"/>
        </w:rPr>
        <w:tab/>
      </w:r>
      <w:r w:rsidRPr="00094C88">
        <w:rPr>
          <w:rFonts w:eastAsia="Calibri"/>
          <w:strike/>
          <w:color w:val="000000"/>
          <w:szCs w:val="22"/>
          <w:u w:color="000000"/>
        </w:rPr>
        <w:t>(4)</w:t>
      </w:r>
      <w:r w:rsidRPr="00094C88">
        <w:rPr>
          <w:rFonts w:eastAsia="Calibri"/>
          <w:color w:val="000000"/>
          <w:szCs w:val="22"/>
          <w:u w:color="000000"/>
        </w:rPr>
        <w:tab/>
      </w:r>
      <w:r w:rsidRPr="00094C88">
        <w:rPr>
          <w:rFonts w:eastAsia="Calibri"/>
          <w:strike/>
          <w:color w:val="000000"/>
          <w:szCs w:val="22"/>
          <w:u w:color="000000"/>
        </w:rPr>
        <w:t>shrimp baiting license:</w:t>
      </w:r>
      <w:r w:rsidRPr="00094C88">
        <w:rPr>
          <w:rFonts w:eastAsia="Calibri"/>
          <w:color w:val="000000"/>
          <w:szCs w:val="22"/>
          <w:u w:color="000000"/>
        </w:rPr>
        <w:t xml:space="preserve"> </w:t>
      </w:r>
    </w:p>
    <w:p w:rsidR="00094C88" w:rsidRPr="00094C88" w:rsidRDefault="00094C88" w:rsidP="00094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094C88">
        <w:rPr>
          <w:rFonts w:eastAsia="Calibri"/>
          <w:color w:val="000000"/>
          <w:szCs w:val="22"/>
          <w:u w:color="000000"/>
        </w:rPr>
        <w:tab/>
      </w:r>
      <w:r w:rsidRPr="00094C88">
        <w:rPr>
          <w:rFonts w:eastAsia="Calibri"/>
          <w:color w:val="000000"/>
          <w:szCs w:val="22"/>
          <w:u w:color="000000"/>
        </w:rPr>
        <w:tab/>
      </w:r>
      <w:r w:rsidRPr="00094C88">
        <w:rPr>
          <w:rFonts w:eastAsia="Calibri"/>
          <w:color w:val="000000"/>
          <w:szCs w:val="22"/>
          <w:u w:color="000000"/>
        </w:rPr>
        <w:tab/>
      </w:r>
      <w:r w:rsidRPr="00094C88">
        <w:rPr>
          <w:rFonts w:eastAsia="Calibri"/>
          <w:strike/>
          <w:color w:val="000000"/>
          <w:szCs w:val="22"/>
          <w:u w:color="000000"/>
        </w:rPr>
        <w:t>(a)</w:t>
      </w:r>
      <w:r w:rsidRPr="00094C88">
        <w:rPr>
          <w:rFonts w:eastAsia="Calibri"/>
          <w:color w:val="000000"/>
          <w:szCs w:val="22"/>
          <w:u w:color="000000"/>
        </w:rPr>
        <w:tab/>
      </w:r>
      <w:r w:rsidRPr="00094C88">
        <w:rPr>
          <w:rFonts w:eastAsia="Calibri"/>
          <w:strike/>
          <w:color w:val="000000"/>
          <w:szCs w:val="22"/>
          <w:u w:color="000000"/>
        </w:rPr>
        <w:t>seventy percent for additional enforcement efforts during the established shrimp baiting period to assist existing law enforcement personnel in monitoring and enforcement of the shrimp baiting laws; and</w:t>
      </w:r>
      <w:r w:rsidRPr="00094C88">
        <w:rPr>
          <w:rFonts w:eastAsia="Calibri"/>
          <w:color w:val="000000"/>
          <w:szCs w:val="22"/>
          <w:u w:color="000000"/>
        </w:rPr>
        <w:t xml:space="preserve"> </w:t>
      </w:r>
    </w:p>
    <w:p w:rsidR="00094C88" w:rsidRPr="00094C88" w:rsidRDefault="00094C88" w:rsidP="00094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094C88">
        <w:rPr>
          <w:rFonts w:eastAsia="Calibri"/>
          <w:color w:val="000000"/>
          <w:szCs w:val="22"/>
          <w:u w:color="000000"/>
        </w:rPr>
        <w:tab/>
      </w:r>
      <w:r w:rsidRPr="00094C88">
        <w:rPr>
          <w:rFonts w:eastAsia="Calibri"/>
          <w:color w:val="000000"/>
          <w:szCs w:val="22"/>
          <w:u w:color="000000"/>
        </w:rPr>
        <w:tab/>
      </w:r>
      <w:r w:rsidRPr="00094C88">
        <w:rPr>
          <w:rFonts w:eastAsia="Calibri"/>
          <w:strike/>
          <w:color w:val="000000"/>
          <w:szCs w:val="22"/>
          <w:u w:color="000000"/>
        </w:rPr>
        <w:t>(b)</w:t>
      </w:r>
      <w:r w:rsidRPr="00094C88">
        <w:rPr>
          <w:rFonts w:eastAsia="Calibri"/>
          <w:color w:val="000000"/>
          <w:szCs w:val="22"/>
          <w:u w:color="000000"/>
        </w:rPr>
        <w:tab/>
      </w:r>
      <w:r w:rsidRPr="00094C88">
        <w:rPr>
          <w:rFonts w:eastAsia="Calibri"/>
          <w:strike/>
          <w:color w:val="000000"/>
          <w:szCs w:val="22"/>
          <w:u w:color="000000"/>
        </w:rPr>
        <w:t>the balance to the Marine Resources Fund;</w:t>
      </w:r>
      <w:r w:rsidRPr="00094C88">
        <w:rPr>
          <w:rFonts w:eastAsia="Calibri"/>
          <w:color w:val="000000"/>
          <w:szCs w:val="22"/>
          <w:u w:color="000000"/>
        </w:rPr>
        <w:t xml:space="preserve"> </w:t>
      </w:r>
    </w:p>
    <w:p w:rsidR="00094C88" w:rsidRPr="00094C88" w:rsidRDefault="00094C88" w:rsidP="00094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094C88">
        <w:rPr>
          <w:rFonts w:eastAsia="Calibri"/>
          <w:color w:val="000000"/>
          <w:szCs w:val="22"/>
          <w:u w:color="000000"/>
        </w:rPr>
        <w:tab/>
      </w:r>
      <w:r w:rsidRPr="00094C88">
        <w:rPr>
          <w:rFonts w:eastAsia="Calibri"/>
          <w:color w:val="000000"/>
          <w:szCs w:val="22"/>
          <w:u w:color="000000"/>
        </w:rPr>
        <w:tab/>
      </w:r>
      <w:r w:rsidRPr="00094C88">
        <w:rPr>
          <w:rFonts w:eastAsia="Calibri"/>
          <w:strike/>
          <w:color w:val="000000"/>
          <w:szCs w:val="22"/>
          <w:u w:color="000000"/>
        </w:rPr>
        <w:t>(5)</w:t>
      </w:r>
      <w:r w:rsidRPr="00094C88">
        <w:rPr>
          <w:rFonts w:eastAsia="Calibri"/>
          <w:color w:val="000000"/>
          <w:szCs w:val="22"/>
          <w:u w:color="000000"/>
        </w:rPr>
        <w:tab/>
      </w:r>
      <w:r w:rsidRPr="00094C88">
        <w:rPr>
          <w:rFonts w:eastAsia="Calibri"/>
          <w:strike/>
          <w:color w:val="000000"/>
          <w:szCs w:val="22"/>
          <w:u w:color="000000"/>
        </w:rPr>
        <w:t>sale of stamps, prints, and related articles:</w:t>
      </w:r>
      <w:r w:rsidRPr="00094C88">
        <w:rPr>
          <w:rFonts w:eastAsia="Calibri"/>
          <w:color w:val="000000"/>
          <w:szCs w:val="22"/>
          <w:u w:color="000000"/>
        </w:rPr>
        <w:t xml:space="preserve"> </w:t>
      </w:r>
    </w:p>
    <w:p w:rsidR="00094C88" w:rsidRPr="00094C88" w:rsidRDefault="00094C88" w:rsidP="00094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094C88">
        <w:rPr>
          <w:rFonts w:eastAsia="Calibri"/>
          <w:color w:val="000000"/>
          <w:szCs w:val="22"/>
          <w:u w:color="000000"/>
        </w:rPr>
        <w:tab/>
      </w:r>
      <w:r w:rsidRPr="00094C88">
        <w:rPr>
          <w:rFonts w:eastAsia="Calibri"/>
          <w:color w:val="000000"/>
          <w:szCs w:val="22"/>
          <w:u w:color="000000"/>
        </w:rPr>
        <w:tab/>
      </w:r>
      <w:r w:rsidRPr="00094C88">
        <w:rPr>
          <w:rFonts w:eastAsia="Calibri"/>
          <w:color w:val="000000"/>
          <w:szCs w:val="22"/>
          <w:u w:color="000000"/>
        </w:rPr>
        <w:tab/>
      </w:r>
      <w:r w:rsidRPr="00094C88">
        <w:rPr>
          <w:rFonts w:eastAsia="Calibri"/>
          <w:strike/>
          <w:color w:val="000000"/>
          <w:szCs w:val="22"/>
          <w:u w:color="000000"/>
        </w:rPr>
        <w:t>(a)</w:t>
      </w:r>
      <w:r w:rsidRPr="00094C88">
        <w:rPr>
          <w:rFonts w:eastAsia="Calibri"/>
          <w:color w:val="000000"/>
          <w:szCs w:val="22"/>
          <w:u w:color="000000"/>
        </w:rPr>
        <w:t xml:space="preserve">    </w:t>
      </w:r>
      <w:r w:rsidRPr="00094C88">
        <w:rPr>
          <w:rFonts w:eastAsia="Calibri"/>
          <w:strike/>
          <w:color w:val="000000"/>
          <w:szCs w:val="22"/>
          <w:u w:color="000000"/>
        </w:rPr>
        <w:t>five percent to saltwater administration;</w:t>
      </w:r>
      <w:r w:rsidRPr="00094C88">
        <w:rPr>
          <w:rFonts w:eastAsia="Calibri"/>
          <w:color w:val="000000"/>
          <w:szCs w:val="22"/>
          <w:u w:color="000000"/>
        </w:rPr>
        <w:t xml:space="preserve"> </w:t>
      </w:r>
    </w:p>
    <w:p w:rsidR="00094C88" w:rsidRPr="00094C88" w:rsidRDefault="00094C88" w:rsidP="00094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094C88">
        <w:rPr>
          <w:rFonts w:eastAsia="Calibri"/>
          <w:color w:val="000000"/>
          <w:szCs w:val="22"/>
          <w:u w:color="000000"/>
        </w:rPr>
        <w:tab/>
      </w:r>
      <w:r w:rsidRPr="00094C88">
        <w:rPr>
          <w:rFonts w:eastAsia="Calibri"/>
          <w:color w:val="000000"/>
          <w:szCs w:val="22"/>
          <w:u w:color="000000"/>
        </w:rPr>
        <w:tab/>
      </w:r>
      <w:r w:rsidRPr="00094C88">
        <w:rPr>
          <w:rFonts w:eastAsia="Calibri"/>
          <w:color w:val="000000"/>
          <w:szCs w:val="22"/>
          <w:u w:color="000000"/>
        </w:rPr>
        <w:tab/>
      </w:r>
      <w:r w:rsidRPr="00094C88">
        <w:rPr>
          <w:rFonts w:eastAsia="Calibri"/>
          <w:strike/>
          <w:color w:val="000000"/>
          <w:szCs w:val="22"/>
          <w:u w:color="000000"/>
        </w:rPr>
        <w:t>(b)</w:t>
      </w:r>
      <w:r w:rsidRPr="00094C88">
        <w:rPr>
          <w:rFonts w:eastAsia="Calibri"/>
          <w:color w:val="000000"/>
          <w:szCs w:val="22"/>
          <w:u w:color="000000"/>
        </w:rPr>
        <w:tab/>
      </w:r>
      <w:r w:rsidRPr="00094C88">
        <w:rPr>
          <w:rFonts w:eastAsia="Calibri"/>
          <w:strike/>
          <w:color w:val="000000"/>
          <w:szCs w:val="22"/>
          <w:u w:color="000000"/>
        </w:rPr>
        <w:t>twenty percent to saltwater enforcement; and</w:t>
      </w:r>
      <w:r w:rsidRPr="00094C88">
        <w:rPr>
          <w:rFonts w:eastAsia="Calibri"/>
          <w:color w:val="000000"/>
          <w:szCs w:val="22"/>
          <w:u w:color="000000"/>
        </w:rPr>
        <w:t xml:space="preserve"> </w:t>
      </w:r>
    </w:p>
    <w:p w:rsidR="00094C88" w:rsidRPr="00094C88" w:rsidRDefault="00094C88" w:rsidP="00094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094C88">
        <w:rPr>
          <w:rFonts w:eastAsia="Calibri"/>
          <w:color w:val="000000"/>
          <w:szCs w:val="22"/>
          <w:u w:color="000000"/>
        </w:rPr>
        <w:tab/>
      </w:r>
      <w:r w:rsidRPr="00094C88">
        <w:rPr>
          <w:rFonts w:eastAsia="Calibri"/>
          <w:color w:val="000000"/>
          <w:szCs w:val="22"/>
          <w:u w:color="000000"/>
        </w:rPr>
        <w:tab/>
      </w:r>
      <w:r w:rsidRPr="00094C88">
        <w:rPr>
          <w:rFonts w:eastAsia="Calibri"/>
          <w:color w:val="000000"/>
          <w:szCs w:val="22"/>
          <w:u w:color="000000"/>
        </w:rPr>
        <w:tab/>
      </w:r>
      <w:r w:rsidRPr="00094C88">
        <w:rPr>
          <w:rFonts w:eastAsia="Calibri"/>
          <w:strike/>
          <w:color w:val="000000"/>
          <w:szCs w:val="22"/>
          <w:u w:color="000000"/>
        </w:rPr>
        <w:t>(c)</w:t>
      </w:r>
      <w:r w:rsidRPr="00094C88">
        <w:rPr>
          <w:rFonts w:eastAsia="Calibri"/>
          <w:color w:val="000000"/>
          <w:szCs w:val="22"/>
          <w:u w:color="000000"/>
        </w:rPr>
        <w:tab/>
      </w:r>
      <w:r w:rsidRPr="00094C88">
        <w:rPr>
          <w:rFonts w:eastAsia="Calibri"/>
          <w:strike/>
          <w:color w:val="000000"/>
          <w:szCs w:val="22"/>
          <w:u w:color="000000"/>
        </w:rPr>
        <w:t>the balance to recreational saltwater programs</w:t>
      </w:r>
      <w:r w:rsidRPr="00094C88">
        <w:rPr>
          <w:rFonts w:eastAsia="Calibri"/>
          <w:color w:val="000000"/>
          <w:szCs w:val="22"/>
          <w:u w:color="000000"/>
        </w:rPr>
        <w:t xml:space="preserve">.” </w:t>
      </w:r>
    </w:p>
    <w:p w:rsidR="00094C88" w:rsidRDefault="00094C88" w:rsidP="00094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094C88" w:rsidRPr="00094C88" w:rsidRDefault="00094C88" w:rsidP="00094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094C88">
        <w:rPr>
          <w:rFonts w:eastAsia="Calibri"/>
          <w:color w:val="000000"/>
          <w:szCs w:val="22"/>
          <w:u w:color="000000"/>
        </w:rPr>
        <w:t>SECTION</w:t>
      </w:r>
      <w:r w:rsidRPr="00094C88">
        <w:rPr>
          <w:rFonts w:eastAsia="Calibri"/>
          <w:color w:val="000000"/>
          <w:szCs w:val="22"/>
          <w:u w:color="000000"/>
        </w:rPr>
        <w:tab/>
        <w:t>2.</w:t>
      </w:r>
      <w:r w:rsidRPr="00094C88">
        <w:rPr>
          <w:rFonts w:eastAsia="Calibri"/>
          <w:color w:val="000000"/>
          <w:szCs w:val="22"/>
          <w:u w:color="000000"/>
        </w:rPr>
        <w:tab/>
        <w:t>This act takes effect upon appr</w:t>
      </w:r>
      <w:r>
        <w:rPr>
          <w:rFonts w:eastAsia="Calibri"/>
          <w:color w:val="000000"/>
          <w:szCs w:val="22"/>
          <w:u w:color="000000"/>
        </w:rPr>
        <w:t>oval by the Governor.</w:t>
      </w:r>
      <w:r>
        <w:rPr>
          <w:rFonts w:eastAsia="Calibri"/>
          <w:color w:val="000000"/>
          <w:szCs w:val="22"/>
          <w:u w:color="000000"/>
        </w:rPr>
        <w:tab/>
      </w:r>
      <w:bookmarkStart w:id="5" w:name="Sen1"/>
      <w:bookmarkEnd w:id="5"/>
    </w:p>
    <w:p w:rsidR="00094C88" w:rsidRPr="00094C88" w:rsidRDefault="00094C88" w:rsidP="00094C88">
      <w:pPr>
        <w:tabs>
          <w:tab w:val="left" w:pos="187"/>
          <w:tab w:val="left" w:pos="3240"/>
          <w:tab w:val="left" w:pos="3427"/>
        </w:tabs>
      </w:pPr>
      <w:r w:rsidRPr="00094C88">
        <w:t>/s/Sen. George E. Campsen</w:t>
      </w:r>
      <w:r w:rsidRPr="00094C88">
        <w:tab/>
        <w:t>/s/Rep. Michael A. Pitts</w:t>
      </w:r>
    </w:p>
    <w:p w:rsidR="00094C88" w:rsidRPr="00094C88" w:rsidRDefault="00094C88" w:rsidP="00094C88">
      <w:pPr>
        <w:tabs>
          <w:tab w:val="left" w:pos="187"/>
          <w:tab w:val="left" w:pos="3240"/>
          <w:tab w:val="left" w:pos="3427"/>
        </w:tabs>
      </w:pPr>
      <w:r w:rsidRPr="00094C88">
        <w:t>/s/Sen. J. Thomas McElveen</w:t>
      </w:r>
      <w:r w:rsidRPr="00094C88">
        <w:tab/>
        <w:t>/s/Rep. William M. Hixon</w:t>
      </w:r>
    </w:p>
    <w:p w:rsidR="00094C88" w:rsidRPr="00094C88" w:rsidRDefault="00094C88" w:rsidP="00094C88">
      <w:pPr>
        <w:tabs>
          <w:tab w:val="left" w:pos="187"/>
          <w:tab w:val="left" w:pos="3240"/>
          <w:tab w:val="left" w:pos="3427"/>
        </w:tabs>
      </w:pPr>
      <w:r w:rsidRPr="00094C88">
        <w:t>/s/Sen. Scott Talley</w:t>
      </w:r>
      <w:r w:rsidRPr="00094C88">
        <w:tab/>
        <w:t>/s/Rep. Lucas Atkinson</w:t>
      </w:r>
    </w:p>
    <w:p w:rsidR="00094C88" w:rsidRPr="00094C88" w:rsidRDefault="00094C88" w:rsidP="00094C88">
      <w:pPr>
        <w:tabs>
          <w:tab w:val="left" w:pos="187"/>
          <w:tab w:val="left" w:pos="3240"/>
          <w:tab w:val="left" w:pos="3427"/>
        </w:tabs>
      </w:pPr>
      <w:r w:rsidRPr="00094C88">
        <w:tab/>
        <w:t>On Part of the Senate.</w:t>
      </w:r>
      <w:r w:rsidRPr="00094C88">
        <w:tab/>
      </w:r>
      <w:r w:rsidRPr="00094C88">
        <w:tab/>
        <w:t>On Part of the House.</w:t>
      </w:r>
    </w:p>
    <w:p w:rsidR="00D70108" w:rsidRDefault="00E03A3C" w:rsidP="00D70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D70108" w:rsidSect="00C265C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3A3C" w:rsidRDefault="00E03A3C" w:rsidP="009F0C77">
      <w:r>
        <w:separator/>
      </w:r>
    </w:p>
  </w:endnote>
  <w:endnote w:type="continuationSeparator" w:id="0">
    <w:p w:rsidR="00E03A3C" w:rsidRDefault="00E03A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8C4937-69AA-43A9-B2A6-D8E878A54C16}"/>
    <w:embedBold r:id="rId2" w:fontKey="{DE38D751-509D-4649-8DDD-E108E555EC38}"/>
  </w:font>
  <w:font w:name="Calibri">
    <w:panose1 w:val="020F0502020204030204"/>
    <w:charset w:val="00"/>
    <w:family w:val="swiss"/>
    <w:pitch w:val="variable"/>
    <w:sig w:usb0="E00002FF" w:usb1="4000ACFF" w:usb2="00000001" w:usb3="00000000" w:csb0="0000019F" w:csb1="00000000"/>
    <w:embedRegular r:id="rId3" w:fontKey="{03C09B2A-F53F-432F-B099-5F2C603FA2A4}"/>
  </w:font>
  <w:font w:name="Segoe UI">
    <w:panose1 w:val="020B0502040204020203"/>
    <w:charset w:val="00"/>
    <w:family w:val="swiss"/>
    <w:pitch w:val="variable"/>
    <w:sig w:usb0="E10022FF" w:usb1="C000E47F" w:usb2="00000029" w:usb3="00000000" w:csb0="000001DF" w:csb1="00000000"/>
    <w:embedRegular r:id="rId4" w:fontKey="{4D7FE86F-6309-44AE-BDDD-57EA0B9D9BA5}"/>
  </w:font>
  <w:font w:name="Cambria">
    <w:panose1 w:val="02040503050406030204"/>
    <w:charset w:val="00"/>
    <w:family w:val="roman"/>
    <w:pitch w:val="variable"/>
    <w:sig w:usb0="E00002FF" w:usb1="400004FF" w:usb2="00000000" w:usb3="00000000" w:csb0="0000019F" w:csb1="00000000"/>
    <w:embedRegular r:id="rId5" w:fontKey="{7DE3CFC9-D500-4A2F-A065-D57B5BEF23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2EF" w:rsidRPr="00AA687A" w:rsidRDefault="00AA687A" w:rsidP="00AA687A">
    <w:pPr>
      <w:pStyle w:val="Footer"/>
      <w:tabs>
        <w:tab w:val="clear" w:pos="4680"/>
        <w:tab w:val="clear" w:pos="9360"/>
        <w:tab w:val="center" w:pos="2995"/>
      </w:tabs>
      <w:spacing w:before="120"/>
    </w:pPr>
    <w:r>
      <w:t>[5231</w:t>
    </w:r>
    <w:r w:rsidR="00C265C2">
      <w:t>-</w:t>
    </w:r>
    <w:r w:rsidR="00C265C2">
      <w:fldChar w:fldCharType="begin"/>
    </w:r>
    <w:r w:rsidR="00C265C2">
      <w:instrText xml:space="preserve"> PAGE  \* MERGEFORMAT </w:instrText>
    </w:r>
    <w:r w:rsidR="00C265C2">
      <w:fldChar w:fldCharType="separate"/>
    </w:r>
    <w:r w:rsidR="0098656D">
      <w:rPr>
        <w:noProof/>
      </w:rPr>
      <w:t>1</w:t>
    </w:r>
    <w:r w:rsidR="00C265C2">
      <w:fldChar w:fldCharType="end"/>
    </w:r>
    <w:r w:rsidR="00C265C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5C2" w:rsidRPr="00AA687A" w:rsidRDefault="00C265C2" w:rsidP="00AA687A">
    <w:pPr>
      <w:pStyle w:val="Footer"/>
      <w:tabs>
        <w:tab w:val="clear" w:pos="4680"/>
        <w:tab w:val="clear" w:pos="9360"/>
        <w:tab w:val="center" w:pos="2995"/>
      </w:tabs>
      <w:spacing w:before="120"/>
    </w:pPr>
    <w:r>
      <w:t>[5231]</w:t>
    </w:r>
    <w:r>
      <w:tab/>
    </w:r>
    <w:r>
      <w:fldChar w:fldCharType="begin"/>
    </w:r>
    <w:r>
      <w:instrText xml:space="preserve"> PAGE  \* MERGEFORMAT </w:instrText>
    </w:r>
    <w:r>
      <w:fldChar w:fldCharType="separate"/>
    </w:r>
    <w:r w:rsidR="00D7010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3A3C" w:rsidRDefault="00E03A3C" w:rsidP="009F0C77">
      <w:r>
        <w:separator/>
      </w:r>
    </w:p>
  </w:footnote>
  <w:footnote w:type="continuationSeparator" w:id="0">
    <w:p w:rsidR="00E03A3C" w:rsidRDefault="00E03A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02CM18"/>
    <w:docVar w:name="CoverBillType" w:val="b"/>
    <w:docVar w:name="DocPath" w:val="L:\Council\bills\GT\5502CM18.DOCX"/>
    <w:docVar w:name="dvBillNumber" w:val="5231"/>
    <w:docVar w:name="dvBillNumberPrefix" w:val="H. "/>
    <w:docVar w:name="dvOriginalBody" w:val="House"/>
    <w:docVar w:name="dvSteno" w:val="GT"/>
    <w:docVar w:name="NameofBody" w:val="h"/>
    <w:docVar w:name="vGroup2" w:val="Council"/>
  </w:docVars>
  <w:rsids>
    <w:rsidRoot w:val="00C16AD6"/>
    <w:rsid w:val="00011869"/>
    <w:rsid w:val="00015CD6"/>
    <w:rsid w:val="00094C88"/>
    <w:rsid w:val="000E0100"/>
    <w:rsid w:val="000E1785"/>
    <w:rsid w:val="000F40FA"/>
    <w:rsid w:val="001035F1"/>
    <w:rsid w:val="0010776B"/>
    <w:rsid w:val="00133E66"/>
    <w:rsid w:val="001435A3"/>
    <w:rsid w:val="00146ED3"/>
    <w:rsid w:val="00151044"/>
    <w:rsid w:val="00164096"/>
    <w:rsid w:val="001D08F2"/>
    <w:rsid w:val="001D3A58"/>
    <w:rsid w:val="001D525B"/>
    <w:rsid w:val="001D7F4F"/>
    <w:rsid w:val="00202A7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7CAE"/>
    <w:rsid w:val="00605102"/>
    <w:rsid w:val="006215AA"/>
    <w:rsid w:val="006913C9"/>
    <w:rsid w:val="0069470D"/>
    <w:rsid w:val="006D58AA"/>
    <w:rsid w:val="00734F00"/>
    <w:rsid w:val="007A70AE"/>
    <w:rsid w:val="00824012"/>
    <w:rsid w:val="008362E8"/>
    <w:rsid w:val="008400BD"/>
    <w:rsid w:val="0085786E"/>
    <w:rsid w:val="008A1768"/>
    <w:rsid w:val="008A489F"/>
    <w:rsid w:val="008F0F33"/>
    <w:rsid w:val="008F4429"/>
    <w:rsid w:val="0094021A"/>
    <w:rsid w:val="0098656D"/>
    <w:rsid w:val="009B44AF"/>
    <w:rsid w:val="009C6A0B"/>
    <w:rsid w:val="009F0C77"/>
    <w:rsid w:val="009F4DD1"/>
    <w:rsid w:val="00A02543"/>
    <w:rsid w:val="00A41684"/>
    <w:rsid w:val="00A64E80"/>
    <w:rsid w:val="00A72BCD"/>
    <w:rsid w:val="00A741D9"/>
    <w:rsid w:val="00A833AB"/>
    <w:rsid w:val="00A9741D"/>
    <w:rsid w:val="00AA687A"/>
    <w:rsid w:val="00AC34A2"/>
    <w:rsid w:val="00AD1C9A"/>
    <w:rsid w:val="00AD4B17"/>
    <w:rsid w:val="00B412D4"/>
    <w:rsid w:val="00B95B92"/>
    <w:rsid w:val="00BE3C22"/>
    <w:rsid w:val="00C0345E"/>
    <w:rsid w:val="00C16AD6"/>
    <w:rsid w:val="00C265C2"/>
    <w:rsid w:val="00C31C95"/>
    <w:rsid w:val="00C3483A"/>
    <w:rsid w:val="00C74E9D"/>
    <w:rsid w:val="00C826DD"/>
    <w:rsid w:val="00C82FD3"/>
    <w:rsid w:val="00C92819"/>
    <w:rsid w:val="00CC6B7B"/>
    <w:rsid w:val="00CC74C8"/>
    <w:rsid w:val="00CD2089"/>
    <w:rsid w:val="00D70108"/>
    <w:rsid w:val="00D73A67"/>
    <w:rsid w:val="00D970A9"/>
    <w:rsid w:val="00DF3845"/>
    <w:rsid w:val="00E03A3C"/>
    <w:rsid w:val="00E41911"/>
    <w:rsid w:val="00E44B57"/>
    <w:rsid w:val="00E92EEF"/>
    <w:rsid w:val="00EF2368"/>
    <w:rsid w:val="00F24442"/>
    <w:rsid w:val="00F50AE3"/>
    <w:rsid w:val="00F655B7"/>
    <w:rsid w:val="00F656BA"/>
    <w:rsid w:val="00F67CF1"/>
    <w:rsid w:val="00F728AA"/>
    <w:rsid w:val="00F840F0"/>
    <w:rsid w:val="00FA42E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666698-9CD9-4A5A-AD81-6DDA0D432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74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4C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8F8077-A4AF-461B-9A1C-67FE1E17A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2B8EAF59.dotm</Template>
  <TotalTime>0</TotalTime>
  <Pages>3</Pages>
  <Words>367</Words>
  <Characters>2028</Characters>
  <Application>Microsoft Office Word</Application>
  <DocSecurity>0</DocSecurity>
  <Lines>78</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5231 Text of Previous Version (Jun. 28, 2018) - South Carolina Legislature Online</dc:title>
  <dc:creator>Gwen Thurmond</dc:creator>
  <cp:lastModifiedBy>Derrick Williamson</cp:lastModifiedBy>
  <cp:revision>2</cp:revision>
  <cp:lastPrinted>2018-04-04T12:45:00Z</cp:lastPrinted>
  <dcterms:created xsi:type="dcterms:W3CDTF">2018-06-28T15:03:00Z</dcterms:created>
  <dcterms:modified xsi:type="dcterms:W3CDTF">2018-06-28T15:03:00Z</dcterms:modified>
</cp:coreProperties>
</file>