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861" w:rsidRDefault="00890861"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90861" w:rsidRDefault="00890861"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2017</w:t>
      </w:r>
    </w:p>
    <w:p w:rsidR="00890861" w:rsidRDefault="00890861"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861" w:rsidRPr="00890861" w:rsidRDefault="00890861" w:rsidP="00890861">
      <w:pPr>
        <w:tabs>
          <w:tab w:val="right" w:pos="5933"/>
        </w:tabs>
        <w:suppressAutoHyphens/>
      </w:pPr>
      <w:r>
        <w:tab/>
      </w:r>
      <w:r>
        <w:rPr>
          <w:b/>
          <w:sz w:val="36"/>
        </w:rPr>
        <w:t>S. 79</w:t>
      </w:r>
    </w:p>
    <w:p w:rsidR="00890861" w:rsidRDefault="00890861"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861" w:rsidRDefault="00890861" w:rsidP="00890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5707E">
        <w:t>Senator Jackson</w:t>
      </w:r>
    </w:p>
    <w:p w:rsidR="00890861" w:rsidRDefault="00890861"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861" w:rsidRDefault="00890861"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2/23/17--S.</w:t>
      </w:r>
    </w:p>
    <w:p w:rsidR="00890861" w:rsidRDefault="00890861"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890861" w:rsidRPr="00890861" w:rsidRDefault="00890861" w:rsidP="00890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0861" w:rsidRDefault="00890861"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861" w:rsidRPr="00890861" w:rsidRDefault="00890861" w:rsidP="00890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890861" w:rsidRDefault="00890861"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79) </w:t>
      </w:r>
      <w:r w:rsidRPr="00890861">
        <w:rPr>
          <w:color w:val="000000" w:themeColor="text1"/>
          <w:u w:color="000000" w:themeColor="text1"/>
        </w:rPr>
        <w:t>to amend the Code of Laws of South Carolina, 1976, by adding Section 53</w:t>
      </w:r>
      <w:r w:rsidRPr="00890861">
        <w:rPr>
          <w:color w:val="000000" w:themeColor="text1"/>
          <w:u w:color="000000" w:themeColor="text1"/>
        </w:rPr>
        <w:noBreakHyphen/>
        <w:t>3</w:t>
      </w:r>
      <w:r w:rsidRPr="00890861">
        <w:rPr>
          <w:color w:val="000000" w:themeColor="text1"/>
          <w:u w:color="000000" w:themeColor="text1"/>
        </w:rPr>
        <w:noBreakHyphen/>
        <w:t>220 so as to designate the month of July of each year as</w:t>
      </w:r>
      <w:r>
        <w:t>, etc., respectfully</w:t>
      </w:r>
    </w:p>
    <w:p w:rsidR="00890861" w:rsidRPr="00890861" w:rsidRDefault="00890861" w:rsidP="00890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90861" w:rsidRDefault="00890861"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90861" w:rsidRDefault="00890861"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861" w:rsidRDefault="00890861"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890861" w:rsidRPr="00890861" w:rsidRDefault="00890861" w:rsidP="00890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0861" w:rsidRDefault="00890861"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0861" w:rsidSect="008908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7106E" w:rsidRDefault="0057106E"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857" w:rsidRDefault="0001085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857" w:rsidRDefault="0001085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857" w:rsidRDefault="0001085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857" w:rsidRDefault="0001085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857" w:rsidRDefault="0001085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857" w:rsidRDefault="0001085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53B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11B4E">
        <w:rPr>
          <w:color w:val="000000" w:themeColor="text1"/>
          <w:u w:color="000000" w:themeColor="text1"/>
        </w:rPr>
        <w:t>TO AMEND THE CODE OF LAWS OF SOUTH CAROLINA, 1976, BY ADDING SECTION 53</w:t>
      </w:r>
      <w:r>
        <w:rPr>
          <w:color w:val="000000" w:themeColor="text1"/>
          <w:u w:color="000000" w:themeColor="text1"/>
        </w:rPr>
        <w:noBreakHyphen/>
      </w:r>
      <w:r w:rsidRPr="00211B4E">
        <w:rPr>
          <w:color w:val="000000" w:themeColor="text1"/>
          <w:u w:color="000000" w:themeColor="text1"/>
        </w:rPr>
        <w:t>3</w:t>
      </w:r>
      <w:r>
        <w:rPr>
          <w:color w:val="000000" w:themeColor="text1"/>
          <w:u w:color="000000" w:themeColor="text1"/>
        </w:rPr>
        <w:noBreakHyphen/>
      </w:r>
      <w:r w:rsidRPr="00211B4E">
        <w:rPr>
          <w:color w:val="000000" w:themeColor="text1"/>
          <w:u w:color="000000" w:themeColor="text1"/>
        </w:rPr>
        <w:t>220 SO AS TO DESIGNATE THE MONTH OF JULY OF EACH YEAR AS “FIBROID TUMOR AWARENESS MONTH” AND RAISE AWARENESS OF THE IMPACT UTERINE FIBROID TUMORS HAVE ON WOMEN</w:t>
      </w:r>
      <w:r w:rsidRPr="003705E0">
        <w:rPr>
          <w:color w:val="000000" w:themeColor="text1"/>
          <w:u w:color="000000" w:themeColor="text1"/>
        </w:rPr>
        <w:t>’</w:t>
      </w:r>
      <w:r w:rsidRPr="00211B4E">
        <w:rPr>
          <w:color w:val="000000" w:themeColor="text1"/>
          <w:u w:color="000000" w:themeColor="text1"/>
        </w:rPr>
        <w:t>S HEALTH.</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B4E">
        <w:rPr>
          <w:color w:val="000000" w:themeColor="text1"/>
          <w:u w:color="000000" w:themeColor="text1"/>
        </w:rPr>
        <w:t>Whereas, the General Assembly has an interest in protecting and promoting the health and wellness of the state</w:t>
      </w:r>
      <w:r w:rsidRPr="003705E0">
        <w:rPr>
          <w:color w:val="000000" w:themeColor="text1"/>
          <w:u w:color="000000" w:themeColor="text1"/>
        </w:rPr>
        <w:t>’</w:t>
      </w:r>
      <w:r w:rsidRPr="00211B4E">
        <w:rPr>
          <w:color w:val="000000" w:themeColor="text1"/>
          <w:u w:color="000000" w:themeColor="text1"/>
        </w:rPr>
        <w:t xml:space="preserve">s citizens and recognizes the importance of shining a spotlight on certain health issues that affect women in particular; and </w:t>
      </w: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B4E">
        <w:rPr>
          <w:color w:val="000000" w:themeColor="text1"/>
          <w:u w:color="000000" w:themeColor="text1"/>
        </w:rPr>
        <w:t xml:space="preserve">Whereas, uterine fibroid tumors, clinically known as uterine leiomyoma, are the most common benign tumors in the uterus and the single most common indication for hysterectomy; and </w:t>
      </w: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B4E">
        <w:rPr>
          <w:color w:val="000000" w:themeColor="text1"/>
          <w:u w:color="000000" w:themeColor="text1"/>
        </w:rPr>
        <w:t xml:space="preserve">Whereas, three out of four women will have uterine fibroids during their lives and the overall incidence in African American women is estimated to be three to five times higher than the general population; and </w:t>
      </w: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B4E">
        <w:rPr>
          <w:color w:val="000000" w:themeColor="text1"/>
          <w:u w:color="000000" w:themeColor="text1"/>
        </w:rPr>
        <w:t xml:space="preserve">Whereas, these benign tumors are a significant cause of pelvic pain, abnormal uterine bleeding, and reproductive dysfunction; and </w:t>
      </w: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B4E">
        <w:rPr>
          <w:color w:val="000000" w:themeColor="text1"/>
          <w:u w:color="000000" w:themeColor="text1"/>
        </w:rPr>
        <w:t>Whereas, to increase awareness of the prevalence and effect that uterine fibroids have on women</w:t>
      </w:r>
      <w:r w:rsidRPr="003705E0">
        <w:rPr>
          <w:color w:val="000000" w:themeColor="text1"/>
          <w:u w:color="000000" w:themeColor="text1"/>
        </w:rPr>
        <w:t>’</w:t>
      </w:r>
      <w:r w:rsidRPr="00211B4E">
        <w:rPr>
          <w:color w:val="000000" w:themeColor="text1"/>
          <w:u w:color="000000" w:themeColor="text1"/>
        </w:rPr>
        <w:t>s health, the General Assembly finds it of such importance that it is fitting to designate the month of July of each year as “Fibroid Tumor Awareness Month”.  Now, therefore,</w:t>
      </w: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5E0"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enacted by the General Assembly of the State of South Carolina:</w:t>
      </w:r>
    </w:p>
    <w:p w:rsidR="003705E0"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B4E">
        <w:rPr>
          <w:color w:val="000000" w:themeColor="text1"/>
          <w:u w:color="000000" w:themeColor="text1"/>
        </w:rPr>
        <w:t>SECTION</w:t>
      </w:r>
      <w:r w:rsidRPr="00211B4E">
        <w:rPr>
          <w:color w:val="000000" w:themeColor="text1"/>
          <w:u w:color="000000" w:themeColor="text1"/>
        </w:rPr>
        <w:tab/>
        <w:t>1.</w:t>
      </w:r>
      <w:r w:rsidRPr="00211B4E">
        <w:rPr>
          <w:color w:val="000000" w:themeColor="text1"/>
          <w:u w:color="000000" w:themeColor="text1"/>
        </w:rPr>
        <w:tab/>
        <w:t>Chapter 3, Title 53 of the 1976 Code is amended by adding:</w:t>
      </w: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B4E">
        <w:rPr>
          <w:color w:val="000000" w:themeColor="text1"/>
          <w:u w:color="000000" w:themeColor="text1"/>
        </w:rPr>
        <w:tab/>
        <w:t>“Section 53</w:t>
      </w:r>
      <w:r>
        <w:rPr>
          <w:color w:val="000000" w:themeColor="text1"/>
          <w:u w:color="000000" w:themeColor="text1"/>
        </w:rPr>
        <w:noBreakHyphen/>
        <w:t>3</w:t>
      </w:r>
      <w:r>
        <w:rPr>
          <w:color w:val="000000" w:themeColor="text1"/>
          <w:u w:color="000000" w:themeColor="text1"/>
        </w:rPr>
        <w:noBreakHyphen/>
      </w:r>
      <w:r w:rsidRPr="00211B4E">
        <w:rPr>
          <w:color w:val="000000" w:themeColor="text1"/>
          <w:u w:color="000000" w:themeColor="text1"/>
        </w:rPr>
        <w:t>220.</w:t>
      </w:r>
      <w:r w:rsidRPr="00211B4E">
        <w:rPr>
          <w:color w:val="000000" w:themeColor="text1"/>
          <w:u w:color="000000" w:themeColor="text1"/>
        </w:rPr>
        <w:tab/>
        <w:t xml:space="preserve">The month of July of each year is designated as </w:t>
      </w:r>
      <w:r w:rsidRPr="003705E0">
        <w:rPr>
          <w:color w:val="000000" w:themeColor="text1"/>
          <w:u w:color="000000" w:themeColor="text1"/>
        </w:rPr>
        <w:t>‘</w:t>
      </w:r>
      <w:r w:rsidRPr="00211B4E">
        <w:rPr>
          <w:color w:val="000000" w:themeColor="text1"/>
          <w:u w:color="000000" w:themeColor="text1"/>
        </w:rPr>
        <w:t>Fibroid Tumor Awareness Month</w:t>
      </w:r>
      <w:r w:rsidRPr="003705E0">
        <w:rPr>
          <w:color w:val="000000" w:themeColor="text1"/>
          <w:u w:color="000000" w:themeColor="text1"/>
        </w:rPr>
        <w:t>’</w:t>
      </w:r>
      <w:r w:rsidRPr="00211B4E">
        <w:rPr>
          <w:color w:val="000000" w:themeColor="text1"/>
          <w:u w:color="000000" w:themeColor="text1"/>
        </w:rPr>
        <w:t xml:space="preserve"> to raise awareness of the impact fibroid tumors have on women</w:t>
      </w:r>
      <w:r w:rsidRPr="003705E0">
        <w:rPr>
          <w:color w:val="000000" w:themeColor="text1"/>
          <w:u w:color="000000" w:themeColor="text1"/>
        </w:rPr>
        <w:t>’</w:t>
      </w:r>
      <w:r w:rsidRPr="00211B4E">
        <w:rPr>
          <w:color w:val="000000" w:themeColor="text1"/>
          <w:u w:color="000000" w:themeColor="text1"/>
        </w:rPr>
        <w:t>s health.”</w:t>
      </w:r>
    </w:p>
    <w:p w:rsidR="00F53B60" w:rsidRDefault="00F53B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B60" w:rsidRDefault="00F53B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05E0">
        <w:t>2</w:t>
      </w:r>
      <w:r>
        <w:t>.</w:t>
      </w:r>
      <w:r>
        <w:tab/>
        <w:t>This act takes effect upon approval by the Governor.</w:t>
      </w:r>
    </w:p>
    <w:p w:rsidR="00941267" w:rsidRDefault="003705E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5764" w:rsidRDefault="00205764" w:rsidP="00205764">
      <w:pPr>
        <w:suppressAutoHyphens/>
      </w:pPr>
    </w:p>
    <w:sectPr w:rsidR="00205764" w:rsidSect="008908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3B60" w:rsidRDefault="00F53B60" w:rsidP="009F0C77">
      <w:r>
        <w:separator/>
      </w:r>
    </w:p>
  </w:endnote>
  <w:endnote w:type="continuationSeparator" w:id="0">
    <w:p w:rsidR="00F53B60" w:rsidRDefault="00F53B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906301C-B919-44D2-B6DC-D21B607E603B}"/>
    <w:embedBold r:id="rId2" w:fontKey="{DA50F98B-930D-4BC9-BD08-73E95F0F9220}"/>
  </w:font>
  <w:font w:name="Calibri">
    <w:panose1 w:val="020F0502020204030204"/>
    <w:charset w:val="00"/>
    <w:family w:val="swiss"/>
    <w:pitch w:val="variable"/>
    <w:sig w:usb0="E00002FF" w:usb1="4000ACFF" w:usb2="00000001" w:usb3="00000000" w:csb0="0000019F" w:csb1="00000000"/>
    <w:embedRegular r:id="rId3" w:fontKey="{7F62B41D-4D01-480C-9D07-1518C0C45B2B}"/>
  </w:font>
  <w:font w:name="Segoe UI">
    <w:panose1 w:val="020B0502040204020203"/>
    <w:charset w:val="00"/>
    <w:family w:val="swiss"/>
    <w:pitch w:val="variable"/>
    <w:sig w:usb0="E10022FF" w:usb1="C000E47F" w:usb2="00000029" w:usb3="00000000" w:csb0="000001DF" w:csb1="00000000"/>
    <w:embedRegular r:id="rId4" w:fontKey="{778F5511-83F5-4021-AE37-D110F278CF8C}"/>
  </w:font>
  <w:font w:name="Cambria">
    <w:panose1 w:val="02040503050406030204"/>
    <w:charset w:val="00"/>
    <w:family w:val="roman"/>
    <w:pitch w:val="variable"/>
    <w:sig w:usb0="E00002FF" w:usb1="400004FF" w:usb2="00000000" w:usb3="00000000" w:csb0="0000019F" w:csb1="00000000"/>
    <w:embedRegular r:id="rId5" w:fontKey="{56C73B9F-1B9D-496E-BD7E-0A7C429161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267" w:rsidRPr="0057106E" w:rsidRDefault="0057106E" w:rsidP="0057106E">
    <w:pPr>
      <w:pStyle w:val="Footer"/>
      <w:tabs>
        <w:tab w:val="clear" w:pos="4680"/>
        <w:tab w:val="clear" w:pos="9360"/>
        <w:tab w:val="center" w:pos="2995"/>
      </w:tabs>
      <w:spacing w:before="120"/>
    </w:pPr>
    <w:r>
      <w:t>[79</w:t>
    </w:r>
    <w:r w:rsidR="00890861">
      <w:t>-</w:t>
    </w:r>
    <w:r w:rsidR="00890861">
      <w:fldChar w:fldCharType="begin"/>
    </w:r>
    <w:r w:rsidR="00890861">
      <w:instrText xml:space="preserve"> PAGE  \* MERGEFORMAT </w:instrText>
    </w:r>
    <w:r w:rsidR="00890861">
      <w:fldChar w:fldCharType="separate"/>
    </w:r>
    <w:r w:rsidR="007E52C4">
      <w:rPr>
        <w:noProof/>
      </w:rPr>
      <w:t>1</w:t>
    </w:r>
    <w:r w:rsidR="00890861">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861" w:rsidRPr="0057106E" w:rsidRDefault="00890861" w:rsidP="0057106E">
    <w:pPr>
      <w:pStyle w:val="Footer"/>
      <w:tabs>
        <w:tab w:val="clear" w:pos="4680"/>
        <w:tab w:val="clear" w:pos="9360"/>
        <w:tab w:val="center" w:pos="2995"/>
      </w:tabs>
      <w:spacing w:before="120"/>
    </w:pPr>
    <w:r>
      <w:t>[79]</w:t>
    </w:r>
    <w:r>
      <w:tab/>
    </w:r>
    <w:r>
      <w:fldChar w:fldCharType="begin"/>
    </w:r>
    <w:r>
      <w:instrText xml:space="preserve"> PAGE  \* MERGEFORMAT </w:instrText>
    </w:r>
    <w:r>
      <w:fldChar w:fldCharType="separate"/>
    </w:r>
    <w:r w:rsidR="002057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3B60" w:rsidRDefault="00F53B60" w:rsidP="009F0C77">
      <w:r>
        <w:separator/>
      </w:r>
    </w:p>
  </w:footnote>
  <w:footnote w:type="continuationSeparator" w:id="0">
    <w:p w:rsidR="00F53B60" w:rsidRDefault="00F53B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10AHB17"/>
    <w:docVar w:name="CoverBillType" w:val="b"/>
    <w:docVar w:name="docpath" w:val="L:\Council\bills\BH\7010AHB17.DOCX"/>
    <w:docVar w:name="dvBillNumber" w:val="79"/>
    <w:docVar w:name="dvBillNumberPrefix" w:val="S. "/>
    <w:docVar w:name="dvOriginalBody" w:val="Senate"/>
    <w:docVar w:name="dvSteno" w:val="BH"/>
    <w:docVar w:name="NameofBody" w:val="s"/>
    <w:docVar w:name="vgroup2" w:val="Council"/>
  </w:docVars>
  <w:rsids>
    <w:rsidRoot w:val="00F53B60"/>
    <w:rsid w:val="00010857"/>
    <w:rsid w:val="00026C9A"/>
    <w:rsid w:val="000328A1"/>
    <w:rsid w:val="000965A1"/>
    <w:rsid w:val="000E1785"/>
    <w:rsid w:val="000F39F2"/>
    <w:rsid w:val="001023A4"/>
    <w:rsid w:val="0010776B"/>
    <w:rsid w:val="00133E66"/>
    <w:rsid w:val="00134ACF"/>
    <w:rsid w:val="00144E15"/>
    <w:rsid w:val="001A4A62"/>
    <w:rsid w:val="001A681E"/>
    <w:rsid w:val="001D08F2"/>
    <w:rsid w:val="002037CA"/>
    <w:rsid w:val="002047A2"/>
    <w:rsid w:val="00205764"/>
    <w:rsid w:val="002321B6"/>
    <w:rsid w:val="0023696B"/>
    <w:rsid w:val="00250967"/>
    <w:rsid w:val="002759C5"/>
    <w:rsid w:val="00277DEE"/>
    <w:rsid w:val="00280D88"/>
    <w:rsid w:val="00294ABE"/>
    <w:rsid w:val="002A3EB4"/>
    <w:rsid w:val="00325348"/>
    <w:rsid w:val="003705E0"/>
    <w:rsid w:val="00393688"/>
    <w:rsid w:val="003D411E"/>
    <w:rsid w:val="003E3C1E"/>
    <w:rsid w:val="003E6148"/>
    <w:rsid w:val="00400EAA"/>
    <w:rsid w:val="0041760A"/>
    <w:rsid w:val="004203D7"/>
    <w:rsid w:val="004809EE"/>
    <w:rsid w:val="00511EE9"/>
    <w:rsid w:val="00521E00"/>
    <w:rsid w:val="0057106E"/>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52C4"/>
    <w:rsid w:val="007E72BE"/>
    <w:rsid w:val="007F1523"/>
    <w:rsid w:val="007F509E"/>
    <w:rsid w:val="007F5799"/>
    <w:rsid w:val="007F6947"/>
    <w:rsid w:val="00834A12"/>
    <w:rsid w:val="00872729"/>
    <w:rsid w:val="00890861"/>
    <w:rsid w:val="008F4429"/>
    <w:rsid w:val="00932670"/>
    <w:rsid w:val="009352BB"/>
    <w:rsid w:val="00941267"/>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70F45"/>
    <w:rsid w:val="00EB00A2"/>
    <w:rsid w:val="00EB1BF3"/>
    <w:rsid w:val="00EF3EEE"/>
    <w:rsid w:val="00F149A7"/>
    <w:rsid w:val="00F50BAF"/>
    <w:rsid w:val="00F52C10"/>
    <w:rsid w:val="00F53B6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9F2C66-D929-4A81-9291-CC84EF586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705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05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5CC9B-45B4-48AC-A341-7CCE7E3E6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F60C9545.dotm</Template>
  <TotalTime>0</TotalTime>
  <Pages>3</Pages>
  <Words>357</Words>
  <Characters>1783</Characters>
  <Application>Microsoft Office Word</Application>
  <DocSecurity>0</DocSecurity>
  <Lines>74</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79 Text of Previous Version (Feb. 23, 2017) - South Carolina Legislature Online</dc:title>
  <dc:subject/>
  <dc:creator>%USERNAME%</dc:creator>
  <cp:keywords/>
  <dc:description/>
  <cp:lastModifiedBy>Artie Braswell</cp:lastModifiedBy>
  <cp:revision>2</cp:revision>
  <cp:lastPrinted>2016-11-28T20:39:00Z</cp:lastPrinted>
  <dcterms:created xsi:type="dcterms:W3CDTF">2017-02-23T22:32:00Z</dcterms:created>
  <dcterms:modified xsi:type="dcterms:W3CDTF">2017-02-23T22:32:00Z</dcterms:modified>
</cp:coreProperties>
</file>