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5771F" w:rsidRP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D015B4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05771F" w:rsidRDefault="00D015B4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27</w:t>
      </w:r>
      <w:r w:rsidR="0005771F">
        <w:t>, 2018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Pr="0005771F" w:rsidRDefault="0005771F" w:rsidP="0005771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812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A6F75">
        <w:t>Senator Hembree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D015B4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2/27</w:t>
      </w:r>
      <w:r w:rsidR="0005771F">
        <w:t>/18--S.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Read the first time </w:t>
      </w:r>
      <w:r w:rsidR="00E95DA4">
        <w:t>January 9</w:t>
      </w:r>
      <w:r>
        <w:t>, 2018.</w:t>
      </w:r>
    </w:p>
    <w:p w:rsidR="0005771F" w:rsidRPr="0005771F" w:rsidRDefault="0005771F" w:rsidP="000577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P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1F" w:rsidRDefault="0005771F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5771F" w:rsidSect="000577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C5B35" w:rsidRDefault="000C5B35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85B" w:rsidRDefault="0093685B" w:rsidP="009368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5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4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2701">
        <w:rPr>
          <w:color w:val="000000" w:themeColor="text1"/>
          <w:u w:color="000000" w:themeColor="text1"/>
        </w:rPr>
        <w:t>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120, CODE OF LAWS OF SOUTH CAROLINA, 1976, RELATING TO RAFFLES CONDUCTED BY NONPROFIT ORGANIZATIONS FOR CHARITABLE PURPOSES, SO AS TO INCREASE THE VALUE O</w:t>
      </w:r>
      <w:r w:rsidR="00FA7C62">
        <w:rPr>
          <w:color w:val="000000" w:themeColor="text1"/>
          <w:u w:color="000000" w:themeColor="text1"/>
        </w:rPr>
        <w:t>F NONCASH PRIZES ALLOWED FOR THE</w:t>
      </w:r>
      <w:r w:rsidRPr="00692701">
        <w:rPr>
          <w:color w:val="000000" w:themeColor="text1"/>
          <w:u w:color="000000" w:themeColor="text1"/>
        </w:rPr>
        <w:t>SE RAFFLES; AND TO AMEND 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140, RELATING TO STANDARDS FOR THESE RAFFLES, SO AS TO INCREASE THE ALLOWANCE FOR THE PRICE OF A RAFFLE TICKET PRODUCED BY NONPROFIT ORGANIZATIONS FOR CHARITABLE PURPOSES.</w:t>
      </w:r>
      <w:bookmarkEnd w:id="1"/>
    </w:p>
    <w:p w:rsidR="0010776B" w:rsidRDefault="00D01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015B4" w:rsidRDefault="00D01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1.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120(B)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4617AA">
        <w:t>(B)(1)</w:t>
      </w:r>
      <w:r>
        <w:tab/>
      </w:r>
      <w:r>
        <w:tab/>
      </w:r>
      <w:r w:rsidRPr="004617AA">
        <w:t>The requirement to register with the Secretary for the purpose of operating raffles for charitable purposes shall apply to any and all nonprofit organizations that intend to operate a raffle in this State, including those organizations that are exempt from or not required to follow the requirements for solicitation of charitable funds pursuant to Chapter 56, Title 33.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(2)</w:t>
      </w:r>
      <w:r>
        <w:tab/>
      </w:r>
      <w:r w:rsidRPr="004617AA">
        <w:t>An exemption from registration for the purpose of operating raffles is authorized for: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</w:r>
      <w:r w:rsidRPr="004617AA">
        <w:tab/>
        <w:t>(a)</w:t>
      </w:r>
      <w:r>
        <w:tab/>
      </w:r>
      <w:r w:rsidRPr="004617AA">
        <w:t xml:space="preserve">raffles operated by a nonprofit organization for charitable purposes, where a noncash prize is donated for the nonprofit raffle and the total value of the prize or prizes offered for a raffle event is not more than </w:t>
      </w:r>
      <w:r w:rsidRPr="00C623A7">
        <w:rPr>
          <w:strike/>
        </w:rPr>
        <w:t>five</w:t>
      </w:r>
      <w:r w:rsidRPr="004617AA">
        <w:t xml:space="preserve"> </w:t>
      </w:r>
      <w:r>
        <w:rPr>
          <w:u w:val="single"/>
        </w:rPr>
        <w:t>nine</w:t>
      </w:r>
      <w:r>
        <w:t xml:space="preserve"> </w:t>
      </w:r>
      <w:r w:rsidRPr="004617AA">
        <w:t xml:space="preserve">hundred </w:t>
      </w:r>
      <w:r>
        <w:rPr>
          <w:u w:val="single"/>
        </w:rPr>
        <w:t>fifty</w:t>
      </w:r>
      <w:r>
        <w:t xml:space="preserve"> </w:t>
      </w:r>
      <w:r w:rsidRPr="004617AA">
        <w:t>dollars; and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f</w:t>
      </w:r>
      <w:r w:rsidRPr="004617AA">
        <w:t>ifty</w:t>
      </w:r>
      <w:r w:rsidR="00720408">
        <w:noBreakHyphen/>
      </w:r>
      <w:r w:rsidRPr="004617AA">
        <w:t xml:space="preserve">fifty raffles where the tickets are sold to members or guests of a nonprofit organization, and not to the general public, </w:t>
      </w:r>
      <w:r w:rsidRPr="004617AA">
        <w:lastRenderedPageBreak/>
        <w:t>and the total value of proceeds collected is not more than nine hundred fifty dollars.</w:t>
      </w:r>
    </w:p>
    <w:p w:rsidR="00C623A7" w:rsidRDefault="00C623A7" w:rsidP="00C62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17AA">
        <w:tab/>
      </w:r>
      <w:r w:rsidRPr="004617AA">
        <w:tab/>
        <w:t>(3)</w:t>
      </w:r>
      <w:r>
        <w:tab/>
      </w:r>
      <w:r w:rsidRPr="004617AA">
        <w:t>An organization operating a raffle that is within an exemption authorized by the provisions of item (2) shall not operate more than one raffle every seven calendar days.</w:t>
      </w:r>
      <w:r>
        <w:t>”</w:t>
      </w:r>
    </w:p>
    <w:p w:rsidR="00292296" w:rsidRPr="00692701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296" w:rsidRDefault="00292296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2701">
        <w:rPr>
          <w:color w:val="000000" w:themeColor="text1"/>
          <w:u w:color="000000" w:themeColor="text1"/>
        </w:rPr>
        <w:t>SECTION</w:t>
      </w:r>
      <w:r w:rsidRPr="00692701">
        <w:rPr>
          <w:color w:val="000000" w:themeColor="text1"/>
          <w:u w:color="000000" w:themeColor="text1"/>
        </w:rPr>
        <w:tab/>
        <w:t>2.</w:t>
      </w:r>
      <w:r w:rsidRPr="00692701">
        <w:rPr>
          <w:color w:val="000000" w:themeColor="text1"/>
          <w:u w:color="000000" w:themeColor="text1"/>
        </w:rPr>
        <w:tab/>
        <w:t>Section 33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57</w:t>
      </w:r>
      <w:r w:rsidR="00720408">
        <w:rPr>
          <w:color w:val="000000" w:themeColor="text1"/>
          <w:u w:color="000000" w:themeColor="text1"/>
        </w:rPr>
        <w:noBreakHyphen/>
      </w:r>
      <w:r w:rsidRPr="00692701">
        <w:rPr>
          <w:color w:val="000000" w:themeColor="text1"/>
          <w:u w:color="000000" w:themeColor="text1"/>
        </w:rPr>
        <w:t>140(M) of the 1976 Code, as added by Act 11 of 2013, is amended to read:</w:t>
      </w:r>
    </w:p>
    <w:p w:rsidR="00C623A7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14" w:rsidRDefault="00C623A7" w:rsidP="005B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="005B1D14" w:rsidRPr="004617AA">
        <w:t>(M)</w:t>
      </w:r>
      <w:r w:rsidR="005B1D14">
        <w:tab/>
      </w:r>
      <w:r w:rsidR="005B1D14" w:rsidRPr="004617AA">
        <w:t xml:space="preserve">The purchase price for a raffle ticket may not exceed </w:t>
      </w:r>
      <w:r w:rsidR="005B1D14" w:rsidRPr="005B1D14">
        <w:rPr>
          <w:strike/>
        </w:rPr>
        <w:t>one</w:t>
      </w:r>
      <w:r w:rsidR="005B1D14" w:rsidRPr="004617AA">
        <w:t xml:space="preserve"> </w:t>
      </w:r>
      <w:r w:rsidR="005B1D14">
        <w:rPr>
          <w:u w:val="single"/>
        </w:rPr>
        <w:t>three</w:t>
      </w:r>
      <w:r w:rsidR="005B1D14">
        <w:t xml:space="preserve"> </w:t>
      </w:r>
      <w:r w:rsidR="005B1D14" w:rsidRPr="004617AA">
        <w:t>hundred dollars.</w:t>
      </w:r>
      <w:r w:rsidR="005B1D14">
        <w:t>”</w:t>
      </w:r>
    </w:p>
    <w:p w:rsidR="00D015B4" w:rsidRDefault="00D015B4" w:rsidP="005B1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5B4" w:rsidRDefault="00D015B4" w:rsidP="00D0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3.</w:t>
      </w:r>
      <w:r>
        <w:rPr>
          <w:snapToGrid w:val="0"/>
        </w:rPr>
        <w:tab/>
        <w:t>Article 24, Chapter 21, Title 12 of the 1976 Code is amended by adding:</w:t>
      </w:r>
    </w:p>
    <w:p w:rsidR="00D015B4" w:rsidRDefault="00D015B4" w:rsidP="00D0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D015B4" w:rsidRDefault="00D015B4" w:rsidP="00D01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  <w:t>“Section 12-21-3925.</w:t>
      </w:r>
      <w:r>
        <w:rPr>
          <w:snapToGrid w:val="0"/>
        </w:rPr>
        <w:tab/>
        <w:t>A volunteer who assists a house in operating bingo games is not an agent, promoter, or representative of the house and may participate in a bingo game at the house in which he volunteers except on days he has volunteered.”</w:t>
      </w:r>
    </w:p>
    <w:p w:rsidR="00C623A7" w:rsidRPr="00692701" w:rsidRDefault="00C623A7" w:rsidP="00292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4423" w:rsidRDefault="00B24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015B4">
        <w:t>4</w:t>
      </w:r>
      <w:r>
        <w:t>.</w:t>
      </w:r>
      <w:r>
        <w:tab/>
        <w:t>This act takes effect upon approval by the Governor.</w:t>
      </w:r>
    </w:p>
    <w:p w:rsidR="000C0A5E" w:rsidRDefault="0072040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0272" w:rsidRDefault="002E0272" w:rsidP="002E0272">
      <w:pPr>
        <w:suppressAutoHyphens/>
      </w:pPr>
    </w:p>
    <w:sectPr w:rsidR="002E0272" w:rsidSect="000577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4423" w:rsidRDefault="00B24423" w:rsidP="009F0C77">
      <w:r>
        <w:separator/>
      </w:r>
    </w:p>
  </w:endnote>
  <w:endnote w:type="continuationSeparator" w:id="0">
    <w:p w:rsidR="00B24423" w:rsidRDefault="00B24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4F5FA9-D396-4543-80B0-6A52886A94EC}"/>
    <w:embedBold r:id="rId2" w:fontKey="{7689F227-3C6E-42E4-B24A-3D555B2F00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5336B0-37C6-44A1-9338-A909591910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A5EB92-74AA-425A-879A-1F1BB4DFBA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D30260-2A52-40F3-9B50-5481E3CF9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5E" w:rsidRPr="000C5B35" w:rsidRDefault="000C5B35" w:rsidP="000C5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</w:t>
    </w:r>
    <w:r w:rsidR="0005771F">
      <w:t>-</w:t>
    </w:r>
    <w:r w:rsidR="0005771F">
      <w:fldChar w:fldCharType="begin"/>
    </w:r>
    <w:r w:rsidR="0005771F">
      <w:instrText xml:space="preserve"> PAGE  \* MERGEFORMAT </w:instrText>
    </w:r>
    <w:r w:rsidR="0005771F">
      <w:fldChar w:fldCharType="separate"/>
    </w:r>
    <w:r w:rsidR="00CA4E05">
      <w:rPr>
        <w:noProof/>
      </w:rPr>
      <w:t>1</w:t>
    </w:r>
    <w:r w:rsidR="0005771F">
      <w:fldChar w:fldCharType="end"/>
    </w:r>
    <w:r w:rsidR="0005771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71F" w:rsidRPr="000C5B35" w:rsidRDefault="0005771F" w:rsidP="000C5B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02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4423" w:rsidRDefault="00B24423" w:rsidP="009F0C77">
      <w:r>
        <w:separator/>
      </w:r>
    </w:p>
  </w:footnote>
  <w:footnote w:type="continuationSeparator" w:id="0">
    <w:p w:rsidR="00B24423" w:rsidRDefault="00B24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47AHB18"/>
    <w:docVar w:name="CoverBillType" w:val="b"/>
    <w:docVar w:name="DocPath" w:val="L:\Council\bills\BH\7147AHB18.DOCX"/>
    <w:docVar w:name="dvBillNumber" w:val="81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B24423"/>
    <w:rsid w:val="000263D9"/>
    <w:rsid w:val="00026C9A"/>
    <w:rsid w:val="0005771F"/>
    <w:rsid w:val="000965A1"/>
    <w:rsid w:val="000C0A5E"/>
    <w:rsid w:val="000C487D"/>
    <w:rsid w:val="000C5B3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2296"/>
    <w:rsid w:val="00294ABE"/>
    <w:rsid w:val="002A3EB4"/>
    <w:rsid w:val="002C5F61"/>
    <w:rsid w:val="002E0272"/>
    <w:rsid w:val="00325348"/>
    <w:rsid w:val="00381FD7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4254C"/>
    <w:rsid w:val="00577C6C"/>
    <w:rsid w:val="0058501B"/>
    <w:rsid w:val="005B1D14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040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3685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4423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23A7"/>
    <w:rsid w:val="00C74E9D"/>
    <w:rsid w:val="00C82FD3"/>
    <w:rsid w:val="00CA4E05"/>
    <w:rsid w:val="00CC6B7B"/>
    <w:rsid w:val="00CD3619"/>
    <w:rsid w:val="00CF4447"/>
    <w:rsid w:val="00D015B4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95DA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7C6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7E8FF-BF46-4E59-ABF0-61B4453D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4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408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05771F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E7A9A-0605-4C31-8946-68A0BABB6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AFCA956A</Template>
  <TotalTime>0</TotalTime>
  <Pages>3</Pages>
  <Words>418</Words>
  <Characters>2079</Characters>
  <Application>Microsoft Office Word</Application>
  <DocSecurity>0</DocSecurity>
  <Lines>81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812 Text of Previous Version (Feb. 27, 2018) - South Carolina Legislature Online</dc:title>
  <dc:subject/>
  <dc:creator>%USERNAME%</dc:creator>
  <cp:keywords/>
  <dc:description/>
  <cp:lastModifiedBy>David Brunson</cp:lastModifiedBy>
  <cp:revision>2</cp:revision>
  <cp:lastPrinted>2017-12-05T20:19:00Z</cp:lastPrinted>
  <dcterms:created xsi:type="dcterms:W3CDTF">2018-02-27T22:00:00Z</dcterms:created>
  <dcterms:modified xsi:type="dcterms:W3CDTF">2018-02-27T22:00:00Z</dcterms:modified>
</cp:coreProperties>
</file>