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0154A" w:rsidRDefault="0070154A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015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672FB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6760C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SECTION 48</w:t>
      </w:r>
      <w:r w:rsidR="00057DBB">
        <w:noBreakHyphen/>
      </w:r>
      <w:r>
        <w:t>52</w:t>
      </w:r>
      <w:r w:rsidR="00057DBB">
        <w:noBreakHyphen/>
      </w:r>
      <w:r>
        <w:t>870, CODE OF LAWS OF SOUTH CAROLINA, 1976, RELATING TO THE ENERGY EFFICIENT MANUFACTURED HOMES INCENTIVE PROGRAM, SO AS TO EXTEND THE PROGRAM TEN ADDITIONAL YEARS.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6760C" w:rsidRDefault="00C672FB" w:rsidP="006676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66760C" w:rsidRDefault="0066760C" w:rsidP="006676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6760C" w:rsidRDefault="00C672FB" w:rsidP="006676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66760C">
        <w:t>Section 48</w:t>
      </w:r>
      <w:r w:rsidR="00057DBB">
        <w:noBreakHyphen/>
      </w:r>
      <w:r w:rsidR="0066760C">
        <w:t>52</w:t>
      </w:r>
      <w:r w:rsidR="00057DBB">
        <w:noBreakHyphen/>
      </w:r>
      <w:r w:rsidR="0066760C">
        <w:t>870(A) of the 1976 Code, as added by Act 354 of 2008, is amended to read:</w:t>
      </w:r>
    </w:p>
    <w:p w:rsidR="0066760C" w:rsidRDefault="0066760C" w:rsidP="007015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672FB" w:rsidRDefault="0066760C" w:rsidP="006676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6F0621">
        <w:tab/>
      </w:r>
      <w:r>
        <w:t>“(A)</w:t>
      </w:r>
      <w:r>
        <w:tab/>
      </w:r>
      <w:r w:rsidRPr="006F0621">
        <w:t>The Energy Efficient Manufactured Homes Incentive Program is established to provide financial incentives for the purchase and installation of energy efficient manufactured homes in South Carolina. Any person who purchases a manufactured home designated by the United States Environmental Protection Agency and the United States Department of Energy as meeting or exceeding each agency</w:t>
      </w:r>
      <w:r w:rsidR="00057DBB" w:rsidRPr="00057DBB">
        <w:t>’</w:t>
      </w:r>
      <w:r w:rsidRPr="006F0621">
        <w:t>s energy saving efficiency requirements or which has been designated as meeting or exceeding such requirements under each agency</w:t>
      </w:r>
      <w:r w:rsidR="00057DBB" w:rsidRPr="00057DBB">
        <w:t>’</w:t>
      </w:r>
      <w:r w:rsidRPr="006F0621">
        <w:t xml:space="preserve">s ENERGY STAR program from a retail dealership licensed by the South Carolina Manufactured Housing Board for use in this State is eligible for a nonrefundable income tax credit equal to seven hundred fifty dollars. The credit may be claimed beginning July 1, 2009, and no later than July 1, </w:t>
      </w:r>
      <w:r w:rsidRPr="006F41A6">
        <w:rPr>
          <w:strike/>
        </w:rPr>
        <w:t>2019</w:t>
      </w:r>
      <w:r>
        <w:t xml:space="preserve"> </w:t>
      </w:r>
      <w:r w:rsidRPr="006F41A6">
        <w:rPr>
          <w:u w:val="single"/>
        </w:rPr>
        <w:t>2029</w:t>
      </w:r>
      <w:r w:rsidRPr="006F0621">
        <w:t>.</w:t>
      </w:r>
      <w:r>
        <w:t>”</w:t>
      </w:r>
    </w:p>
    <w:p w:rsidR="00C672FB" w:rsidRDefault="00C672F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672FB" w:rsidRDefault="00C672F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66760C">
        <w:t>2</w:t>
      </w:r>
      <w:r>
        <w:t>.</w:t>
      </w:r>
      <w:r>
        <w:tab/>
        <w:t>This act takes effect upon approval by the Governor.</w:t>
      </w:r>
    </w:p>
    <w:p w:rsidR="004F74AC" w:rsidRDefault="00057DBB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0154A" w:rsidRDefault="0070154A" w:rsidP="0070154A">
      <w:pPr>
        <w:suppressAutoHyphens/>
      </w:pPr>
    </w:p>
    <w:sectPr w:rsidR="0070154A" w:rsidSect="0070154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672FB" w:rsidRDefault="00C672FB" w:rsidP="009F0C77">
      <w:r>
        <w:separator/>
      </w:r>
    </w:p>
  </w:endnote>
  <w:endnote w:type="continuationSeparator" w:id="0">
    <w:p w:rsidR="00C672FB" w:rsidRDefault="00C672F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1B78E981-D7D2-4C4F-A7FE-9D04C23B27C5}"/>
    <w:embedBold r:id="rId2" w:fontKey="{49BD873C-3598-4C42-92FA-B8FE0BBB451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04C66A25-7488-4E83-88C2-E66DFC782569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6968C0F8-D87B-4806-9C0A-6F274A8F754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F4768A4-B62F-49E9-BACB-CA5E18E8057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F74AC" w:rsidRPr="0070154A" w:rsidRDefault="0070154A" w:rsidP="0070154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[916]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672FB" w:rsidRDefault="00C672FB" w:rsidP="009F0C77">
      <w:r>
        <w:separator/>
      </w:r>
    </w:p>
  </w:footnote>
  <w:footnote w:type="continuationSeparator" w:id="0">
    <w:p w:rsidR="00C672FB" w:rsidRDefault="00C672F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9732DG18"/>
    <w:docVar w:name="CoverBillType" w:val="b"/>
    <w:docVar w:name="DocPath" w:val="L:\Council\bills\BBM\9732DG18.DOCX"/>
    <w:docVar w:name="dvBillNumber" w:val="916"/>
    <w:docVar w:name="dvBillNumberPrefix" w:val="S. "/>
    <w:docVar w:name="dvOriginalBody" w:val="Senate"/>
    <w:docVar w:name="dvSteno" w:val="BBM"/>
    <w:docVar w:name="NameofBody" w:val="s"/>
    <w:docVar w:name="vGroup2" w:val="Council"/>
  </w:docVars>
  <w:rsids>
    <w:rsidRoot w:val="00C672FB"/>
    <w:rsid w:val="0001759A"/>
    <w:rsid w:val="000263D9"/>
    <w:rsid w:val="00026C9A"/>
    <w:rsid w:val="00057DBB"/>
    <w:rsid w:val="000965A1"/>
    <w:rsid w:val="000C487D"/>
    <w:rsid w:val="000D5C72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2C1003"/>
    <w:rsid w:val="00325348"/>
    <w:rsid w:val="00393688"/>
    <w:rsid w:val="003D411E"/>
    <w:rsid w:val="003E3C1E"/>
    <w:rsid w:val="003E6148"/>
    <w:rsid w:val="003E7D04"/>
    <w:rsid w:val="00400EAA"/>
    <w:rsid w:val="0041760A"/>
    <w:rsid w:val="004203D7"/>
    <w:rsid w:val="004809EE"/>
    <w:rsid w:val="004B2A8B"/>
    <w:rsid w:val="004F74AC"/>
    <w:rsid w:val="00511EE9"/>
    <w:rsid w:val="00521E00"/>
    <w:rsid w:val="00577C6C"/>
    <w:rsid w:val="0058501B"/>
    <w:rsid w:val="005C5AC4"/>
    <w:rsid w:val="0061228A"/>
    <w:rsid w:val="006215AA"/>
    <w:rsid w:val="006340D9"/>
    <w:rsid w:val="00643B8E"/>
    <w:rsid w:val="00653ECC"/>
    <w:rsid w:val="00665EBC"/>
    <w:rsid w:val="0066760C"/>
    <w:rsid w:val="00680479"/>
    <w:rsid w:val="0069470D"/>
    <w:rsid w:val="006A476C"/>
    <w:rsid w:val="006C6A93"/>
    <w:rsid w:val="006E02F9"/>
    <w:rsid w:val="006F3F76"/>
    <w:rsid w:val="0070154A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F4429"/>
    <w:rsid w:val="00932670"/>
    <w:rsid w:val="009352BB"/>
    <w:rsid w:val="00990668"/>
    <w:rsid w:val="009B397B"/>
    <w:rsid w:val="009F0C77"/>
    <w:rsid w:val="009F4DD1"/>
    <w:rsid w:val="00A64E80"/>
    <w:rsid w:val="00A741D9"/>
    <w:rsid w:val="00A85589"/>
    <w:rsid w:val="00A9741D"/>
    <w:rsid w:val="00AB0576"/>
    <w:rsid w:val="00AD4B17"/>
    <w:rsid w:val="00B26FA6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44E30"/>
    <w:rsid w:val="00C672FB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B00A2"/>
    <w:rsid w:val="00EB1BF3"/>
    <w:rsid w:val="00EF3EEE"/>
    <w:rsid w:val="00F149A7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A85934D-78D5-418F-806B-C0DE585453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C100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1003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ECCA18-4696-48C5-B2E3-0966850374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5D555F65.dotm</Template>
  <TotalTime>0</TotalTime>
  <Pages>1</Pages>
  <Words>200</Words>
  <Characters>1061</Characters>
  <Application>Microsoft Office Word</Application>
  <DocSecurity>0</DocSecurity>
  <Lines>38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1254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916 Text of Previous Version (Jan. 23, 2018) - South Carolina Legislature Online</dc:title>
  <dc:subject/>
  <dc:creator>BRENDA MELTON</dc:creator>
  <cp:keywords/>
  <dc:description/>
  <cp:lastModifiedBy>S Volk</cp:lastModifiedBy>
  <cp:revision>2</cp:revision>
  <cp:lastPrinted>2018-01-11T20:32:00Z</cp:lastPrinted>
  <dcterms:created xsi:type="dcterms:W3CDTF">2018-01-23T20:51:00Z</dcterms:created>
  <dcterms:modified xsi:type="dcterms:W3CDTF">2018-01-23T20:51:00Z</dcterms:modified>
</cp:coreProperties>
</file>