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67A" w:rsidRDefault="00143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7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729DA">
        <w:rPr>
          <w:color w:val="000000" w:themeColor="text1"/>
          <w:u w:color="000000" w:themeColor="text1"/>
        </w:rPr>
        <w:t>MEND THE CODE OF LAWS OF SOUTH CAROLINA, 1976, BY ADDING SECTION 12</w:t>
      </w:r>
      <w:r w:rsidR="00F54F24">
        <w:rPr>
          <w:color w:val="000000" w:themeColor="text1"/>
          <w:u w:color="000000" w:themeColor="text1"/>
        </w:rPr>
        <w:noBreakHyphen/>
      </w:r>
      <w:r w:rsidRPr="00C729DA">
        <w:rPr>
          <w:color w:val="000000" w:themeColor="text1"/>
          <w:u w:color="000000" w:themeColor="text1"/>
        </w:rPr>
        <w:t>6</w:t>
      </w:r>
      <w:r w:rsidR="00F54F24">
        <w:rPr>
          <w:color w:val="000000" w:themeColor="text1"/>
          <w:u w:color="000000" w:themeColor="text1"/>
        </w:rPr>
        <w:noBreakHyphen/>
      </w:r>
      <w:r w:rsidRPr="00C729DA">
        <w:rPr>
          <w:color w:val="000000" w:themeColor="text1"/>
          <w:u w:color="000000" w:themeColor="text1"/>
        </w:rPr>
        <w:t xml:space="preserve">3685 SO AS TO ALLOW AN INCOME TAX CREDIT FOR CONTRIBUTIONS TO A SCHOLARSHIP FUNDING ORGANIZATION THAT PROVIDES GRANTS FOR STUDENTS TO ATTEND CERTAIN INDEPENDENT </w:t>
      </w:r>
      <w:r>
        <w:rPr>
          <w:color w:val="000000" w:themeColor="text1"/>
          <w:u w:color="000000" w:themeColor="text1"/>
        </w:rPr>
        <w:t xml:space="preserve">AND HOME </w:t>
      </w:r>
      <w:r w:rsidRPr="00C729DA">
        <w:rPr>
          <w:color w:val="000000" w:themeColor="text1"/>
          <w:u w:color="000000" w:themeColor="text1"/>
        </w:rPr>
        <w:t>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771" w:rsidRDefault="00946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771" w:rsidRDefault="00946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F" w:rsidRDefault="00946771"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527F" w:rsidRPr="00C729DA">
        <w:rPr>
          <w:color w:val="000000" w:themeColor="text1"/>
          <w:u w:color="000000" w:themeColor="text1"/>
        </w:rPr>
        <w:t>Article 25, Chapter 6, Title 12 of the 1976 Code is amended by adding:</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sidR="00F54F24">
        <w:rPr>
          <w:color w:val="000000" w:themeColor="text1"/>
          <w:u w:color="000000" w:themeColor="text1"/>
        </w:rPr>
        <w:noBreakHyphen/>
      </w:r>
      <w:r w:rsidRPr="00C729DA">
        <w:rPr>
          <w:color w:val="000000" w:themeColor="text1"/>
          <w:u w:color="000000" w:themeColor="text1"/>
        </w:rPr>
        <w:t>6</w:t>
      </w:r>
      <w:r w:rsidR="00F54F24">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Eligible school</w:t>
      </w:r>
      <w:r w:rsidR="00F54F24" w:rsidRPr="00F54F24">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sidR="00F54F24">
        <w:rPr>
          <w:color w:val="000000" w:themeColor="text1"/>
          <w:u w:color="000000" w:themeColor="text1"/>
        </w:rPr>
        <w:noBreakHyphen/>
      </w:r>
      <w:r w:rsidRPr="00C729DA">
        <w:rPr>
          <w:color w:val="000000" w:themeColor="text1"/>
          <w:u w:color="000000" w:themeColor="text1"/>
        </w:rPr>
        <w:t>65</w:t>
      </w:r>
      <w:r w:rsidR="00F54F24">
        <w:rPr>
          <w:color w:val="000000" w:themeColor="text1"/>
          <w:u w:color="000000" w:themeColor="text1"/>
        </w:rPr>
        <w:noBreakHyphen/>
      </w:r>
      <w:r w:rsidRPr="00C729DA">
        <w:rPr>
          <w:color w:val="000000" w:themeColor="text1"/>
          <w:u w:color="000000" w:themeColor="text1"/>
        </w:rPr>
        <w:t xml:space="preserve">10 may be met, that: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00F54F24" w:rsidRPr="00F54F24">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is a member in good standing of the South Carolina Association of Christian Schools, the South Carolina Independent Schools Association</w:t>
      </w:r>
      <w:r>
        <w:rPr>
          <w:color w:val="000000" w:themeColor="text1"/>
          <w:u w:color="000000" w:themeColor="text1"/>
        </w:rPr>
        <w:t>, the Palmetto Association of Independent Schools, the American Montessori Society, the International Montessori Council, or the National Association of Private Schools or alternatively accredited by AdvancED or the National Council for Private School Accreditation.</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Exceptional needs child</w:t>
      </w:r>
      <w:r w:rsidR="00F54F24" w:rsidRPr="00F54F24">
        <w:rPr>
          <w:color w:val="000000" w:themeColor="text1"/>
          <w:u w:color="000000" w:themeColor="text1"/>
        </w:rPr>
        <w:t>’</w:t>
      </w:r>
      <w:r w:rsidRPr="00C729DA">
        <w:rPr>
          <w:color w:val="000000" w:themeColor="text1"/>
          <w:u w:color="000000" w:themeColor="text1"/>
        </w:rPr>
        <w:t xml:space="preserve"> means a child: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00F54F24" w:rsidRPr="00F54F24">
        <w:rPr>
          <w:color w:val="000000" w:themeColor="text1"/>
          <w:u w:color="000000" w:themeColor="text1"/>
        </w:rPr>
        <w:t>’</w:t>
      </w:r>
      <w:r w:rsidRPr="00C729DA">
        <w:rPr>
          <w:color w:val="000000" w:themeColor="text1"/>
          <w:u w:color="000000" w:themeColor="text1"/>
        </w:rPr>
        <w:t>s evaluation criteria, as set forth in S.C. Code Ann. Regs. 43</w:t>
      </w:r>
      <w:r w:rsidR="00F54F24">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sidR="00F54F24">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F54F24" w:rsidRPr="00F54F24">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00F54F24" w:rsidRPr="00F54F24">
        <w:rPr>
          <w:color w:val="000000" w:themeColor="text1"/>
          <w:u w:color="000000" w:themeColor="text1"/>
        </w:rPr>
        <w:t>’</w:t>
      </w:r>
      <w:r w:rsidRPr="00C729DA">
        <w:rPr>
          <w:color w:val="000000" w:themeColor="text1"/>
          <w:u w:color="000000" w:themeColor="text1"/>
        </w:rPr>
        <w:t xml:space="preserve">s unique needs; and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00F54F24" w:rsidRPr="00F54F24">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54F24" w:rsidRPr="00F54F24">
        <w:rPr>
          <w:color w:val="000000" w:themeColor="text1"/>
          <w:u w:color="000000" w:themeColor="text1"/>
        </w:rPr>
        <w:t>‘</w:t>
      </w:r>
      <w:r>
        <w:rPr>
          <w:color w:val="000000" w:themeColor="text1"/>
          <w:u w:color="000000" w:themeColor="text1"/>
        </w:rPr>
        <w:t>Disadvantaged child</w:t>
      </w:r>
      <w:r w:rsidR="00F54F24" w:rsidRPr="00F54F24">
        <w:rPr>
          <w:color w:val="000000" w:themeColor="text1"/>
          <w:u w:color="000000" w:themeColor="text1"/>
        </w:rPr>
        <w:t>’</w:t>
      </w:r>
      <w:r>
        <w:rPr>
          <w:color w:val="000000" w:themeColor="text1"/>
          <w:u w:color="000000" w:themeColor="text1"/>
        </w:rPr>
        <w:t xml:space="preserve"> means a child who is eligible for the federal free or reduced lunch program and whose family meets the qualifications for federal Medicaid benefits.</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4</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Independent school</w:t>
      </w:r>
      <w:r w:rsidR="00F54F24" w:rsidRPr="00F54F24">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sidR="00F54F24">
        <w:rPr>
          <w:color w:val="000000" w:themeColor="text1"/>
          <w:u w:color="000000" w:themeColor="text1"/>
        </w:rPr>
        <w:noBreakHyphen/>
      </w:r>
      <w:r w:rsidRPr="00C729DA">
        <w:rPr>
          <w:color w:val="000000" w:themeColor="text1"/>
          <w:u w:color="000000" w:themeColor="text1"/>
        </w:rPr>
        <w:t>65</w:t>
      </w:r>
      <w:r w:rsidR="00F54F24">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5</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Nonprofit scholarship funding organization</w:t>
      </w:r>
      <w:r w:rsidR="00F54F24" w:rsidRPr="00F54F24">
        <w:rPr>
          <w:color w:val="000000" w:themeColor="text1"/>
          <w:u w:color="000000" w:themeColor="text1"/>
        </w:rPr>
        <w:t>’</w:t>
      </w:r>
      <w:r w:rsidRPr="00C729DA">
        <w:rPr>
          <w:color w:val="000000" w:themeColor="text1"/>
          <w:u w:color="000000" w:themeColor="text1"/>
        </w:rPr>
        <w:t xml:space="preserve"> means a charitable organization that: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w:t>
      </w:r>
      <w:r>
        <w:rPr>
          <w:color w:val="000000" w:themeColor="text1"/>
          <w:u w:color="000000" w:themeColor="text1"/>
        </w:rPr>
        <w:t xml:space="preserve">tax </w:t>
      </w:r>
      <w:r w:rsidRPr="00C729DA">
        <w:rPr>
          <w:color w:val="000000" w:themeColor="text1"/>
          <w:u w:color="000000" w:themeColor="text1"/>
        </w:rPr>
        <w:t xml:space="preserve">code;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w:t>
      </w:r>
      <w:r>
        <w:rPr>
          <w:color w:val="000000" w:themeColor="text1"/>
          <w:u w:color="000000" w:themeColor="text1"/>
        </w:rPr>
        <w:t xml:space="preserve"> </w:t>
      </w:r>
      <w:r w:rsidRPr="00C729DA">
        <w:rPr>
          <w:color w:val="000000" w:themeColor="text1"/>
          <w:u w:color="000000" w:themeColor="text1"/>
        </w:rPr>
        <w:t>at least ninety</w:t>
      </w:r>
      <w:r w:rsidR="00F54F24">
        <w:rPr>
          <w:color w:val="000000" w:themeColor="text1"/>
          <w:u w:color="000000" w:themeColor="text1"/>
        </w:rPr>
        <w:noBreakHyphen/>
      </w:r>
      <w:r>
        <w:rPr>
          <w:color w:val="000000" w:themeColor="text1"/>
          <w:u w:color="000000" w:themeColor="text1"/>
        </w:rPr>
        <w:t>five</w:t>
      </w:r>
      <w:r w:rsidRPr="00C729DA">
        <w:rPr>
          <w:color w:val="000000" w:themeColor="text1"/>
          <w:u w:color="000000" w:themeColor="text1"/>
        </w:rPr>
        <w:t xml:space="preserve"> percent of its annual contributions received during a particular year to provide grants for tuition to children enrolled in an eligible school meeting the criteria of this </w:t>
      </w:r>
      <w:r>
        <w:rPr>
          <w:color w:val="000000" w:themeColor="text1"/>
          <w:u w:color="000000" w:themeColor="text1"/>
        </w:rPr>
        <w:t>section and grants for home school curriculum fees</w:t>
      </w:r>
      <w:r w:rsidRPr="00C729DA">
        <w:rPr>
          <w:color w:val="000000" w:themeColor="text1"/>
          <w:u w:color="000000" w:themeColor="text1"/>
        </w:rPr>
        <w:t xml:space="preserve">, and incurs administrative expenses annually of not more than </w:t>
      </w:r>
      <w:r>
        <w:rPr>
          <w:color w:val="000000" w:themeColor="text1"/>
          <w:u w:color="000000" w:themeColor="text1"/>
        </w:rPr>
        <w:t>five</w:t>
      </w:r>
      <w:r w:rsidRPr="00C729DA">
        <w:rPr>
          <w:color w:val="000000" w:themeColor="text1"/>
          <w:u w:color="000000" w:themeColor="text1"/>
        </w:rPr>
        <w:t xml:space="preserve"> percent of its annual contributions for a particular year to cover operational costs;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allocates all of its funds used for grants on an annual basis to children who are exceptional needs</w:t>
      </w:r>
      <w:r>
        <w:rPr>
          <w:color w:val="000000" w:themeColor="text1"/>
          <w:u w:color="000000" w:themeColor="text1"/>
        </w:rPr>
        <w:t xml:space="preserve"> or disadvantaged</w:t>
      </w:r>
      <w:r w:rsidRPr="00C729DA">
        <w:rPr>
          <w:color w:val="000000" w:themeColor="text1"/>
          <w:u w:color="000000" w:themeColor="text1"/>
        </w:rPr>
        <w:t xml:space="preserve"> students</w:t>
      </w:r>
      <w:r>
        <w:rPr>
          <w:color w:val="000000" w:themeColor="text1"/>
          <w:u w:color="000000" w:themeColor="text1"/>
        </w:rPr>
        <w:t xml:space="preserve"> or for home school curriculum fees</w:t>
      </w:r>
      <w:r w:rsidRPr="00C729DA">
        <w:rPr>
          <w:color w:val="000000" w:themeColor="text1"/>
          <w:u w:color="000000" w:themeColor="text1"/>
        </w:rPr>
        <w:t xml:space="preserv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6</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Parent</w:t>
      </w:r>
      <w:r w:rsidR="00F54F24" w:rsidRPr="00F54F24">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Person</w:t>
      </w:r>
      <w:r w:rsidR="00F54F24" w:rsidRPr="00F54F24">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8</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Qualifying student</w:t>
      </w:r>
      <w:r w:rsidR="00F54F24" w:rsidRPr="00F54F24">
        <w:rPr>
          <w:color w:val="000000" w:themeColor="text1"/>
          <w:u w:color="000000" w:themeColor="text1"/>
        </w:rPr>
        <w:t>’</w:t>
      </w:r>
      <w:r w:rsidRPr="00C729DA">
        <w:rPr>
          <w:color w:val="000000" w:themeColor="text1"/>
          <w:u w:color="000000" w:themeColor="text1"/>
        </w:rPr>
        <w:t xml:space="preserve"> means a student who is an exceptional needs child</w:t>
      </w:r>
      <w:r>
        <w:rPr>
          <w:color w:val="000000" w:themeColor="text1"/>
          <w:u w:color="000000" w:themeColor="text1"/>
        </w:rPr>
        <w:t xml:space="preserve"> or a disadvantaged child</w:t>
      </w:r>
      <w:r w:rsidRPr="00C729DA">
        <w:rPr>
          <w:color w:val="000000" w:themeColor="text1"/>
          <w:u w:color="000000" w:themeColor="text1"/>
        </w:rPr>
        <w:t>, a South Carolina resident, and who is eligible to be enrolled in a South Carolina secondary or elementary public scho</w:t>
      </w:r>
      <w:r>
        <w:rPr>
          <w:color w:val="000000" w:themeColor="text1"/>
          <w:u w:color="000000" w:themeColor="text1"/>
        </w:rPr>
        <w:t>ol at the kindergarten or later</w:t>
      </w:r>
      <w:r w:rsidR="00F54F24">
        <w:rPr>
          <w:color w:val="000000" w:themeColor="text1"/>
          <w:u w:color="000000" w:themeColor="text1"/>
        </w:rPr>
        <w:noBreakHyphen/>
      </w:r>
      <w:r w:rsidRPr="00C729DA">
        <w:rPr>
          <w:color w:val="000000" w:themeColor="text1"/>
          <w:u w:color="000000" w:themeColor="text1"/>
        </w:rPr>
        <w:t xml:space="preserve">year level for the applicable school year.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Resident public school district</w:t>
      </w:r>
      <w:r w:rsidR="00F54F24" w:rsidRPr="00F54F24">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(10</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Transportation</w:t>
      </w:r>
      <w:r w:rsidR="00F54F24" w:rsidRPr="00F54F24">
        <w:rPr>
          <w:color w:val="000000" w:themeColor="text1"/>
          <w:u w:color="000000" w:themeColor="text1"/>
        </w:rPr>
        <w:t>’</w:t>
      </w:r>
      <w:r w:rsidRPr="00C729DA">
        <w:rPr>
          <w:color w:val="000000" w:themeColor="text1"/>
          <w:u w:color="000000" w:themeColor="text1"/>
        </w:rPr>
        <w:t xml:space="preserve"> means transportation to and from school only.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Tuition</w:t>
      </w:r>
      <w:r w:rsidR="00F54F24" w:rsidRPr="00F54F24">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sidR="00F54F24">
        <w:rPr>
          <w:color w:val="000000" w:themeColor="text1"/>
          <w:u w:color="000000" w:themeColor="text1"/>
        </w:rPr>
        <w:noBreakHyphen/>
      </w:r>
      <w:r w:rsidRPr="00C729DA">
        <w:rPr>
          <w:color w:val="000000" w:themeColor="text1"/>
          <w:u w:color="000000" w:themeColor="text1"/>
        </w:rPr>
        <w:t xml:space="preserve">related transportation.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00F54F24" w:rsidRPr="00F54F24">
        <w:rPr>
          <w:color w:val="000000" w:themeColor="text1"/>
          <w:u w:color="000000" w:themeColor="text1"/>
        </w:rPr>
        <w:t>‘</w:t>
      </w:r>
      <w:r w:rsidRPr="00C729DA">
        <w:rPr>
          <w:color w:val="000000" w:themeColor="text1"/>
          <w:u w:color="000000" w:themeColor="text1"/>
        </w:rPr>
        <w:t>Department</w:t>
      </w:r>
      <w:r w:rsidR="00F54F24" w:rsidRPr="00F54F24">
        <w:rPr>
          <w:color w:val="000000" w:themeColor="text1"/>
          <w:u w:color="000000" w:themeColor="text1"/>
        </w:rPr>
        <w:t>’</w:t>
      </w:r>
      <w:r w:rsidRPr="00C729DA">
        <w:rPr>
          <w:color w:val="000000" w:themeColor="text1"/>
          <w:u w:color="000000" w:themeColor="text1"/>
        </w:rPr>
        <w:t xml:space="preserve"> means the Department of Revenue.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F54F24" w:rsidRPr="00F54F24">
        <w:rPr>
          <w:color w:val="000000" w:themeColor="text1"/>
          <w:u w:color="000000" w:themeColor="text1"/>
        </w:rPr>
        <w:t>‘</w:t>
      </w:r>
      <w:r>
        <w:rPr>
          <w:color w:val="000000" w:themeColor="text1"/>
          <w:u w:color="000000" w:themeColor="text1"/>
        </w:rPr>
        <w:t>School year</w:t>
      </w:r>
      <w:r w:rsidR="00F54F24" w:rsidRPr="00F54F24">
        <w:rPr>
          <w:color w:val="000000" w:themeColor="text1"/>
          <w:u w:color="000000" w:themeColor="text1"/>
        </w:rPr>
        <w:t>’</w:t>
      </w:r>
      <w:r>
        <w:rPr>
          <w:color w:val="000000" w:themeColor="text1"/>
          <w:u w:color="000000" w:themeColor="text1"/>
        </w:rPr>
        <w:t xml:space="preserve"> means July first through June thirtieth each year.</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(14)</w:t>
      </w:r>
      <w:r>
        <w:rPr>
          <w:color w:val="000000" w:themeColor="text1"/>
          <w:u w:color="000000" w:themeColor="text1"/>
        </w:rPr>
        <w:tab/>
      </w:r>
      <w:r w:rsidR="00F54F24" w:rsidRPr="00F54F24">
        <w:rPr>
          <w:color w:val="000000" w:themeColor="text1"/>
          <w:u w:color="000000" w:themeColor="text1"/>
        </w:rPr>
        <w:t>‘</w:t>
      </w:r>
      <w:r w:rsidRPr="004104D6">
        <w:rPr>
          <w:color w:val="000000" w:themeColor="text1"/>
          <w:u w:color="000000" w:themeColor="text1"/>
        </w:rPr>
        <w:t>Home school</w:t>
      </w:r>
      <w:r w:rsidR="00F54F24" w:rsidRPr="00F54F24">
        <w:rPr>
          <w:color w:val="000000" w:themeColor="text1"/>
          <w:u w:color="000000" w:themeColor="text1"/>
        </w:rPr>
        <w:t>’</w:t>
      </w:r>
      <w:r w:rsidRPr="004104D6">
        <w:rPr>
          <w:color w:val="000000" w:themeColor="text1"/>
          <w:u w:color="000000" w:themeColor="text1"/>
        </w:rPr>
        <w:t xml:space="preserve"> means a home, residence, or location where a parent or legal guardian teaches one or more children as authorized pursuant to Section 59</w:t>
      </w:r>
      <w:r w:rsidR="00F54F24">
        <w:rPr>
          <w:color w:val="000000" w:themeColor="text1"/>
          <w:u w:color="000000" w:themeColor="text1"/>
        </w:rPr>
        <w:noBreakHyphen/>
      </w:r>
      <w:r w:rsidRPr="004104D6">
        <w:rPr>
          <w:color w:val="000000" w:themeColor="text1"/>
          <w:u w:color="000000" w:themeColor="text1"/>
        </w:rPr>
        <w:t>65</w:t>
      </w:r>
      <w:r w:rsidR="00F54F24">
        <w:rPr>
          <w:color w:val="000000" w:themeColor="text1"/>
          <w:u w:color="000000" w:themeColor="text1"/>
        </w:rPr>
        <w:noBreakHyphen/>
      </w:r>
      <w:r w:rsidRPr="004104D6">
        <w:rPr>
          <w:color w:val="000000" w:themeColor="text1"/>
          <w:u w:color="000000" w:themeColor="text1"/>
        </w:rPr>
        <w:t>40, 59</w:t>
      </w:r>
      <w:r w:rsidR="00F54F24">
        <w:rPr>
          <w:color w:val="000000" w:themeColor="text1"/>
          <w:u w:color="000000" w:themeColor="text1"/>
        </w:rPr>
        <w:noBreakHyphen/>
      </w:r>
      <w:r w:rsidRPr="004104D6">
        <w:rPr>
          <w:color w:val="000000" w:themeColor="text1"/>
          <w:u w:color="000000" w:themeColor="text1"/>
        </w:rPr>
        <w:t>65</w:t>
      </w:r>
      <w:r w:rsidR="00F54F24">
        <w:rPr>
          <w:color w:val="000000" w:themeColor="text1"/>
          <w:u w:color="000000" w:themeColor="text1"/>
        </w:rPr>
        <w:noBreakHyphen/>
      </w:r>
      <w:r w:rsidRPr="004104D6">
        <w:rPr>
          <w:color w:val="000000" w:themeColor="text1"/>
          <w:u w:color="000000" w:themeColor="text1"/>
        </w:rPr>
        <w:t>45, or 59</w:t>
      </w:r>
      <w:r w:rsidR="00F54F24">
        <w:rPr>
          <w:color w:val="000000" w:themeColor="text1"/>
          <w:u w:color="000000" w:themeColor="text1"/>
        </w:rPr>
        <w:noBreakHyphen/>
      </w:r>
      <w:r w:rsidRPr="004104D6">
        <w:rPr>
          <w:color w:val="000000" w:themeColor="text1"/>
          <w:u w:color="000000" w:themeColor="text1"/>
        </w:rPr>
        <w:t>65</w:t>
      </w:r>
      <w:r w:rsidR="00F54F24">
        <w:rPr>
          <w:color w:val="000000" w:themeColor="text1"/>
          <w:u w:color="000000" w:themeColor="text1"/>
        </w:rPr>
        <w:noBreakHyphen/>
      </w:r>
      <w:r w:rsidRPr="004104D6">
        <w:rPr>
          <w:color w:val="000000" w:themeColor="text1"/>
          <w:u w:color="000000" w:themeColor="text1"/>
        </w:rPr>
        <w:t>47.</w:t>
      </w:r>
    </w:p>
    <w:p w:rsidR="006A527F" w:rsidRPr="004104D6"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(15)</w:t>
      </w:r>
      <w:r>
        <w:rPr>
          <w:color w:val="000000" w:themeColor="text1"/>
          <w:u w:color="000000" w:themeColor="text1"/>
        </w:rPr>
        <w:tab/>
      </w:r>
      <w:r w:rsidR="00F54F24" w:rsidRPr="00F54F24">
        <w:rPr>
          <w:color w:val="000000" w:themeColor="text1"/>
          <w:u w:color="000000" w:themeColor="text1"/>
        </w:rPr>
        <w:t>‘</w:t>
      </w:r>
      <w:r w:rsidRPr="004104D6">
        <w:rPr>
          <w:color w:val="000000" w:themeColor="text1"/>
          <w:u w:color="000000" w:themeColor="text1"/>
        </w:rPr>
        <w:t>Home school child</w:t>
      </w:r>
      <w:r w:rsidR="00F54F24" w:rsidRPr="00F54F24">
        <w:rPr>
          <w:color w:val="000000" w:themeColor="text1"/>
          <w:u w:color="000000" w:themeColor="text1"/>
        </w:rPr>
        <w:t>’</w:t>
      </w:r>
      <w:r w:rsidRPr="004104D6">
        <w:rPr>
          <w:color w:val="000000" w:themeColor="text1"/>
          <w:u w:color="000000" w:themeColor="text1"/>
        </w:rPr>
        <w:t xml:space="preserve"> means any child attending an eligible home school.</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(16)</w:t>
      </w:r>
      <w:r>
        <w:rPr>
          <w:color w:val="000000" w:themeColor="text1"/>
          <w:u w:color="000000" w:themeColor="text1"/>
        </w:rPr>
        <w:tab/>
      </w:r>
      <w:r w:rsidR="00F54F24" w:rsidRPr="00F54F24">
        <w:rPr>
          <w:color w:val="000000" w:themeColor="text1"/>
          <w:u w:color="000000" w:themeColor="text1"/>
        </w:rPr>
        <w:t>‘</w:t>
      </w:r>
      <w:r w:rsidRPr="004104D6">
        <w:rPr>
          <w:color w:val="000000" w:themeColor="text1"/>
          <w:u w:color="000000" w:themeColor="text1"/>
        </w:rPr>
        <w:t>Home school curriculum</w:t>
      </w:r>
      <w:r w:rsidR="00662671">
        <w:rPr>
          <w:color w:val="000000" w:themeColor="text1"/>
          <w:u w:color="000000" w:themeColor="text1"/>
        </w:rPr>
        <w:t xml:space="preserve"> fees</w:t>
      </w:r>
      <w:r w:rsidR="00F54F24" w:rsidRPr="00F54F24">
        <w:rPr>
          <w:color w:val="000000" w:themeColor="text1"/>
          <w:u w:color="000000" w:themeColor="text1"/>
        </w:rPr>
        <w:t>’</w:t>
      </w:r>
      <w:r w:rsidRPr="004104D6">
        <w:rPr>
          <w:color w:val="000000" w:themeColor="text1"/>
          <w:u w:color="000000" w:themeColor="text1"/>
        </w:rPr>
        <w:t xml:space="preserve"> means the total amount of money charged for instruction</w:t>
      </w:r>
      <w:r w:rsidR="00F54F24">
        <w:rPr>
          <w:color w:val="000000" w:themeColor="text1"/>
          <w:u w:color="000000" w:themeColor="text1"/>
        </w:rPr>
        <w:noBreakHyphen/>
      </w:r>
      <w:r w:rsidRPr="004104D6">
        <w:rPr>
          <w:color w:val="000000" w:themeColor="text1"/>
          <w:u w:color="000000" w:themeColor="text1"/>
        </w:rPr>
        <w:t>related expenditures of a home school child to attend an eligible home school including, but not limited to, curriculum packages, textbooks, digital education, and testing materials.</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person does not designate a specific child or school as the b</w:t>
      </w:r>
      <w:r>
        <w:rPr>
          <w:color w:val="000000" w:themeColor="text1"/>
          <w:u w:color="000000" w:themeColor="text1"/>
        </w:rPr>
        <w:t>eneficiary of the contribution.</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(2)</w:t>
      </w:r>
      <w:r>
        <w:rPr>
          <w:color w:val="000000" w:themeColor="text1"/>
          <w:u w:color="000000" w:themeColor="text1"/>
        </w:rPr>
        <w:tab/>
      </w:r>
      <w:r w:rsidRPr="008401C1">
        <w:rPr>
          <w:color w:val="000000" w:themeColor="text1"/>
          <w:u w:color="000000" w:themeColor="text1"/>
        </w:rPr>
        <w:t xml:space="preserve">A </w:t>
      </w:r>
      <w:r>
        <w:rPr>
          <w:color w:val="000000" w:themeColor="text1"/>
          <w:u w:color="000000" w:themeColor="text1"/>
        </w:rPr>
        <w:t xml:space="preserve">person </w:t>
      </w:r>
      <w:r w:rsidRPr="008401C1">
        <w:rPr>
          <w:color w:val="000000" w:themeColor="text1"/>
          <w:u w:color="000000" w:themeColor="text1"/>
        </w:rPr>
        <w:t>is entitled to a tax credit against income taxes imposed pursuant</w:t>
      </w:r>
      <w:r>
        <w:rPr>
          <w:color w:val="000000" w:themeColor="text1"/>
          <w:u w:color="000000" w:themeColor="text1"/>
        </w:rPr>
        <w:t xml:space="preserve"> to</w:t>
      </w:r>
      <w:r w:rsidRPr="008401C1">
        <w:rPr>
          <w:color w:val="000000" w:themeColor="text1"/>
          <w:u w:color="000000" w:themeColor="text1"/>
        </w:rPr>
        <w:t xml:space="preserve"> t</w:t>
      </w:r>
      <w:r>
        <w:rPr>
          <w:color w:val="000000" w:themeColor="text1"/>
          <w:u w:color="000000" w:themeColor="text1"/>
        </w:rPr>
        <w:t xml:space="preserve">his chapter, or bank taxes imposed pursuant to Chapter 11 of this title </w:t>
      </w:r>
      <w:r w:rsidRPr="008401C1">
        <w:rPr>
          <w:color w:val="000000" w:themeColor="text1"/>
          <w:u w:color="000000" w:themeColor="text1"/>
        </w:rPr>
        <w:t xml:space="preserve">for the amount of cash and the monetary value of any publicly traded securities the taxpayer contributes to </w:t>
      </w:r>
      <w:r>
        <w:rPr>
          <w:color w:val="000000" w:themeColor="text1"/>
          <w:u w:color="000000" w:themeColor="text1"/>
        </w:rPr>
        <w:t xml:space="preserve">a nonprofit scholarship funding organization </w:t>
      </w:r>
      <w:r w:rsidRPr="008401C1">
        <w:rPr>
          <w:color w:val="000000" w:themeColor="text1"/>
          <w:u w:color="000000" w:themeColor="text1"/>
        </w:rPr>
        <w:t xml:space="preserve">up to the limits </w:t>
      </w:r>
      <w:r>
        <w:rPr>
          <w:color w:val="000000" w:themeColor="text1"/>
          <w:u w:color="000000" w:themeColor="text1"/>
        </w:rPr>
        <w:t>of</w:t>
      </w:r>
      <w:r w:rsidRPr="008401C1">
        <w:rPr>
          <w:color w:val="000000" w:themeColor="text1"/>
          <w:u w:color="000000" w:themeColor="text1"/>
        </w:rPr>
        <w:t xml:space="preserve"> </w:t>
      </w:r>
      <w:r>
        <w:rPr>
          <w:color w:val="000000" w:themeColor="text1"/>
          <w:u w:color="000000" w:themeColor="text1"/>
        </w:rPr>
        <w:t xml:space="preserve">this </w:t>
      </w:r>
      <w:r w:rsidRPr="008401C1">
        <w:rPr>
          <w:color w:val="000000" w:themeColor="text1"/>
          <w:u w:color="000000" w:themeColor="text1"/>
        </w:rPr>
        <w:t>section if:</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(a)</w:t>
      </w:r>
      <w:r>
        <w:rPr>
          <w:color w:val="000000" w:themeColor="text1"/>
          <w:u w:color="000000" w:themeColor="text1"/>
        </w:rPr>
        <w:tab/>
      </w:r>
      <w:r w:rsidRPr="008401C1">
        <w:rPr>
          <w:color w:val="000000" w:themeColor="text1"/>
          <w:u w:color="000000" w:themeColor="text1"/>
        </w:rPr>
        <w:t>the contribution is used to provide grants for tuition to disadvantaged children enrolled in eligible schools who qualify for these grants under the provisions of this section; and</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(b)</w:t>
      </w:r>
      <w:r>
        <w:rPr>
          <w:color w:val="000000" w:themeColor="text1"/>
          <w:u w:color="000000" w:themeColor="text1"/>
        </w:rPr>
        <w:tab/>
      </w:r>
      <w:r w:rsidRPr="008401C1">
        <w:rPr>
          <w:color w:val="000000" w:themeColor="text1"/>
          <w:u w:color="000000" w:themeColor="text1"/>
        </w:rPr>
        <w:t>the taxpayer does not designate a specific child or school as the beneficiary of the contribution.</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(3)</w:t>
      </w:r>
      <w:r>
        <w:rPr>
          <w:color w:val="000000" w:themeColor="text1"/>
          <w:u w:color="000000" w:themeColor="text1"/>
        </w:rPr>
        <w:tab/>
      </w:r>
      <w:r w:rsidRPr="004104D6">
        <w:rPr>
          <w:color w:val="000000" w:themeColor="text1"/>
          <w:u w:color="000000" w:themeColor="text1"/>
        </w:rPr>
        <w:t xml:space="preserve">A person is entitled to a tax credit against income taxes imposed pursuant to this chapter, or bank taxes imposed pursuant to </w:t>
      </w:r>
      <w:r w:rsidRPr="004104D6">
        <w:rPr>
          <w:color w:val="000000" w:themeColor="text1"/>
          <w:u w:color="000000" w:themeColor="text1"/>
        </w:rPr>
        <w:lastRenderedPageBreak/>
        <w:t xml:space="preserve">Chapter 11 of this title for the amount of cash and the monetary value of any publicly traded securities the person contributes to a nonprofit scholarship funding organization up to the limits of this section if: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(a)</w:t>
      </w:r>
      <w:r>
        <w:rPr>
          <w:color w:val="000000" w:themeColor="text1"/>
          <w:u w:color="000000" w:themeColor="text1"/>
        </w:rPr>
        <w:tab/>
      </w:r>
      <w:r w:rsidRPr="004104D6">
        <w:rPr>
          <w:color w:val="000000" w:themeColor="text1"/>
          <w:u w:color="000000" w:themeColor="text1"/>
        </w:rPr>
        <w:t xml:space="preserve">the contribution is used to provide grants for home school curriculum </w:t>
      </w:r>
      <w:r w:rsidR="00662671">
        <w:rPr>
          <w:color w:val="000000" w:themeColor="text1"/>
          <w:u w:color="000000" w:themeColor="text1"/>
        </w:rPr>
        <w:t xml:space="preserve">fees </w:t>
      </w:r>
      <w:r w:rsidRPr="004104D6">
        <w:rPr>
          <w:color w:val="000000" w:themeColor="text1"/>
          <w:u w:color="000000" w:themeColor="text1"/>
        </w:rPr>
        <w:t>to home school</w:t>
      </w:r>
      <w:r>
        <w:rPr>
          <w:color w:val="000000" w:themeColor="text1"/>
          <w:u w:color="000000" w:themeColor="text1"/>
        </w:rPr>
        <w:t xml:space="preserve"> </w:t>
      </w:r>
      <w:r w:rsidR="00662671">
        <w:rPr>
          <w:color w:val="000000" w:themeColor="text1"/>
          <w:u w:color="000000" w:themeColor="text1"/>
        </w:rPr>
        <w:t>children</w:t>
      </w:r>
      <w:r w:rsidRPr="004104D6">
        <w:rPr>
          <w:color w:val="000000" w:themeColor="text1"/>
          <w:u w:color="000000" w:themeColor="text1"/>
        </w:rPr>
        <w:t xml:space="preserve"> attending a home school who </w:t>
      </w:r>
      <w:r w:rsidR="00503AB2">
        <w:rPr>
          <w:color w:val="000000" w:themeColor="text1"/>
          <w:u w:color="000000" w:themeColor="text1"/>
        </w:rPr>
        <w:t>qualify</w:t>
      </w:r>
      <w:r w:rsidRPr="004104D6">
        <w:rPr>
          <w:color w:val="000000" w:themeColor="text1"/>
          <w:u w:color="000000" w:themeColor="text1"/>
        </w:rPr>
        <w:t xml:space="preserve"> for these grants under the provisions of this section; and</w:t>
      </w:r>
    </w:p>
    <w:p w:rsidR="006A527F" w:rsidRPr="008401C1"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(b)</w:t>
      </w:r>
      <w:r>
        <w:rPr>
          <w:color w:val="000000" w:themeColor="text1"/>
          <w:u w:color="000000" w:themeColor="text1"/>
        </w:rPr>
        <w:tab/>
      </w:r>
      <w:r w:rsidRPr="004104D6">
        <w:rPr>
          <w:color w:val="000000" w:themeColor="text1"/>
          <w:u w:color="000000" w:themeColor="text1"/>
        </w:rPr>
        <w:t>the person does not designate a specific child or home school as the beneficiary of the contribution.</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C729DA">
        <w:rPr>
          <w:color w:val="000000" w:themeColor="text1"/>
          <w:u w:color="000000" w:themeColor="text1"/>
        </w:rPr>
        <w:t xml:space="preserve">Grants may be awarded by a scholarship funding organization </w:t>
      </w:r>
      <w:r>
        <w:rPr>
          <w:color w:val="000000" w:themeColor="text1"/>
          <w:u w:color="000000" w:themeColor="text1"/>
        </w:rPr>
        <w:t xml:space="preserve">for a school year </w:t>
      </w:r>
      <w:r w:rsidRPr="00C729DA">
        <w:rPr>
          <w:color w:val="000000" w:themeColor="text1"/>
          <w:u w:color="000000" w:themeColor="text1"/>
        </w:rPr>
        <w:t xml:space="preserve">in an amount not exceeding </w:t>
      </w:r>
      <w:r>
        <w:rPr>
          <w:color w:val="000000" w:themeColor="text1"/>
          <w:u w:color="000000" w:themeColor="text1"/>
        </w:rPr>
        <w:t xml:space="preserve">eleven </w:t>
      </w:r>
      <w:r w:rsidRPr="00C729DA">
        <w:rPr>
          <w:color w:val="000000" w:themeColor="text1"/>
          <w:u w:color="000000" w:themeColor="text1"/>
        </w:rPr>
        <w:t xml:space="preserve">thousand dollars or the total cost of tuition, whichever is less, for qualifying students </w:t>
      </w:r>
      <w:r>
        <w:rPr>
          <w:color w:val="000000" w:themeColor="text1"/>
          <w:u w:color="000000" w:themeColor="text1"/>
        </w:rPr>
        <w:t>at an eligible school</w:t>
      </w:r>
      <w:r w:rsidRPr="00C729DA">
        <w:rPr>
          <w:color w:val="000000" w:themeColor="text1"/>
          <w:u w:color="000000" w:themeColor="text1"/>
        </w:rPr>
        <w:t xml:space="preserve">. Before awarding any grant, a scholarship funding organization must receive written documentation from the parent documenting that the qualifying student is an exceptional needs </w:t>
      </w:r>
      <w:r>
        <w:rPr>
          <w:color w:val="000000" w:themeColor="text1"/>
          <w:u w:color="000000" w:themeColor="text1"/>
        </w:rPr>
        <w:t xml:space="preserve">or disadvantaged </w:t>
      </w:r>
      <w:r w:rsidRPr="00C729DA">
        <w:rPr>
          <w:color w:val="000000" w:themeColor="text1"/>
          <w:u w:color="000000" w:themeColor="text1"/>
        </w:rPr>
        <w:t xml:space="preserve">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w:t>
      </w:r>
      <w:r>
        <w:rPr>
          <w:color w:val="000000" w:themeColor="text1"/>
          <w:u w:color="000000" w:themeColor="text1"/>
        </w:rPr>
        <w:t xml:space="preserve">paper </w:t>
      </w:r>
      <w:r w:rsidRPr="00C729DA">
        <w:rPr>
          <w:color w:val="000000" w:themeColor="text1"/>
          <w:u w:color="000000" w:themeColor="text1"/>
        </w:rPr>
        <w:t xml:space="preserve">check </w:t>
      </w:r>
      <w:r>
        <w:rPr>
          <w:color w:val="000000" w:themeColor="text1"/>
          <w:u w:color="000000" w:themeColor="text1"/>
        </w:rPr>
        <w:t xml:space="preserve">payable </w:t>
      </w:r>
      <w:r w:rsidRPr="00C729DA">
        <w:rPr>
          <w:color w:val="000000" w:themeColor="text1"/>
          <w:u w:color="000000" w:themeColor="text1"/>
        </w:rPr>
        <w:t xml:space="preserve">to the </w:t>
      </w:r>
      <w:r>
        <w:rPr>
          <w:color w:val="000000" w:themeColor="text1"/>
          <w:u w:color="000000" w:themeColor="text1"/>
        </w:rPr>
        <w:t xml:space="preserve">parent or guardian </w:t>
      </w:r>
      <w:r w:rsidRPr="00C729DA">
        <w:rPr>
          <w:color w:val="000000" w:themeColor="text1"/>
          <w:u w:color="000000" w:themeColor="text1"/>
        </w:rPr>
        <w:t>of the qualifying student</w:t>
      </w:r>
      <w:r>
        <w:rPr>
          <w:color w:val="000000" w:themeColor="text1"/>
          <w:u w:color="000000" w:themeColor="text1"/>
        </w:rPr>
        <w:t xml:space="preserve"> and delivered to the eligible school</w:t>
      </w:r>
      <w:r w:rsidRPr="00C729DA">
        <w:rPr>
          <w:color w:val="000000" w:themeColor="text1"/>
          <w:u w:color="000000" w:themeColor="text1"/>
        </w:rPr>
        <w: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00F54F24" w:rsidRPr="00F54F24">
        <w:rPr>
          <w:color w:val="000000" w:themeColor="text1"/>
          <w:u w:color="000000" w:themeColor="text1"/>
        </w:rPr>
        <w:t>’</w:t>
      </w:r>
      <w:r w:rsidRPr="00C729DA">
        <w:rPr>
          <w:color w:val="000000" w:themeColor="text1"/>
          <w:u w:color="000000" w:themeColor="text1"/>
        </w:rPr>
        <w:t xml:space="preserve">s departure.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04D6">
        <w:rPr>
          <w:color w:val="000000" w:themeColor="text1"/>
          <w:u w:color="000000" w:themeColor="text1"/>
        </w:rPr>
        <w:t xml:space="preserve">Grants may be awarded by a scholarship funding organization for a school year in an amount not exceeding one thousand dollars or the total cost of </w:t>
      </w:r>
      <w:r w:rsidR="00662671">
        <w:rPr>
          <w:color w:val="000000" w:themeColor="text1"/>
          <w:u w:color="000000" w:themeColor="text1"/>
        </w:rPr>
        <w:t>home school curriculum fees</w:t>
      </w:r>
      <w:r w:rsidRPr="004104D6">
        <w:rPr>
          <w:color w:val="000000" w:themeColor="text1"/>
          <w:u w:color="000000" w:themeColor="text1"/>
        </w:rPr>
        <w:t>, whichever is less, for a qualifying home school child attending</w:t>
      </w:r>
      <w:r>
        <w:rPr>
          <w:color w:val="000000" w:themeColor="text1"/>
          <w:u w:color="000000" w:themeColor="text1"/>
        </w:rPr>
        <w:t xml:space="preserve"> a</w:t>
      </w:r>
      <w:r w:rsidRPr="004104D6">
        <w:rPr>
          <w:color w:val="000000" w:themeColor="text1"/>
          <w:u w:color="000000" w:themeColor="text1"/>
        </w:rPr>
        <w:t xml:space="preserve"> home school. Before awarding any grant, a scholarship funding organization </w:t>
      </w:r>
      <w:r>
        <w:rPr>
          <w:color w:val="000000" w:themeColor="text1"/>
          <w:u w:color="000000" w:themeColor="text1"/>
        </w:rPr>
        <w:t>shall</w:t>
      </w:r>
      <w:r w:rsidRPr="004104D6">
        <w:rPr>
          <w:color w:val="000000" w:themeColor="text1"/>
          <w:u w:color="000000" w:themeColor="text1"/>
        </w:rPr>
        <w:t xml:space="preserve"> receive written documentation from the parent documenting that the student is a home school child.  A scholarship funding organization may reimburse a parent directly for expenditures actually paid for </w:t>
      </w:r>
      <w:r w:rsidR="00662671">
        <w:rPr>
          <w:color w:val="000000" w:themeColor="text1"/>
          <w:u w:color="000000" w:themeColor="text1"/>
        </w:rPr>
        <w:t>home school curriculum fees</w:t>
      </w:r>
      <w:r w:rsidRPr="004104D6">
        <w:rPr>
          <w:color w:val="000000" w:themeColor="text1"/>
          <w:u w:color="000000" w:themeColor="text1"/>
        </w:rPr>
        <w:t xml:space="preserve">, or pay vendors directly for </w:t>
      </w:r>
      <w:r w:rsidR="00662671">
        <w:rPr>
          <w:color w:val="000000" w:themeColor="text1"/>
          <w:u w:color="000000" w:themeColor="text1"/>
        </w:rPr>
        <w:t>home school curriculum fees</w:t>
      </w:r>
      <w:r w:rsidRPr="004104D6">
        <w:rPr>
          <w:color w:val="000000" w:themeColor="text1"/>
          <w:u w:color="000000" w:themeColor="text1"/>
        </w:rPr>
        <w:t xml:space="preserve"> on behalf of the home school child.</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The tax credits authorized by subsection (B)</w:t>
      </w:r>
      <w:r>
        <w:rPr>
          <w:color w:val="000000" w:themeColor="text1"/>
          <w:u w:color="000000" w:themeColor="text1"/>
        </w:rPr>
        <w:t xml:space="preserve">(1) </w:t>
      </w:r>
      <w:r w:rsidRPr="00C729DA">
        <w:rPr>
          <w:color w:val="000000" w:themeColor="text1"/>
          <w:u w:color="000000" w:themeColor="text1"/>
        </w:rPr>
        <w:t>may not excee</w:t>
      </w:r>
      <w:r>
        <w:rPr>
          <w:color w:val="000000" w:themeColor="text1"/>
          <w:u w:color="000000" w:themeColor="text1"/>
        </w:rPr>
        <w:t>d cumulatively a total of twenty</w:t>
      </w:r>
      <w:r w:rsidR="00F54F24">
        <w:rPr>
          <w:color w:val="000000" w:themeColor="text1"/>
          <w:u w:color="000000" w:themeColor="text1"/>
        </w:rPr>
        <w:noBreakHyphen/>
      </w:r>
      <w:r>
        <w:rPr>
          <w:color w:val="000000" w:themeColor="text1"/>
          <w:u w:color="000000" w:themeColor="text1"/>
        </w:rPr>
        <w:t xml:space="preserve">five </w:t>
      </w:r>
      <w:r w:rsidRPr="00C729DA">
        <w:rPr>
          <w:color w:val="000000" w:themeColor="text1"/>
          <w:u w:color="000000" w:themeColor="text1"/>
        </w:rPr>
        <w:t xml:space="preserve">million dollars </w:t>
      </w:r>
      <w:r w:rsidR="00503AB2">
        <w:rPr>
          <w:color w:val="000000" w:themeColor="text1"/>
          <w:u w:color="000000" w:themeColor="text1"/>
        </w:rPr>
        <w:t xml:space="preserve">each calendar year </w:t>
      </w:r>
      <w:r w:rsidRPr="00C729DA">
        <w:rPr>
          <w:color w:val="000000" w:themeColor="text1"/>
          <w:u w:color="000000" w:themeColor="text1"/>
        </w:rPr>
        <w:t xml:space="preserve">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w:t>
      </w:r>
      <w:r w:rsidRPr="00C729DA">
        <w:rPr>
          <w:color w:val="000000" w:themeColor="text1"/>
          <w:u w:color="000000" w:themeColor="text1"/>
        </w:rPr>
        <w:lastRenderedPageBreak/>
        <w:t xml:space="preserve">claimed by all taxpayers exceeds </w:t>
      </w:r>
      <w:r w:rsidR="00503AB2">
        <w:rPr>
          <w:color w:val="000000" w:themeColor="text1"/>
          <w:u w:color="000000" w:themeColor="text1"/>
        </w:rPr>
        <w:t>the</w:t>
      </w:r>
      <w:r w:rsidRPr="00C729DA">
        <w:rPr>
          <w:color w:val="000000" w:themeColor="text1"/>
          <w:u w:color="000000" w:themeColor="text1"/>
        </w:rPr>
        <w:t xml:space="preserve"> limit amount, it shall allow credits only up to those a</w:t>
      </w:r>
      <w:r>
        <w:rPr>
          <w:color w:val="000000" w:themeColor="text1"/>
          <w:u w:color="000000" w:themeColor="text1"/>
        </w:rPr>
        <w:t>m</w:t>
      </w:r>
      <w:r w:rsidRPr="00C729DA">
        <w:rPr>
          <w:color w:val="000000" w:themeColor="text1"/>
          <w:u w:color="000000" w:themeColor="text1"/>
        </w:rPr>
        <w:t>ounts on a first</w:t>
      </w:r>
      <w:r w:rsidR="00F54F24">
        <w:rPr>
          <w:color w:val="000000" w:themeColor="text1"/>
          <w:u w:color="000000" w:themeColor="text1"/>
        </w:rPr>
        <w:noBreakHyphen/>
      </w:r>
      <w:r w:rsidRPr="00C729DA">
        <w:rPr>
          <w:color w:val="000000" w:themeColor="text1"/>
          <w:u w:color="000000" w:themeColor="text1"/>
        </w:rPr>
        <w:t>come, first</w:t>
      </w:r>
      <w:r w:rsidR="00F54F24">
        <w:rPr>
          <w:color w:val="000000" w:themeColor="text1"/>
          <w:u w:color="000000" w:themeColor="text1"/>
        </w:rPr>
        <w:noBreakHyphen/>
      </w:r>
      <w:r w:rsidRPr="00C729DA">
        <w:rPr>
          <w:color w:val="000000" w:themeColor="text1"/>
          <w:u w:color="000000" w:themeColor="text1"/>
        </w:rPr>
        <w:t xml:space="preserve">served basis. </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951E9">
        <w:rPr>
          <w:color w:val="000000" w:themeColor="text1"/>
          <w:u w:color="000000" w:themeColor="text1"/>
        </w:rPr>
        <w:t>b)</w:t>
      </w:r>
      <w:r>
        <w:rPr>
          <w:color w:val="000000" w:themeColor="text1"/>
          <w:u w:color="000000" w:themeColor="text1"/>
        </w:rPr>
        <w:tab/>
        <w:t>The t</w:t>
      </w:r>
      <w:r w:rsidRPr="007951E9">
        <w:rPr>
          <w:color w:val="000000" w:themeColor="text1"/>
          <w:u w:color="000000" w:themeColor="text1"/>
        </w:rPr>
        <w:t xml:space="preserve">ax credits authorized pursuant to subsection </w:t>
      </w:r>
      <w:r>
        <w:rPr>
          <w:color w:val="000000" w:themeColor="text1"/>
          <w:u w:color="000000" w:themeColor="text1"/>
        </w:rPr>
        <w:t xml:space="preserve">(B)(2) </w:t>
      </w:r>
      <w:r w:rsidRPr="007951E9">
        <w:rPr>
          <w:color w:val="000000" w:themeColor="text1"/>
          <w:u w:color="000000" w:themeColor="text1"/>
        </w:rPr>
        <w:t>m</w:t>
      </w:r>
      <w:r>
        <w:rPr>
          <w:color w:val="000000" w:themeColor="text1"/>
          <w:u w:color="000000" w:themeColor="text1"/>
        </w:rPr>
        <w:t>a</w:t>
      </w:r>
      <w:r w:rsidRPr="007951E9">
        <w:rPr>
          <w:color w:val="000000" w:themeColor="text1"/>
          <w:u w:color="000000" w:themeColor="text1"/>
        </w:rPr>
        <w:t>y not exceed cumulatively a total of twenty</w:t>
      </w:r>
      <w:r w:rsidR="00F54F24">
        <w:rPr>
          <w:color w:val="000000" w:themeColor="text1"/>
          <w:u w:color="000000" w:themeColor="text1"/>
        </w:rPr>
        <w:noBreakHyphen/>
      </w:r>
      <w:r w:rsidRPr="007951E9">
        <w:rPr>
          <w:color w:val="000000" w:themeColor="text1"/>
          <w:u w:color="000000" w:themeColor="text1"/>
        </w:rPr>
        <w:t>five million dollars</w:t>
      </w:r>
      <w:r w:rsidR="00503AB2">
        <w:rPr>
          <w:color w:val="000000" w:themeColor="text1"/>
          <w:u w:color="000000" w:themeColor="text1"/>
        </w:rPr>
        <w:t xml:space="preserve"> each calendar year</w:t>
      </w:r>
      <w:r w:rsidRPr="007951E9">
        <w:rPr>
          <w:color w:val="000000" w:themeColor="text1"/>
          <w:u w:color="000000" w:themeColor="text1"/>
        </w:rPr>
        <w:t xml:space="preserve"> for contributions </w:t>
      </w:r>
      <w:r>
        <w:rPr>
          <w:color w:val="000000" w:themeColor="text1"/>
          <w:u w:color="000000" w:themeColor="text1"/>
        </w:rPr>
        <w:t>on behalf of disadvantaged children</w:t>
      </w:r>
      <w:r w:rsidRPr="007951E9">
        <w:rPr>
          <w:color w:val="000000" w:themeColor="text1"/>
          <w:u w:color="000000" w:themeColor="text1"/>
        </w:rPr>
        <w:t>.</w:t>
      </w:r>
      <w:r>
        <w:rPr>
          <w:color w:val="000000" w:themeColor="text1"/>
          <w:u w:color="000000" w:themeColor="text1"/>
        </w:rPr>
        <w:t xml:space="preserve">  </w:t>
      </w:r>
      <w:r w:rsidRPr="002A79D8">
        <w:rPr>
          <w:color w:val="000000" w:themeColor="text1"/>
          <w:u w:color="000000" w:themeColor="text1"/>
        </w:rPr>
        <w:t xml:space="preserve">If the </w:t>
      </w:r>
      <w:r>
        <w:rPr>
          <w:color w:val="000000" w:themeColor="text1"/>
          <w:u w:color="000000" w:themeColor="text1"/>
        </w:rPr>
        <w:t>d</w:t>
      </w:r>
      <w:r w:rsidRPr="002A79D8">
        <w:rPr>
          <w:color w:val="000000" w:themeColor="text1"/>
          <w:u w:color="000000" w:themeColor="text1"/>
        </w:rPr>
        <w:t>epartment determines that the total of the</w:t>
      </w:r>
      <w:r>
        <w:rPr>
          <w:color w:val="000000" w:themeColor="text1"/>
          <w:u w:color="000000" w:themeColor="text1"/>
        </w:rPr>
        <w:t xml:space="preserve">se </w:t>
      </w:r>
      <w:r w:rsidRPr="002A79D8">
        <w:rPr>
          <w:color w:val="000000" w:themeColor="text1"/>
          <w:u w:color="000000" w:themeColor="text1"/>
        </w:rPr>
        <w:t xml:space="preserve">credits claimed by all taxpayers exceeds </w:t>
      </w:r>
      <w:r w:rsidR="00503AB2">
        <w:rPr>
          <w:color w:val="000000" w:themeColor="text1"/>
          <w:u w:color="000000" w:themeColor="text1"/>
        </w:rPr>
        <w:t>the</w:t>
      </w:r>
      <w:r w:rsidRPr="002A79D8">
        <w:rPr>
          <w:color w:val="000000" w:themeColor="text1"/>
          <w:u w:color="000000" w:themeColor="text1"/>
        </w:rPr>
        <w:t xml:space="preserve"> limit amount</w:t>
      </w:r>
      <w:r>
        <w:rPr>
          <w:color w:val="000000" w:themeColor="text1"/>
          <w:u w:color="000000" w:themeColor="text1"/>
        </w:rPr>
        <w:t>, i</w:t>
      </w:r>
      <w:r w:rsidRPr="002A79D8">
        <w:rPr>
          <w:color w:val="000000" w:themeColor="text1"/>
          <w:u w:color="000000" w:themeColor="text1"/>
        </w:rPr>
        <w:t>t shall allow credits only up to those amounts on a first</w:t>
      </w:r>
      <w:r w:rsidR="00F54F24">
        <w:rPr>
          <w:color w:val="000000" w:themeColor="text1"/>
          <w:u w:color="000000" w:themeColor="text1"/>
        </w:rPr>
        <w:noBreakHyphen/>
      </w:r>
      <w:r w:rsidRPr="002A79D8">
        <w:rPr>
          <w:color w:val="000000" w:themeColor="text1"/>
          <w:u w:color="000000" w:themeColor="text1"/>
        </w:rPr>
        <w:t>come, first</w:t>
      </w:r>
      <w:r w:rsidR="00F54F24">
        <w:rPr>
          <w:color w:val="000000" w:themeColor="text1"/>
          <w:u w:color="000000" w:themeColor="text1"/>
        </w:rPr>
        <w:noBreakHyphen/>
      </w:r>
      <w:r w:rsidRPr="002A79D8">
        <w:rPr>
          <w:color w:val="000000" w:themeColor="text1"/>
          <w:u w:color="000000" w:themeColor="text1"/>
        </w:rPr>
        <w:t>served basis.</w:t>
      </w:r>
    </w:p>
    <w:p w:rsidR="006A527F"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104D6">
        <w:rPr>
          <w:color w:val="000000" w:themeColor="text1"/>
          <w:u w:color="000000" w:themeColor="text1"/>
        </w:rPr>
        <w:t>The tax credits authorized pursuant to subsection (B)(3) may not exceed cumulatively a total of ten million dollars</w:t>
      </w:r>
      <w:r>
        <w:rPr>
          <w:color w:val="000000" w:themeColor="text1"/>
          <w:u w:color="000000" w:themeColor="text1"/>
        </w:rPr>
        <w:t xml:space="preserve"> each </w:t>
      </w:r>
      <w:r w:rsidR="00503AB2">
        <w:rPr>
          <w:color w:val="000000" w:themeColor="text1"/>
          <w:u w:color="000000" w:themeColor="text1"/>
        </w:rPr>
        <w:t xml:space="preserve">calendar </w:t>
      </w:r>
      <w:r>
        <w:rPr>
          <w:color w:val="000000" w:themeColor="text1"/>
          <w:u w:color="000000" w:themeColor="text1"/>
        </w:rPr>
        <w:t>year</w:t>
      </w:r>
      <w:r w:rsidRPr="004104D6">
        <w:rPr>
          <w:color w:val="000000" w:themeColor="text1"/>
          <w:u w:color="000000" w:themeColor="text1"/>
        </w:rPr>
        <w:t xml:space="preserve"> for contributions on behalf of home school children.  If the department determines that the total of these credits claimed by all taxpayers exceeds </w:t>
      </w:r>
      <w:r w:rsidR="00503AB2">
        <w:rPr>
          <w:color w:val="000000" w:themeColor="text1"/>
          <w:u w:color="000000" w:themeColor="text1"/>
        </w:rPr>
        <w:t>the</w:t>
      </w:r>
      <w:r w:rsidRPr="004104D6">
        <w:rPr>
          <w:color w:val="000000" w:themeColor="text1"/>
          <w:u w:color="000000" w:themeColor="text1"/>
        </w:rPr>
        <w:t xml:space="preserve"> limit amount, it shall allow credits only up to those amounts on a first</w:t>
      </w:r>
      <w:r w:rsidR="00F54F24">
        <w:rPr>
          <w:color w:val="000000" w:themeColor="text1"/>
          <w:u w:color="000000" w:themeColor="text1"/>
        </w:rPr>
        <w:noBreakHyphen/>
      </w:r>
      <w:r w:rsidRPr="004104D6">
        <w:rPr>
          <w:color w:val="000000" w:themeColor="text1"/>
          <w:u w:color="000000" w:themeColor="text1"/>
        </w:rPr>
        <w:t>come, first</w:t>
      </w:r>
      <w:r w:rsidR="00F54F24">
        <w:rPr>
          <w:color w:val="000000" w:themeColor="text1"/>
          <w:u w:color="000000" w:themeColor="text1"/>
        </w:rPr>
        <w:noBreakHyphen/>
      </w:r>
      <w:r w:rsidRPr="004104D6">
        <w:rPr>
          <w:color w:val="000000" w:themeColor="text1"/>
          <w:u w:color="000000" w:themeColor="text1"/>
        </w:rPr>
        <w:t>served basis.</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d</w:t>
      </w:r>
      <w:r w:rsidRPr="00C729DA">
        <w:rPr>
          <w:color w:val="000000" w:themeColor="text1"/>
          <w:u w:color="000000" w:themeColor="text1"/>
        </w:rPr>
        <w:t>)</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w:t>
      </w:r>
      <w:r>
        <w:rPr>
          <w:color w:val="000000" w:themeColor="text1"/>
          <w:u w:color="000000" w:themeColor="text1"/>
        </w:rPr>
        <w:t>one hundred</w:t>
      </w:r>
      <w:r w:rsidRPr="00C729DA">
        <w:rPr>
          <w:color w:val="000000" w:themeColor="text1"/>
          <w:u w:color="000000" w:themeColor="text1"/>
        </w:rPr>
        <w:t xml:space="preserve"> percent of </w:t>
      </w:r>
      <w:r>
        <w:rPr>
          <w:color w:val="000000" w:themeColor="text1"/>
          <w:u w:color="000000" w:themeColor="text1"/>
        </w:rPr>
        <w:t>his</w:t>
      </w:r>
      <w:r w:rsidRPr="00C729DA">
        <w:rPr>
          <w:color w:val="000000" w:themeColor="text1"/>
          <w:u w:color="000000" w:themeColor="text1"/>
        </w:rPr>
        <w:t xml:space="preserve"> total tax liability for the year in contribution toward the tax credit</w:t>
      </w:r>
      <w:r>
        <w:rPr>
          <w:color w:val="000000" w:themeColor="text1"/>
          <w:u w:color="000000" w:themeColor="text1"/>
        </w:rPr>
        <w:t>s</w:t>
      </w:r>
      <w:r w:rsidRPr="00C729DA">
        <w:rPr>
          <w:color w:val="000000" w:themeColor="text1"/>
          <w:u w:color="000000" w:themeColor="text1"/>
        </w:rPr>
        <w:t xml:space="preserve"> authorized by subsection (B)(1)</w:t>
      </w:r>
      <w:r w:rsidR="00503AB2">
        <w:rPr>
          <w:color w:val="000000" w:themeColor="text1"/>
          <w:u w:color="000000" w:themeColor="text1"/>
        </w:rPr>
        <w:t>,</w:t>
      </w:r>
      <w:r>
        <w:rPr>
          <w:color w:val="000000" w:themeColor="text1"/>
          <w:u w:color="000000" w:themeColor="text1"/>
        </w:rPr>
        <w:t xml:space="preserve"> (2)</w:t>
      </w:r>
      <w:r w:rsidR="00503AB2">
        <w:rPr>
          <w:color w:val="000000" w:themeColor="text1"/>
          <w:u w:color="000000" w:themeColor="text1"/>
        </w:rPr>
        <w:t>, and (3)</w:t>
      </w:r>
      <w:r w:rsidRPr="00C729DA">
        <w:rPr>
          <w:color w:val="000000" w:themeColor="text1"/>
          <w:u w:color="000000" w:themeColor="text1"/>
        </w:rPr>
        <w:t xml:space="preserve">. This credit is not refundable. </w:t>
      </w:r>
      <w:r>
        <w:rPr>
          <w:color w:val="000000" w:themeColor="text1"/>
          <w:u w:color="000000" w:themeColor="text1"/>
        </w:rPr>
        <w:t>If the credit exceeds the taxpayer</w:t>
      </w:r>
      <w:r w:rsidR="00F54F24" w:rsidRPr="00F54F24">
        <w:rPr>
          <w:color w:val="000000" w:themeColor="text1"/>
          <w:u w:color="000000" w:themeColor="text1"/>
        </w:rPr>
        <w:t>’</w:t>
      </w:r>
      <w:r>
        <w:rPr>
          <w:color w:val="000000" w:themeColor="text1"/>
          <w:u w:color="000000" w:themeColor="text1"/>
        </w:rPr>
        <w:t xml:space="preserve">s tax liability for the taxable year, the excess amount may be carried forward for credit against income </w:t>
      </w:r>
      <w:r w:rsidR="00503AB2">
        <w:rPr>
          <w:color w:val="000000" w:themeColor="text1"/>
          <w:u w:color="000000" w:themeColor="text1"/>
        </w:rPr>
        <w:t xml:space="preserve">or bank </w:t>
      </w:r>
      <w:r>
        <w:rPr>
          <w:color w:val="000000" w:themeColor="text1"/>
          <w:u w:color="000000" w:themeColor="text1"/>
        </w:rPr>
        <w:t>taxes in the next ten succeeding taxable years.</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00F54F24" w:rsidRPr="00F54F24">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w:t>
      </w:r>
      <w:r w:rsidR="00503AB2">
        <w:rPr>
          <w:color w:val="000000" w:themeColor="text1"/>
          <w:u w:color="000000" w:themeColor="text1"/>
        </w:rPr>
        <w:t xml:space="preserve">or bank </w:t>
      </w:r>
      <w:r w:rsidRPr="00C729DA">
        <w:rPr>
          <w:color w:val="000000" w:themeColor="text1"/>
          <w:u w:color="000000" w:themeColor="text1"/>
        </w:rPr>
        <w:t xml:space="preserve">taxes.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department shall prescribe the form and manner of proof required to obtain the credit</w:t>
      </w:r>
      <w:r>
        <w:rPr>
          <w:color w:val="000000" w:themeColor="text1"/>
          <w:u w:color="000000" w:themeColor="text1"/>
        </w:rPr>
        <w:t>s</w:t>
      </w:r>
      <w:r w:rsidRPr="00C729DA">
        <w:rPr>
          <w:color w:val="000000" w:themeColor="text1"/>
          <w:u w:color="000000" w:themeColor="text1"/>
        </w:rPr>
        <w:t xml:space="preserve"> authorized by subsection (B). Also, the department shall develop a method of informing taxpayers if the credit limit is met at any time during the year.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67363">
        <w:rPr>
          <w:color w:val="000000" w:themeColor="text1"/>
          <w:u w:color="000000" w:themeColor="text1"/>
        </w:rPr>
        <w:t>(G)(1)</w:t>
      </w:r>
      <w:r w:rsidRPr="00267363">
        <w:rPr>
          <w:color w:val="000000" w:themeColor="text1"/>
          <w:u w:color="000000" w:themeColor="text1"/>
        </w:rPr>
        <w:tab/>
        <w:t xml:space="preserve">A </w:t>
      </w:r>
      <w:r>
        <w:rPr>
          <w:color w:val="000000" w:themeColor="text1"/>
          <w:u w:color="000000" w:themeColor="text1"/>
        </w:rPr>
        <w:t xml:space="preserve">public </w:t>
      </w:r>
      <w:r w:rsidRPr="00267363">
        <w:rPr>
          <w:color w:val="000000" w:themeColor="text1"/>
          <w:u w:color="000000" w:themeColor="text1"/>
        </w:rPr>
        <w:t>nonprofit</w:t>
      </w:r>
      <w:r>
        <w:rPr>
          <w:color w:val="000000" w:themeColor="text1"/>
          <w:u w:color="000000" w:themeColor="text1"/>
        </w:rPr>
        <w:t xml:space="preserve"> organization</w:t>
      </w:r>
      <w:r w:rsidRPr="00267363">
        <w:rPr>
          <w:color w:val="000000" w:themeColor="text1"/>
          <w:u w:color="000000" w:themeColor="text1"/>
        </w:rPr>
        <w:t xml:space="preserve"> </w:t>
      </w:r>
      <w:r>
        <w:rPr>
          <w:color w:val="000000" w:themeColor="text1"/>
          <w:u w:color="000000" w:themeColor="text1"/>
        </w:rPr>
        <w:t>to oversee the</w:t>
      </w:r>
      <w:r w:rsidRPr="00267363">
        <w:rPr>
          <w:color w:val="000000" w:themeColor="text1"/>
          <w:u w:color="000000" w:themeColor="text1"/>
        </w:rPr>
        <w:t xml:space="preserve"> scholarship funding organizations must be organized by the department as a public charity as defined by the Internal Revenue Code under section 509(a)(1) through (4). </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(2)</w:t>
      </w:r>
      <w:r w:rsidRPr="00267363">
        <w:rPr>
          <w:color w:val="000000" w:themeColor="text1"/>
          <w:u w:color="000000" w:themeColor="text1"/>
        </w:rPr>
        <w:tab/>
        <w:t xml:space="preserve">The </w:t>
      </w:r>
      <w:r>
        <w:rPr>
          <w:color w:val="000000" w:themeColor="text1"/>
          <w:u w:color="000000" w:themeColor="text1"/>
        </w:rPr>
        <w:t xml:space="preserve">public nonprofit organization must be </w:t>
      </w:r>
      <w:r w:rsidRPr="00267363">
        <w:rPr>
          <w:color w:val="000000" w:themeColor="text1"/>
          <w:u w:color="000000" w:themeColor="text1"/>
        </w:rPr>
        <w:t xml:space="preserve">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w:t>
      </w:r>
      <w:r>
        <w:rPr>
          <w:color w:val="000000" w:themeColor="text1"/>
          <w:u w:color="000000" w:themeColor="text1"/>
        </w:rPr>
        <w:t>nonprofit organization</w:t>
      </w:r>
      <w:r w:rsidRPr="00267363">
        <w:rPr>
          <w:color w:val="000000" w:themeColor="text1"/>
          <w:u w:color="000000" w:themeColor="text1"/>
        </w:rPr>
        <w:t xml:space="preserve">, along with the director of the department, shall designate an executive director of the public </w:t>
      </w:r>
      <w:r>
        <w:rPr>
          <w:color w:val="000000" w:themeColor="text1"/>
          <w:u w:color="000000" w:themeColor="text1"/>
        </w:rPr>
        <w:t>nonprofit</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(3)</w:t>
      </w:r>
      <w:r w:rsidRPr="00267363">
        <w:rPr>
          <w:color w:val="000000" w:themeColor="text1"/>
          <w:u w:color="000000" w:themeColor="text1"/>
        </w:rPr>
        <w:tab/>
        <w:t xml:space="preserve">In concert with the public </w:t>
      </w:r>
      <w:r>
        <w:rPr>
          <w:color w:val="000000" w:themeColor="text1"/>
          <w:u w:color="000000" w:themeColor="text1"/>
        </w:rPr>
        <w:t>nonprofit</w:t>
      </w:r>
      <w:r w:rsidRPr="00267363">
        <w:rPr>
          <w:color w:val="000000" w:themeColor="text1"/>
          <w:u w:color="000000" w:themeColor="text1"/>
        </w:rPr>
        <w:t xml:space="preserve"> directors</w:t>
      </w:r>
      <w:r>
        <w:rPr>
          <w:color w:val="000000" w:themeColor="text1"/>
          <w:u w:color="000000" w:themeColor="text1"/>
        </w:rPr>
        <w:t>,</w:t>
      </w:r>
      <w:r w:rsidRPr="00267363">
        <w:rPr>
          <w:color w:val="000000" w:themeColor="text1"/>
          <w:u w:color="000000" w:themeColor="text1"/>
        </w:rPr>
        <w:t xml:space="preserve"> the d</w:t>
      </w:r>
      <w:r>
        <w:rPr>
          <w:color w:val="000000" w:themeColor="text1"/>
          <w:u w:color="000000" w:themeColor="text1"/>
        </w:rPr>
        <w:t>epartment shall administer the public nonprofit organization, which will provide oversight of the scholarship funding organizations and address any citizen concerns about the programs</w:t>
      </w:r>
      <w:r w:rsidR="00F54F24" w:rsidRPr="00F54F24">
        <w:rPr>
          <w:color w:val="000000" w:themeColor="text1"/>
          <w:u w:color="000000" w:themeColor="text1"/>
        </w:rPr>
        <w:t>’</w:t>
      </w:r>
      <w:r>
        <w:rPr>
          <w:color w:val="000000" w:themeColor="text1"/>
          <w:u w:color="000000" w:themeColor="text1"/>
        </w:rPr>
        <w:t xml:space="preserve"> administration at eligible schools or with the scholarship funding organizations</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(4)</w:t>
      </w:r>
      <w:r w:rsidRPr="00267363">
        <w:rPr>
          <w:color w:val="000000" w:themeColor="text1"/>
          <w:u w:color="000000" w:themeColor="text1"/>
        </w:rPr>
        <w:tab/>
        <w:t>By January fifteenth of each year, the department shall report to the Chairman of the Senate Finance Committee, the Chairman of the House Ways and Means Committee, and the Governor:</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(a)</w:t>
      </w:r>
      <w:r w:rsidRPr="00267363">
        <w:rPr>
          <w:color w:val="000000" w:themeColor="text1"/>
          <w:u w:color="000000" w:themeColor="text1"/>
        </w:rPr>
        <w:tab/>
        <w:t xml:space="preserve">the number and total amount of grants issued to eligible schools </w:t>
      </w:r>
      <w:r>
        <w:rPr>
          <w:color w:val="000000" w:themeColor="text1"/>
          <w:u w:color="000000" w:themeColor="text1"/>
        </w:rPr>
        <w:t>by each scholarship funding organization in the prior school year</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(b)</w:t>
      </w:r>
      <w:r w:rsidRPr="00267363">
        <w:rPr>
          <w:color w:val="000000" w:themeColor="text1"/>
          <w:u w:color="000000" w:themeColor="text1"/>
        </w:rPr>
        <w:tab/>
        <w:t xml:space="preserve">the identity of the school and the amount of the grant for each grant issued to an eligible school in </w:t>
      </w:r>
      <w:r>
        <w:rPr>
          <w:color w:val="000000" w:themeColor="text1"/>
          <w:u w:color="000000" w:themeColor="text1"/>
        </w:rPr>
        <w:t>the prior school year by each scholarship funding organization</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(c)</w:t>
      </w:r>
      <w:r w:rsidRPr="00267363">
        <w:rPr>
          <w:color w:val="000000" w:themeColor="text1"/>
          <w:u w:color="000000" w:themeColor="text1"/>
        </w:rPr>
        <w:tab/>
        <w:t>an itemization and detailed explanation of fees or other revenues obtained from or on behalf of an eligible school</w:t>
      </w:r>
      <w:r>
        <w:rPr>
          <w:color w:val="000000" w:themeColor="text1"/>
          <w:u w:color="000000" w:themeColor="text1"/>
        </w:rPr>
        <w:t xml:space="preserve"> by any scholarship funding organization</w:t>
      </w:r>
      <w:r w:rsidRPr="00267363">
        <w:rPr>
          <w:color w:val="000000" w:themeColor="text1"/>
          <w:u w:color="000000" w:themeColor="text1"/>
        </w:rPr>
        <w:t>;</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(d)</w:t>
      </w:r>
      <w:r w:rsidRPr="00267363">
        <w:rPr>
          <w:color w:val="000000" w:themeColor="text1"/>
          <w:u w:color="000000" w:themeColor="text1"/>
        </w:rPr>
        <w:tab/>
        <w:t>a copy of a co</w:t>
      </w:r>
      <w:r>
        <w:rPr>
          <w:color w:val="000000" w:themeColor="text1"/>
          <w:u w:color="000000" w:themeColor="text1"/>
        </w:rPr>
        <w:t>mpilation, review, or audit of each scholarship funding organization</w:t>
      </w:r>
      <w:r w:rsidRPr="00267363">
        <w:rPr>
          <w:color w:val="000000" w:themeColor="text1"/>
          <w:u w:color="000000" w:themeColor="text1"/>
        </w:rPr>
        <w:t xml:space="preserve"> conducted by a certified public accounting firm</w:t>
      </w:r>
      <w:r>
        <w:rPr>
          <w:color w:val="000000" w:themeColor="text1"/>
          <w:u w:color="000000" w:themeColor="text1"/>
        </w:rPr>
        <w:t xml:space="preserve"> as provided to the department by each scholarship funding organization in their application to participate in the program</w:t>
      </w:r>
      <w:r w:rsidRPr="00267363">
        <w:rPr>
          <w:color w:val="000000" w:themeColor="text1"/>
          <w:u w:color="000000" w:themeColor="text1"/>
        </w:rPr>
        <w:t>; and</w:t>
      </w:r>
    </w:p>
    <w:p w:rsidR="006A527F" w:rsidRPr="00267363"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(e)</w:t>
      </w:r>
      <w:r w:rsidRPr="00267363">
        <w:rPr>
          <w:color w:val="000000" w:themeColor="text1"/>
          <w:u w:color="000000" w:themeColor="text1"/>
        </w:rPr>
        <w:tab/>
        <w:t>the criteria and eligibility requirements for scholarship awards</w:t>
      </w:r>
      <w:r>
        <w:rPr>
          <w:color w:val="000000" w:themeColor="text1"/>
          <w:u w:color="000000" w:themeColor="text1"/>
        </w:rPr>
        <w:t xml:space="preserve"> of each scholarship funding organization as provided to the </w:t>
      </w:r>
      <w:r>
        <w:rPr>
          <w:color w:val="000000" w:themeColor="text1"/>
          <w:u w:color="000000" w:themeColor="text1"/>
        </w:rPr>
        <w:lastRenderedPageBreak/>
        <w:t>department by each scholarship funding organization in their application to participate in the program</w:t>
      </w:r>
      <w:r w:rsidRPr="00267363">
        <w:rPr>
          <w:color w:val="000000" w:themeColor="text1"/>
          <w:u w:color="000000" w:themeColor="text1"/>
        </w:rPr>
        <w:t>.</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Pr>
          <w:color w:val="000000" w:themeColor="text1"/>
          <w:u w:color="000000" w:themeColor="text1"/>
        </w:rPr>
        <w:t>(5)</w:t>
      </w:r>
      <w:r>
        <w:rPr>
          <w:color w:val="000000" w:themeColor="text1"/>
          <w:u w:color="000000" w:themeColor="text1"/>
        </w:rPr>
        <w:tab/>
      </w:r>
      <w:r w:rsidRPr="00267363">
        <w:rPr>
          <w:color w:val="000000" w:themeColor="text1"/>
          <w:u w:color="000000" w:themeColor="text1"/>
        </w:rPr>
        <w:t>The directors may request an audit by the department if they believe a scholarship funding organization is in violation of the provisions of this section.</w:t>
      </w:r>
      <w:r w:rsidRPr="00C729DA">
        <w:rPr>
          <w:color w:val="000000" w:themeColor="text1"/>
          <w:u w:color="000000" w:themeColor="text1"/>
        </w:rPr>
        <w:t xml:space="preserv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00F54F24" w:rsidRPr="00F54F24">
        <w:rPr>
          <w:color w:val="000000" w:themeColor="text1"/>
          <w:u w:color="000000" w:themeColor="text1"/>
        </w:rPr>
        <w:t>’</w:t>
      </w:r>
      <w:r w:rsidRPr="00C729DA">
        <w:rPr>
          <w:color w:val="000000" w:themeColor="text1"/>
          <w:u w:color="000000" w:themeColor="text1"/>
        </w:rPr>
        <w:t xml:space="preserve">s application must contain: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00F54F24" w:rsidRPr="00F54F24">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00F54F24" w:rsidRPr="00F54F24">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w:t>
      </w:r>
      <w:r>
        <w:rPr>
          <w:color w:val="000000" w:themeColor="text1"/>
          <w:u w:color="000000" w:themeColor="text1"/>
        </w:rPr>
        <w:t>5</w:t>
      </w:r>
      <w:r w:rsidRPr="00C729DA">
        <w:rPr>
          <w:color w:val="000000" w:themeColor="text1"/>
          <w:u w:color="000000" w:themeColor="text1"/>
        </w:rPr>
        <w:t>) and that the report is true, accurate, and complete under penalty of perjury in accordance with Section 16</w:t>
      </w:r>
      <w:r w:rsidR="00F54F24">
        <w:rPr>
          <w:color w:val="000000" w:themeColor="text1"/>
          <w:u w:color="000000" w:themeColor="text1"/>
        </w:rPr>
        <w:noBreakHyphen/>
      </w:r>
      <w:r w:rsidRPr="00C729DA">
        <w:rPr>
          <w:color w:val="000000" w:themeColor="text1"/>
          <w:u w:color="000000" w:themeColor="text1"/>
        </w:rPr>
        <w:t>9</w:t>
      </w:r>
      <w:r w:rsidR="00F54F24">
        <w:rPr>
          <w:color w:val="000000" w:themeColor="text1"/>
          <w:u w:color="000000" w:themeColor="text1"/>
        </w:rPr>
        <w:noBreakHyphen/>
      </w:r>
      <w:r w:rsidRPr="00C729DA">
        <w:rPr>
          <w:color w:val="000000" w:themeColor="text1"/>
          <w:u w:color="000000" w:themeColor="text1"/>
        </w:rPr>
        <w:t xml:space="preserve">10.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w:t>
      </w:r>
      <w:r w:rsidRPr="00C729DA">
        <w:rPr>
          <w:color w:val="000000" w:themeColor="text1"/>
          <w:u w:color="000000" w:themeColor="text1"/>
        </w:rPr>
        <w:lastRenderedPageBreak/>
        <w:t xml:space="preserve">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w:t>
      </w:r>
      <w:r>
        <w:rPr>
          <w:color w:val="000000" w:themeColor="text1"/>
          <w:u w:color="000000" w:themeColor="text1"/>
        </w:rPr>
        <w:t>department</w:t>
      </w:r>
      <w:r w:rsidRPr="00C729DA">
        <w:rPr>
          <w:color w:val="000000" w:themeColor="text1"/>
          <w:u w:color="000000" w:themeColor="text1"/>
        </w:rPr>
        <w:t xml:space="preserv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to include their names, addresses, telephone numbers, and, if available, website addresses. Also, the results of the audit required by item (1)(e) must be published with the list.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t>Nothing in this section restricts the department</w:t>
      </w:r>
      <w:r w:rsidR="00F54F24" w:rsidRPr="00F54F24">
        <w:rPr>
          <w:color w:val="000000" w:themeColor="text1"/>
          <w:u w:color="000000" w:themeColor="text1"/>
        </w:rPr>
        <w:t>’</w:t>
      </w:r>
      <w:r>
        <w:rPr>
          <w:color w:val="000000" w:themeColor="text1"/>
          <w:u w:color="000000" w:themeColor="text1"/>
        </w:rPr>
        <w:t xml:space="preserve">s authority to supervise and audit any of the parties.  </w:t>
      </w:r>
      <w:r w:rsidRPr="00C729DA">
        <w:rPr>
          <w:color w:val="000000" w:themeColor="text1"/>
          <w:u w:color="000000" w:themeColor="text1"/>
        </w:rPr>
        <w:t>The department has authority to oversee, examine</w:t>
      </w:r>
      <w:r>
        <w:rPr>
          <w:color w:val="000000" w:themeColor="text1"/>
          <w:u w:color="000000" w:themeColor="text1"/>
        </w:rPr>
        <w:t xml:space="preserve">, and audit </w:t>
      </w:r>
      <w:r w:rsidRPr="00C729DA">
        <w:rPr>
          <w:color w:val="000000" w:themeColor="text1"/>
          <w:u w:color="000000" w:themeColor="text1"/>
        </w:rPr>
        <w:t xml:space="preserve">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00F54F24" w:rsidRPr="00F54F24">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00F54F24" w:rsidRPr="00F54F24">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w:t>
      </w:r>
      <w:r w:rsidRPr="00C729DA">
        <w:rPr>
          <w:color w:val="000000" w:themeColor="text1"/>
          <w:u w:color="000000" w:themeColor="text1"/>
        </w:rPr>
        <w:lastRenderedPageBreak/>
        <w:t xml:space="preserve">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00F54F24" w:rsidRPr="00F54F24">
        <w:rPr>
          <w:color w:val="000000" w:themeColor="text1"/>
          <w:u w:color="000000" w:themeColor="text1"/>
        </w:rPr>
        <w:t>‘</w:t>
      </w:r>
      <w:r w:rsidRPr="00C729DA">
        <w:rPr>
          <w:color w:val="000000" w:themeColor="text1"/>
          <w:u w:color="000000" w:themeColor="text1"/>
        </w:rPr>
        <w:t>reasonable</w:t>
      </w:r>
      <w:r w:rsidR="00F54F24" w:rsidRPr="00F54F24">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00F54F24">
        <w:rPr>
          <w:color w:val="000000" w:themeColor="text1"/>
          <w:u w:color="000000" w:themeColor="text1"/>
        </w:rPr>
        <w:noBreakHyphen/>
      </w:r>
      <w:r w:rsidRPr="00C729DA">
        <w:rPr>
          <w:color w:val="000000" w:themeColor="text1"/>
          <w:u w:color="000000" w:themeColor="text1"/>
        </w:rPr>
        <w:t>60</w:t>
      </w:r>
      <w:r w:rsidR="00F54F24">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sidR="00F54F24">
        <w:rPr>
          <w:color w:val="000000" w:themeColor="text1"/>
          <w:u w:color="000000" w:themeColor="text1"/>
        </w:rPr>
        <w:noBreakHyphen/>
      </w:r>
      <w:r w:rsidRPr="00C729DA">
        <w:rPr>
          <w:color w:val="000000" w:themeColor="text1"/>
          <w:u w:color="000000" w:themeColor="text1"/>
        </w:rPr>
        <w:t>60</w:t>
      </w:r>
      <w:r w:rsidR="00F54F24">
        <w:rPr>
          <w:color w:val="000000" w:themeColor="text1"/>
          <w:u w:color="000000" w:themeColor="text1"/>
        </w:rPr>
        <w:noBreakHyphen/>
      </w:r>
      <w:r w:rsidRPr="00C729DA">
        <w:rPr>
          <w:color w:val="000000" w:themeColor="text1"/>
          <w:u w:color="000000" w:themeColor="text1"/>
        </w:rPr>
        <w:t xml:space="preserve">450(E)(2).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w:t>
      </w:r>
      <w:r>
        <w:rPr>
          <w:color w:val="000000" w:themeColor="text1"/>
          <w:u w:color="000000" w:themeColor="text1"/>
        </w:rPr>
        <w:t>department</w:t>
      </w:r>
      <w:r w:rsidRPr="00C729DA">
        <w:rPr>
          <w:color w:val="000000" w:themeColor="text1"/>
          <w:u w:color="000000" w:themeColor="text1"/>
        </w:rPr>
        <w:t xml:space="preserve"> has the authority to oversee the transfer of donated funds of the revoked organization to other nonprofit scholarship funding organizations. </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w:t>
      </w:r>
      <w:r w:rsidR="00503AB2">
        <w:rPr>
          <w:color w:val="000000" w:themeColor="text1"/>
          <w:u w:color="000000" w:themeColor="text1"/>
        </w:rPr>
        <w:t>The funds that are transferred by one nonprofit scholarship funding organization to another only may be considered by one organization when calculating its administrative expenses.</w:t>
      </w:r>
      <w:r w:rsidRPr="00C729DA">
        <w:rPr>
          <w:color w:val="000000" w:themeColor="text1"/>
          <w:u w:color="000000" w:themeColor="text1"/>
        </w:rPr>
        <w:t>”</w:t>
      </w:r>
    </w:p>
    <w:p w:rsidR="006A527F" w:rsidRPr="00C729DA"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771" w:rsidRDefault="006A527F" w:rsidP="006A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6657C2">
        <w:rPr>
          <w:color w:val="000000" w:themeColor="text1"/>
          <w:u w:color="000000" w:themeColor="text1"/>
        </w:rPr>
        <w:t xml:space="preserve">This act takes effect upon approval </w:t>
      </w:r>
      <w:r>
        <w:rPr>
          <w:color w:val="000000" w:themeColor="text1"/>
          <w:u w:color="000000" w:themeColor="text1"/>
        </w:rPr>
        <w:t>by</w:t>
      </w:r>
      <w:r w:rsidRPr="006657C2">
        <w:rPr>
          <w:color w:val="000000" w:themeColor="text1"/>
          <w:u w:color="000000" w:themeColor="text1"/>
        </w:rPr>
        <w:t xml:space="preserve"> the Governor and applies to income tax years beginning after 2017. All tax credits earned as a result of a contribution made to </w:t>
      </w:r>
      <w:r>
        <w:rPr>
          <w:color w:val="000000" w:themeColor="text1"/>
          <w:u w:color="000000" w:themeColor="text1"/>
        </w:rPr>
        <w:t xml:space="preserve">a scholarship funding organization </w:t>
      </w:r>
      <w:r w:rsidRPr="006657C2">
        <w:rPr>
          <w:color w:val="000000" w:themeColor="text1"/>
          <w:u w:color="000000" w:themeColor="text1"/>
        </w:rPr>
        <w:t xml:space="preserve">in 2018 apply to the cumulative total of </w:t>
      </w:r>
      <w:r>
        <w:rPr>
          <w:color w:val="000000" w:themeColor="text1"/>
          <w:u w:color="000000" w:themeColor="text1"/>
        </w:rPr>
        <w:t>twenty</w:t>
      </w:r>
      <w:r w:rsidR="00F54F24">
        <w:rPr>
          <w:color w:val="000000" w:themeColor="text1"/>
          <w:u w:color="000000" w:themeColor="text1"/>
        </w:rPr>
        <w:noBreakHyphen/>
      </w:r>
      <w:r>
        <w:rPr>
          <w:color w:val="000000" w:themeColor="text1"/>
          <w:u w:color="000000" w:themeColor="text1"/>
        </w:rPr>
        <w:t>five</w:t>
      </w:r>
      <w:r w:rsidRPr="006657C2">
        <w:rPr>
          <w:color w:val="000000" w:themeColor="text1"/>
          <w:u w:color="000000" w:themeColor="text1"/>
        </w:rPr>
        <w:t xml:space="preserve"> million dollars</w:t>
      </w:r>
      <w:r>
        <w:rPr>
          <w:color w:val="000000" w:themeColor="text1"/>
          <w:u w:color="000000" w:themeColor="text1"/>
        </w:rPr>
        <w:t xml:space="preserve"> for exceptional needs children</w:t>
      </w:r>
      <w:r w:rsidR="00503AB2">
        <w:rPr>
          <w:color w:val="000000" w:themeColor="text1"/>
          <w:u w:color="000000" w:themeColor="text1"/>
        </w:rPr>
        <w:t>,</w:t>
      </w:r>
      <w:r>
        <w:rPr>
          <w:color w:val="000000" w:themeColor="text1"/>
          <w:u w:color="000000" w:themeColor="text1"/>
        </w:rPr>
        <w:t xml:space="preserve"> twenty</w:t>
      </w:r>
      <w:r w:rsidR="00F54F24">
        <w:rPr>
          <w:color w:val="000000" w:themeColor="text1"/>
          <w:u w:color="000000" w:themeColor="text1"/>
        </w:rPr>
        <w:noBreakHyphen/>
      </w:r>
      <w:r>
        <w:rPr>
          <w:color w:val="000000" w:themeColor="text1"/>
          <w:u w:color="000000" w:themeColor="text1"/>
        </w:rPr>
        <w:t>five million dollars for disadvantaged children</w:t>
      </w:r>
      <w:r w:rsidR="00503AB2">
        <w:rPr>
          <w:color w:val="000000" w:themeColor="text1"/>
          <w:u w:color="000000" w:themeColor="text1"/>
        </w:rPr>
        <w:t>, and ten million dollars for home school children</w:t>
      </w:r>
      <w:r w:rsidR="00335126">
        <w:rPr>
          <w:color w:val="000000" w:themeColor="text1"/>
          <w:u w:color="000000" w:themeColor="text1"/>
        </w:rPr>
        <w:t>,</w:t>
      </w:r>
      <w:r w:rsidRPr="006657C2">
        <w:rPr>
          <w:color w:val="000000" w:themeColor="text1"/>
          <w:u w:color="000000" w:themeColor="text1"/>
        </w:rPr>
        <w:t xml:space="preserve"> regardless of when in 2018 the contribution is made.  All necessary reports and forms must be submitted as soon as practicable upon the enactment of this act.</w:t>
      </w:r>
    </w:p>
    <w:p w:rsidR="00C92770" w:rsidRDefault="00F54F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67A" w:rsidRDefault="0014367A" w:rsidP="0014367A">
      <w:pPr>
        <w:suppressAutoHyphens/>
      </w:pPr>
    </w:p>
    <w:sectPr w:rsidR="0014367A" w:rsidSect="001436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126" w:rsidRDefault="00335126" w:rsidP="009F0C77">
      <w:r>
        <w:separator/>
      </w:r>
    </w:p>
  </w:endnote>
  <w:endnote w:type="continuationSeparator" w:id="0">
    <w:p w:rsidR="00335126" w:rsidRDefault="003351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A84483-CE77-47D8-B15E-4972AECDF4EE}"/>
    <w:embedBold r:id="rId2" w:fontKey="{9BA34BD3-B92C-4A8F-81DA-FAD4DC9FFC80}"/>
  </w:font>
  <w:font w:name="Calibri">
    <w:panose1 w:val="020F0502020204030204"/>
    <w:charset w:val="00"/>
    <w:family w:val="swiss"/>
    <w:pitch w:val="variable"/>
    <w:sig w:usb0="E00002FF" w:usb1="4000ACFF" w:usb2="00000001" w:usb3="00000000" w:csb0="0000019F" w:csb1="00000000"/>
    <w:embedRegular r:id="rId3" w:fontKey="{CA593231-8A91-4D32-8C68-FAC38B12EFCD}"/>
  </w:font>
  <w:font w:name="Segoe UI">
    <w:panose1 w:val="020B0502040204020203"/>
    <w:charset w:val="00"/>
    <w:family w:val="swiss"/>
    <w:pitch w:val="variable"/>
    <w:sig w:usb0="E10022FF" w:usb1="C000E47F" w:usb2="00000029" w:usb3="00000000" w:csb0="000001DF" w:csb1="00000000"/>
    <w:embedRegular r:id="rId4" w:fontKey="{8D695937-E3CD-4BB7-808A-248D80D65284}"/>
  </w:font>
  <w:font w:name="Cambria">
    <w:panose1 w:val="02040503050406030204"/>
    <w:charset w:val="00"/>
    <w:family w:val="roman"/>
    <w:pitch w:val="variable"/>
    <w:sig w:usb0="E00002FF" w:usb1="400004FF" w:usb2="00000000" w:usb3="00000000" w:csb0="0000019F" w:csb1="00000000"/>
    <w:embedRegular r:id="rId5" w:fontKey="{8E56DB55-867D-498A-8676-9EF3D733C5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770" w:rsidRPr="0014367A" w:rsidRDefault="0014367A" w:rsidP="0014367A">
    <w:pPr>
      <w:pStyle w:val="Footer"/>
      <w:tabs>
        <w:tab w:val="clear" w:pos="4680"/>
        <w:tab w:val="clear" w:pos="9360"/>
        <w:tab w:val="center" w:pos="2995"/>
      </w:tabs>
      <w:spacing w:before="120"/>
    </w:pPr>
    <w:r>
      <w:t>[995]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126" w:rsidRDefault="00335126" w:rsidP="009F0C77">
      <w:r>
        <w:separator/>
      </w:r>
    </w:p>
  </w:footnote>
  <w:footnote w:type="continuationSeparator" w:id="0">
    <w:p w:rsidR="00335126" w:rsidRDefault="003351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4SA18"/>
    <w:docVar w:name="CoverBillType" w:val="b"/>
    <w:docVar w:name="DocPath" w:val="L:\Council\bills\DKA\3144SA18.DOCX"/>
    <w:docVar w:name="dvBillNumber" w:val="995"/>
    <w:docVar w:name="dvBillNumberPrefix" w:val="S. "/>
    <w:docVar w:name="dvOriginalBody" w:val="Senate"/>
    <w:docVar w:name="dvSteno" w:val="DKA"/>
    <w:docVar w:name="NameofBody" w:val="s"/>
    <w:docVar w:name="vGroup2" w:val="Council"/>
  </w:docVars>
  <w:rsids>
    <w:rsidRoot w:val="00946771"/>
    <w:rsid w:val="000263D9"/>
    <w:rsid w:val="00026C9A"/>
    <w:rsid w:val="000965A1"/>
    <w:rsid w:val="000C487D"/>
    <w:rsid w:val="000E1785"/>
    <w:rsid w:val="000F39F2"/>
    <w:rsid w:val="001023A4"/>
    <w:rsid w:val="0010776B"/>
    <w:rsid w:val="00133E66"/>
    <w:rsid w:val="00134ACF"/>
    <w:rsid w:val="0014367A"/>
    <w:rsid w:val="00144E15"/>
    <w:rsid w:val="0017524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126"/>
    <w:rsid w:val="00393688"/>
    <w:rsid w:val="003D411E"/>
    <w:rsid w:val="003E3C1E"/>
    <w:rsid w:val="003E6148"/>
    <w:rsid w:val="003E7D04"/>
    <w:rsid w:val="00400EAA"/>
    <w:rsid w:val="0041760A"/>
    <w:rsid w:val="004203D7"/>
    <w:rsid w:val="004809EE"/>
    <w:rsid w:val="004B2A8B"/>
    <w:rsid w:val="00503AB2"/>
    <w:rsid w:val="00511EE9"/>
    <w:rsid w:val="00521E00"/>
    <w:rsid w:val="00577C6C"/>
    <w:rsid w:val="0058501B"/>
    <w:rsid w:val="005949FB"/>
    <w:rsid w:val="005C5AC4"/>
    <w:rsid w:val="0061228A"/>
    <w:rsid w:val="006215AA"/>
    <w:rsid w:val="006340D9"/>
    <w:rsid w:val="00643B8E"/>
    <w:rsid w:val="00653ECC"/>
    <w:rsid w:val="00662671"/>
    <w:rsid w:val="00665EBC"/>
    <w:rsid w:val="00680479"/>
    <w:rsid w:val="0069470D"/>
    <w:rsid w:val="006A476C"/>
    <w:rsid w:val="006A527F"/>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6771"/>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2A22"/>
    <w:rsid w:val="00C038D8"/>
    <w:rsid w:val="00C045DD"/>
    <w:rsid w:val="00C3136F"/>
    <w:rsid w:val="00C3483A"/>
    <w:rsid w:val="00C74E9D"/>
    <w:rsid w:val="00C82FD3"/>
    <w:rsid w:val="00C9277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4F24"/>
    <w:rsid w:val="00F63BCD"/>
    <w:rsid w:val="00F81FFD"/>
    <w:rsid w:val="00F85228"/>
    <w:rsid w:val="00F907F7"/>
    <w:rsid w:val="00FB53E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478C3-E785-4E2D-8ECA-C81ED989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4F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F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791C9-F2CF-492C-A4C5-EC761A1E3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11</Pages>
  <Words>3739</Words>
  <Characters>20377</Characters>
  <Application>Microsoft Office Word</Application>
  <DocSecurity>0</DocSecurity>
  <Lines>437</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995 Text of Previous Version (Feb. 13, 2018) - South Carolina Legislature Online</dc:title>
  <dc:subject/>
  <dc:creator>sharonpair</dc:creator>
  <cp:keywords/>
  <dc:description/>
  <cp:lastModifiedBy>S Volk</cp:lastModifiedBy>
  <cp:revision>2</cp:revision>
  <cp:lastPrinted>2018-02-12T20:06:00Z</cp:lastPrinted>
  <dcterms:created xsi:type="dcterms:W3CDTF">2018-02-13T19:25:00Z</dcterms:created>
  <dcterms:modified xsi:type="dcterms:W3CDTF">2018-02-13T19:25:00Z</dcterms:modified>
</cp:coreProperties>
</file>