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C18" w:rsidRDefault="008D2C18" w:rsidP="008D2C18">
      <w:pPr>
        <w:widowControl w:val="0"/>
        <w:jc w:val="center"/>
      </w:pPr>
      <w:r w:rsidRPr="008D2C18">
        <w:rPr>
          <w:b/>
        </w:rPr>
        <w:t>South Carolina General Assembly</w:t>
      </w:r>
    </w:p>
    <w:p w:rsidR="008D2C18" w:rsidRDefault="008D2C18" w:rsidP="008D2C18">
      <w:pPr>
        <w:widowControl w:val="0"/>
        <w:jc w:val="center"/>
      </w:pPr>
      <w:r>
        <w:t>123rd Session, 2019-2020</w:t>
      </w:r>
    </w:p>
    <w:p w:rsidR="008D2C18" w:rsidRDefault="008D2C18" w:rsidP="008D2C18">
      <w:pPr>
        <w:widowControl w:val="0"/>
        <w:jc w:val="left"/>
      </w:pPr>
    </w:p>
    <w:p w:rsidR="008D2C18" w:rsidRDefault="008D2C18" w:rsidP="008D2C18">
      <w:pPr>
        <w:widowControl w:val="0"/>
        <w:jc w:val="left"/>
        <w:rPr>
          <w:b/>
        </w:rPr>
      </w:pPr>
      <w:r w:rsidRPr="008D2C18">
        <w:rPr>
          <w:b/>
        </w:rPr>
        <w:t>S.</w:t>
      </w:r>
      <w:r>
        <w:rPr>
          <w:b/>
        </w:rPr>
        <w:t xml:space="preserve"> </w:t>
      </w:r>
      <w:r w:rsidRPr="008D2C18">
        <w:rPr>
          <w:b/>
        </w:rPr>
        <w:t>1038</w:t>
      </w:r>
    </w:p>
    <w:p w:rsidR="008D2C18" w:rsidRDefault="008D2C18" w:rsidP="008D2C18">
      <w:pPr>
        <w:widowControl w:val="0"/>
        <w:jc w:val="left"/>
        <w:rPr>
          <w:b/>
        </w:rPr>
      </w:pPr>
    </w:p>
    <w:p w:rsidR="008D2C18" w:rsidRDefault="008D2C18" w:rsidP="008D2C18">
      <w:pPr>
        <w:widowControl w:val="0"/>
        <w:jc w:val="left"/>
      </w:pPr>
      <w:r w:rsidRPr="008D2C18">
        <w:rPr>
          <w:b/>
        </w:rPr>
        <w:t>STATUS INFORMATION</w:t>
      </w:r>
    </w:p>
    <w:p w:rsidR="008D2C18" w:rsidRDefault="008D2C18" w:rsidP="008D2C18">
      <w:pPr>
        <w:widowControl w:val="0"/>
        <w:jc w:val="left"/>
      </w:pPr>
    </w:p>
    <w:p w:rsidR="008D2C18" w:rsidRDefault="008D2C18" w:rsidP="008D2C18">
      <w:pPr>
        <w:widowControl w:val="0"/>
        <w:jc w:val="left"/>
      </w:pPr>
      <w:r>
        <w:t>General Bill</w:t>
      </w:r>
    </w:p>
    <w:p w:rsidR="008D2C18" w:rsidRDefault="008D2C18" w:rsidP="008D2C18">
      <w:pPr>
        <w:widowControl w:val="0"/>
        <w:jc w:val="left"/>
      </w:pPr>
      <w:r>
        <w:t>Sponsors: Senator Fanning</w:t>
      </w:r>
    </w:p>
    <w:p w:rsidR="008D2C18" w:rsidRDefault="008D2C18" w:rsidP="008D2C18">
      <w:pPr>
        <w:widowControl w:val="0"/>
        <w:jc w:val="left"/>
      </w:pPr>
      <w:r>
        <w:t>Document Path: l:\council\bills\rt\17709sa20.docx</w:t>
      </w:r>
    </w:p>
    <w:p w:rsidR="008D2C18" w:rsidRDefault="008D2C18" w:rsidP="008D2C18">
      <w:pPr>
        <w:widowControl w:val="0"/>
        <w:jc w:val="left"/>
      </w:pPr>
    </w:p>
    <w:p w:rsidR="008D2C18" w:rsidRDefault="008D2C18" w:rsidP="008D2C18">
      <w:pPr>
        <w:widowControl w:val="0"/>
        <w:jc w:val="left"/>
      </w:pPr>
      <w:r>
        <w:t>Introduced in the Senate on January 23, 2020</w:t>
      </w:r>
    </w:p>
    <w:p w:rsidR="008D2C18" w:rsidRDefault="008D2C18" w:rsidP="008D2C18">
      <w:pPr>
        <w:widowControl w:val="0"/>
        <w:jc w:val="left"/>
      </w:pPr>
      <w:r>
        <w:t xml:space="preserve">Currently residing in the Senate Committee on </w:t>
      </w:r>
      <w:r w:rsidRPr="008D2C18">
        <w:rPr>
          <w:b/>
        </w:rPr>
        <w:t>Education</w:t>
      </w:r>
    </w:p>
    <w:p w:rsidR="008D2C18" w:rsidRDefault="008D2C18" w:rsidP="008D2C18">
      <w:pPr>
        <w:widowControl w:val="0"/>
        <w:jc w:val="left"/>
      </w:pPr>
    </w:p>
    <w:p w:rsidR="008D2C18" w:rsidRDefault="00053C9C" w:rsidP="008D2C18">
      <w:pPr>
        <w:widowControl w:val="0"/>
        <w:jc w:val="left"/>
      </w:pPr>
      <w:r>
        <w:t>Summary: Student-teacher ratios</w:t>
      </w:r>
    </w:p>
    <w:p w:rsidR="008D2C18" w:rsidRDefault="008D2C18" w:rsidP="008D2C18">
      <w:pPr>
        <w:widowControl w:val="0"/>
        <w:jc w:val="left"/>
      </w:pPr>
    </w:p>
    <w:p w:rsidR="008D2C18" w:rsidRDefault="008D2C18" w:rsidP="008D2C18">
      <w:pPr>
        <w:widowControl w:val="0"/>
        <w:jc w:val="left"/>
      </w:pPr>
    </w:p>
    <w:p w:rsidR="008D2C18" w:rsidRDefault="008D2C18" w:rsidP="008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C18">
        <w:rPr>
          <w:b/>
        </w:rPr>
        <w:t>HISTORY OF LEGISLATIVE ACTIONS</w:t>
      </w:r>
    </w:p>
    <w:p w:rsidR="008D2C18" w:rsidRDefault="008D2C18" w:rsidP="008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2C18" w:rsidRPr="008D2C18" w:rsidRDefault="008D2C18" w:rsidP="008D2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C18">
        <w:rPr>
          <w:u w:val="single"/>
        </w:rPr>
        <w:tab/>
        <w:t>Date</w:t>
      </w:r>
      <w:r w:rsidRPr="008D2C18">
        <w:rPr>
          <w:u w:val="single"/>
        </w:rPr>
        <w:tab/>
        <w:t>Body</w:t>
      </w:r>
      <w:r w:rsidRPr="008D2C18">
        <w:rPr>
          <w:u w:val="single"/>
        </w:rPr>
        <w:tab/>
        <w:t>Action Description with journal page number</w:t>
      </w:r>
      <w:r w:rsidRPr="008D2C18">
        <w:rPr>
          <w:u w:val="single"/>
        </w:rPr>
        <w:tab/>
      </w:r>
    </w:p>
    <w:p w:rsidR="00F24371" w:rsidRDefault="00F24371" w:rsidP="00F24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 and read first time (</w:t>
      </w:r>
      <w:hyperlink r:id="rId7" w:history="1">
        <w:r w:rsidRPr="0076799F">
          <w:rPr>
            <w:rStyle w:val="Hyperlink"/>
          </w:rPr>
          <w:t>Senate Journal</w:t>
        </w:r>
        <w:r w:rsidRPr="0076799F">
          <w:rPr>
            <w:rStyle w:val="Hyperlink"/>
          </w:rPr>
          <w:noBreakHyphen/>
          <w:t>page 4</w:t>
        </w:r>
      </w:hyperlink>
      <w:r>
        <w:t>)</w:t>
      </w:r>
    </w:p>
    <w:p w:rsidR="00F24371" w:rsidRDefault="00F24371" w:rsidP="00F24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 xml:space="preserve">Referred to Committee on </w:t>
      </w:r>
      <w:r w:rsidRPr="0076799F">
        <w:rPr>
          <w:b/>
        </w:rPr>
        <w:t>Education</w:t>
      </w:r>
      <w:r>
        <w:t xml:space="preserve"> (</w:t>
      </w:r>
      <w:hyperlink r:id="rId8" w:history="1">
        <w:r w:rsidRPr="0076799F">
          <w:rPr>
            <w:rStyle w:val="Hyperlink"/>
          </w:rPr>
          <w:t>Senate Journal</w:t>
        </w:r>
        <w:r w:rsidRPr="0076799F">
          <w:rPr>
            <w:rStyle w:val="Hyperlink"/>
          </w:rPr>
          <w:noBreakHyphen/>
          <w:t>page 4</w:t>
        </w:r>
      </w:hyperlink>
      <w:r>
        <w:t>)</w:t>
      </w:r>
    </w:p>
    <w:p w:rsidR="00F24371" w:rsidRDefault="00F24371" w:rsidP="00F24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2C18" w:rsidRDefault="008D2C18" w:rsidP="008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D2C18">
          <w:rPr>
            <w:rStyle w:val="Hyperlink"/>
          </w:rPr>
          <w:t>legislative information</w:t>
        </w:r>
      </w:hyperlink>
      <w:r>
        <w:t xml:space="preserve"> at the website</w:t>
      </w:r>
    </w:p>
    <w:p w:rsidR="008D2C18" w:rsidRDefault="008D2C18" w:rsidP="008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C18" w:rsidRPr="008D2C18" w:rsidRDefault="008D2C18" w:rsidP="008D2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C18" w:rsidRDefault="008D2C18" w:rsidP="008D2C18">
      <w:pPr>
        <w:widowControl w:val="0"/>
        <w:jc w:val="left"/>
      </w:pPr>
      <w:r w:rsidRPr="008D2C18">
        <w:rPr>
          <w:b/>
        </w:rPr>
        <w:t>VERSIONS OF THIS BILL</w:t>
      </w:r>
    </w:p>
    <w:p w:rsidR="008D2C18" w:rsidRDefault="008D2C18" w:rsidP="008D2C18">
      <w:pPr>
        <w:widowControl w:val="0"/>
        <w:jc w:val="left"/>
      </w:pPr>
    </w:p>
    <w:p w:rsidR="008D2C18" w:rsidRDefault="00D74BC4" w:rsidP="008D2C18">
      <w:pPr>
        <w:widowControl w:val="0"/>
        <w:jc w:val="left"/>
      </w:pPr>
      <w:hyperlink r:id="rId10" w:history="1">
        <w:r w:rsidR="008D2C18">
          <w:rPr>
            <w:rStyle w:val="Hyperlink"/>
          </w:rPr>
          <w:t>1/23/2020</w:t>
        </w:r>
      </w:hyperlink>
    </w:p>
    <w:p w:rsidR="008D2C18" w:rsidRDefault="008D2C18" w:rsidP="008D2C18"/>
    <w:p w:rsidR="008D2C18" w:rsidRDefault="008D2C18" w:rsidP="008D2C18">
      <w:pPr>
        <w:sectPr w:rsidR="008D2C18" w:rsidSect="008D2C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6329" w:rsidRDefault="00366329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8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7315">
        <w:rPr>
          <w:color w:val="000000" w:themeColor="text1"/>
          <w:u w:color="000000" w:themeColor="text1"/>
        </w:rP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 SO AS TO PROVIDE THAT EACH SCHOOL DISTRICT MUST ATTAIN CERTAIN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RATIOS AND MAY NOT ALLOW A TEACHER TO TEACH MORE THAN ONE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HUNDRED FIFTY STUDENTS IN ONE SEMESTER TO QUALIFY FOR FUNDING.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82B" w:rsidRDefault="005F5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82B" w:rsidRDefault="005F5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E8F" w:rsidRPr="008A7315" w:rsidRDefault="005F582B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51E8F" w:rsidRPr="008A7315">
        <w:rPr>
          <w:color w:val="000000" w:themeColor="text1"/>
          <w:u w:color="000000" w:themeColor="text1"/>
        </w:rPr>
        <w:t>Chapter 20, Title 59 of the 1976 Code is amended by adding: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42.</w:t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Notwithstanding any other provision of law, to qualify for funds provided in this chapter: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(1)</w:t>
      </w:r>
      <w:r w:rsidRPr="008A7315">
        <w:rPr>
          <w:color w:val="000000" w:themeColor="text1"/>
          <w:u w:color="000000" w:themeColor="text1"/>
        </w:rPr>
        <w:tab/>
        <w:t>each district must attain an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 based on average daily membership in grades: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kindergarten through fifth of 18:1;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(b)</w:t>
      </w:r>
      <w:r w:rsidRPr="008A7315">
        <w:rPr>
          <w:color w:val="000000" w:themeColor="text1"/>
          <w:u w:color="000000" w:themeColor="text1"/>
        </w:rPr>
        <w:tab/>
        <w:t>sixth through eighth of 22:1; and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(c)</w:t>
      </w:r>
      <w:r w:rsidRPr="008A7315">
        <w:rPr>
          <w:color w:val="000000" w:themeColor="text1"/>
          <w:u w:color="000000" w:themeColor="text1"/>
        </w:rPr>
        <w:tab/>
        <w:t>ninth through twelfth of 25:1; and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(2)</w:t>
      </w:r>
      <w:r w:rsidRPr="008A7315">
        <w:rPr>
          <w:color w:val="000000" w:themeColor="text1"/>
          <w:u w:color="000000" w:themeColor="text1"/>
        </w:rPr>
        <w:tab/>
        <w:t>a teacher may not teach more than one hundred fifty students in any one semester.”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82B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315">
        <w:rPr>
          <w:color w:val="000000" w:themeColor="text1"/>
          <w:u w:color="000000" w:themeColor="text1"/>
        </w:rPr>
        <w:t>SECTION</w:t>
      </w:r>
      <w:r w:rsidRPr="008A7315">
        <w:rPr>
          <w:color w:val="000000" w:themeColor="text1"/>
          <w:u w:color="000000" w:themeColor="text1"/>
        </w:rPr>
        <w:tab/>
        <w:t>2</w:t>
      </w:r>
      <w:r w:rsidR="005F582B">
        <w:t>.</w:t>
      </w:r>
      <w:r w:rsidR="005F582B">
        <w:tab/>
        <w:t>This act takes effect upon approval by the Governor.</w:t>
      </w:r>
    </w:p>
    <w:p w:rsidR="00AE16B8" w:rsidRDefault="00451E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C18" w:rsidRDefault="008D2C18" w:rsidP="008D2C18">
      <w:pPr>
        <w:suppressAutoHyphens/>
      </w:pPr>
    </w:p>
    <w:sectPr w:rsidR="008D2C18" w:rsidSect="008D2C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82B" w:rsidRDefault="005F582B" w:rsidP="009F0C77">
      <w:r>
        <w:separator/>
      </w:r>
    </w:p>
  </w:endnote>
  <w:endnote w:type="continuationSeparator" w:id="0">
    <w:p w:rsidR="005F582B" w:rsidRDefault="005F58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CE1423-ECDC-4298-BC53-DDF8051C8667}"/>
    <w:embedBold r:id="rId2" w:fontKey="{A6B3866B-7B31-42AA-9E8A-757B59CE1E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D38F53-E0FE-45C1-BD88-67006FC2F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A1360A-B00D-41EA-93D3-123E4082F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C18" w:rsidRPr="00366329" w:rsidRDefault="008D2C18" w:rsidP="00366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3C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82B" w:rsidRDefault="005F582B" w:rsidP="009F0C77">
      <w:r>
        <w:separator/>
      </w:r>
    </w:p>
  </w:footnote>
  <w:footnote w:type="continuationSeparator" w:id="0">
    <w:p w:rsidR="005F582B" w:rsidRDefault="005F58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709SA20"/>
    <w:docVar w:name="CoverBillType" w:val="b"/>
    <w:docVar w:name="DocPath" w:val="L:\Council\bills\RT\17709SA20.DOCX"/>
    <w:docVar w:name="dvBillNumber" w:val="103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F582B"/>
    <w:rsid w:val="000263D9"/>
    <w:rsid w:val="00026C9A"/>
    <w:rsid w:val="00053C9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329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1E8F"/>
    <w:rsid w:val="00461588"/>
    <w:rsid w:val="004809EE"/>
    <w:rsid w:val="004B2A8B"/>
    <w:rsid w:val="00511EE9"/>
    <w:rsid w:val="00521E00"/>
    <w:rsid w:val="00577C6C"/>
    <w:rsid w:val="0058501B"/>
    <w:rsid w:val="005C5AC4"/>
    <w:rsid w:val="005F582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C7BBF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C1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16B8"/>
    <w:rsid w:val="00B26FA6"/>
    <w:rsid w:val="00B741CB"/>
    <w:rsid w:val="00B83370"/>
    <w:rsid w:val="00B87AF8"/>
    <w:rsid w:val="00B934F3"/>
    <w:rsid w:val="00BB6347"/>
    <w:rsid w:val="00BD2134"/>
    <w:rsid w:val="00C038D8"/>
    <w:rsid w:val="00C045DD"/>
    <w:rsid w:val="00C14E38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24371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6E75D7-0BEE-4696-ABA6-5B9D3C1F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D2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38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EE0D2-BD7A-4AF5-83BF-15C9E6B9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1038: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2020-01-27T18:55:00Z</dcterms:created>
  <dcterms:modified xsi:type="dcterms:W3CDTF">2020-01-27T18:55:00Z</dcterms:modified>
</cp:coreProperties>
</file>