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30B" w:rsidRDefault="009A530B" w:rsidP="009A530B">
      <w:pPr>
        <w:widowControl w:val="0"/>
        <w:jc w:val="center"/>
      </w:pPr>
      <w:r w:rsidRPr="009A530B">
        <w:rPr>
          <w:b/>
        </w:rPr>
        <w:t>South Carolina General Assembly</w:t>
      </w:r>
    </w:p>
    <w:p w:rsidR="009A530B" w:rsidRDefault="009A530B" w:rsidP="009A530B">
      <w:pPr>
        <w:widowControl w:val="0"/>
        <w:jc w:val="center"/>
      </w:pPr>
      <w:r>
        <w:t>123rd Session, 2019-2020</w:t>
      </w:r>
    </w:p>
    <w:p w:rsidR="009A530B" w:rsidRDefault="009A530B" w:rsidP="009A530B">
      <w:pPr>
        <w:widowControl w:val="0"/>
        <w:jc w:val="left"/>
      </w:pPr>
    </w:p>
    <w:p w:rsidR="009A530B" w:rsidRDefault="009A530B" w:rsidP="009A530B">
      <w:pPr>
        <w:widowControl w:val="0"/>
        <w:jc w:val="left"/>
        <w:rPr>
          <w:b/>
        </w:rPr>
      </w:pPr>
      <w:r w:rsidRPr="009A530B">
        <w:rPr>
          <w:b/>
        </w:rPr>
        <w:t>S.</w:t>
      </w:r>
      <w:r>
        <w:rPr>
          <w:b/>
        </w:rPr>
        <w:t xml:space="preserve"> </w:t>
      </w:r>
      <w:r w:rsidRPr="009A530B">
        <w:rPr>
          <w:b/>
        </w:rPr>
        <w:t>1204</w:t>
      </w:r>
    </w:p>
    <w:p w:rsidR="009A530B" w:rsidRDefault="009A530B" w:rsidP="009A530B">
      <w:pPr>
        <w:widowControl w:val="0"/>
        <w:jc w:val="left"/>
        <w:rPr>
          <w:b/>
        </w:rPr>
      </w:pPr>
    </w:p>
    <w:p w:rsidR="009A530B" w:rsidRDefault="009A530B" w:rsidP="009A530B">
      <w:pPr>
        <w:widowControl w:val="0"/>
        <w:jc w:val="left"/>
      </w:pPr>
      <w:r w:rsidRPr="009A530B">
        <w:rPr>
          <w:b/>
        </w:rPr>
        <w:t>STATUS INFORMATION</w:t>
      </w:r>
    </w:p>
    <w:p w:rsidR="009A530B" w:rsidRDefault="009A530B" w:rsidP="009A530B">
      <w:pPr>
        <w:widowControl w:val="0"/>
        <w:jc w:val="left"/>
      </w:pPr>
    </w:p>
    <w:p w:rsidR="009A530B" w:rsidRDefault="009A530B" w:rsidP="009A530B">
      <w:pPr>
        <w:widowControl w:val="0"/>
        <w:jc w:val="left"/>
      </w:pPr>
      <w:r>
        <w:t>General Bill</w:t>
      </w:r>
    </w:p>
    <w:p w:rsidR="009A530B" w:rsidRDefault="0002117E" w:rsidP="009A530B">
      <w:pPr>
        <w:widowControl w:val="0"/>
        <w:jc w:val="left"/>
      </w:pPr>
      <w:r>
        <w:t>Sponsors: Senators Campsen, Kimpson, Setzler, Bennett, Turner, Grooms, Davis, Rice, Campbell, Gambrell, Goldfinch, Climer, Sabb, Talley, Young, Williams, Hembree, Johnson, Fanning, Verdin and Shealy</w:t>
      </w:r>
    </w:p>
    <w:p w:rsidR="009A530B" w:rsidRDefault="009A530B" w:rsidP="009A530B">
      <w:pPr>
        <w:widowControl w:val="0"/>
        <w:jc w:val="left"/>
      </w:pPr>
      <w:r>
        <w:t>Document Path: l:\council\bills\cc\15770zw20.docx</w:t>
      </w:r>
    </w:p>
    <w:p w:rsidR="00CF0B29" w:rsidRDefault="00CF0B29" w:rsidP="009A530B">
      <w:pPr>
        <w:widowControl w:val="0"/>
        <w:jc w:val="left"/>
      </w:pPr>
      <w:r>
        <w:t>Companion/Similar bill(s): 5483</w:t>
      </w:r>
    </w:p>
    <w:p w:rsidR="009A530B" w:rsidRDefault="009A530B" w:rsidP="009A530B">
      <w:pPr>
        <w:widowControl w:val="0"/>
        <w:jc w:val="left"/>
      </w:pPr>
    </w:p>
    <w:p w:rsidR="009A530B" w:rsidRDefault="009A530B" w:rsidP="009A530B">
      <w:pPr>
        <w:widowControl w:val="0"/>
        <w:jc w:val="left"/>
      </w:pPr>
      <w:r>
        <w:t>Introduced in the Senate on May 12, 2020</w:t>
      </w:r>
    </w:p>
    <w:p w:rsidR="009A530B" w:rsidRDefault="009A530B" w:rsidP="009A530B">
      <w:pPr>
        <w:widowControl w:val="0"/>
        <w:jc w:val="left"/>
      </w:pPr>
      <w:r>
        <w:t>Currently residing in the Senate</w:t>
      </w:r>
    </w:p>
    <w:p w:rsidR="009A530B" w:rsidRDefault="009A530B" w:rsidP="009A530B">
      <w:pPr>
        <w:widowControl w:val="0"/>
        <w:jc w:val="left"/>
      </w:pPr>
    </w:p>
    <w:p w:rsidR="009A530B" w:rsidRDefault="00DD0E81" w:rsidP="009A530B">
      <w:pPr>
        <w:widowControl w:val="0"/>
        <w:jc w:val="left"/>
      </w:pPr>
      <w:r>
        <w:t>Summary: Absentee ballot</w:t>
      </w:r>
    </w:p>
    <w:p w:rsidR="009A530B" w:rsidRDefault="009A530B" w:rsidP="009A530B">
      <w:pPr>
        <w:widowControl w:val="0"/>
        <w:jc w:val="left"/>
      </w:pPr>
    </w:p>
    <w:p w:rsidR="009A530B" w:rsidRDefault="009A530B" w:rsidP="009A530B">
      <w:pPr>
        <w:widowControl w:val="0"/>
        <w:jc w:val="left"/>
      </w:pPr>
    </w:p>
    <w:p w:rsidR="009A530B" w:rsidRDefault="009A530B" w:rsidP="009A53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530B">
        <w:rPr>
          <w:b/>
        </w:rPr>
        <w:t>HISTORY OF LEGISLATIVE ACTIONS</w:t>
      </w:r>
    </w:p>
    <w:p w:rsidR="009A530B" w:rsidRDefault="009A530B" w:rsidP="009A53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530B" w:rsidRPr="009A530B" w:rsidRDefault="009A530B" w:rsidP="009A53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530B">
        <w:rPr>
          <w:u w:val="single"/>
        </w:rPr>
        <w:tab/>
        <w:t>Date</w:t>
      </w:r>
      <w:r w:rsidRPr="009A530B">
        <w:rPr>
          <w:u w:val="single"/>
        </w:rPr>
        <w:tab/>
        <w:t>Body</w:t>
      </w:r>
      <w:r w:rsidRPr="009A530B">
        <w:rPr>
          <w:u w:val="single"/>
        </w:rPr>
        <w:tab/>
        <w:t>Action Description with journal page number</w:t>
      </w:r>
      <w:r w:rsidRPr="009A530B">
        <w:rPr>
          <w:u w:val="single"/>
        </w:rPr>
        <w:tab/>
      </w:r>
    </w:p>
    <w:p w:rsidR="00383176" w:rsidRDefault="00383176" w:rsidP="00383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FE4FE8">
          <w:rPr>
            <w:rStyle w:val="Hyperlink"/>
          </w:rPr>
          <w:t>Senate Journal</w:t>
        </w:r>
        <w:r w:rsidRPr="00FE4FE8">
          <w:rPr>
            <w:rStyle w:val="Hyperlink"/>
          </w:rPr>
          <w:noBreakHyphen/>
          <w:t>page 12</w:t>
        </w:r>
      </w:hyperlink>
      <w:r>
        <w:t>)</w:t>
      </w:r>
    </w:p>
    <w:p w:rsidR="00383176" w:rsidRDefault="00383176" w:rsidP="00383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530B" w:rsidRDefault="009A530B" w:rsidP="009A5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A530B">
          <w:rPr>
            <w:rStyle w:val="Hyperlink"/>
          </w:rPr>
          <w:t>legislative information</w:t>
        </w:r>
      </w:hyperlink>
      <w:r>
        <w:t xml:space="preserve"> at the website</w:t>
      </w:r>
    </w:p>
    <w:p w:rsidR="009A530B" w:rsidRDefault="009A530B" w:rsidP="009A5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530B" w:rsidRPr="009A530B" w:rsidRDefault="009A530B" w:rsidP="009A5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530B" w:rsidRDefault="009A530B" w:rsidP="009A530B">
      <w:r w:rsidRPr="009A530B">
        <w:rPr>
          <w:b/>
        </w:rPr>
        <w:t>VERSIONS OF THIS BILL</w:t>
      </w:r>
    </w:p>
    <w:p w:rsidR="009A530B" w:rsidRDefault="009A530B" w:rsidP="009A530B"/>
    <w:p w:rsidR="009A530B" w:rsidRDefault="00E90866" w:rsidP="009A530B">
      <w:hyperlink r:id="rId9" w:history="1">
        <w:r w:rsidR="009A530B">
          <w:rPr>
            <w:rStyle w:val="Hyperlink"/>
          </w:rPr>
          <w:t>5/12/2020</w:t>
        </w:r>
      </w:hyperlink>
    </w:p>
    <w:p w:rsidR="009A530B" w:rsidRDefault="00E90866" w:rsidP="009A530B">
      <w:hyperlink r:id="rId10" w:history="1">
        <w:r w:rsidR="00D24633" w:rsidRPr="00D24633">
          <w:rPr>
            <w:rStyle w:val="Hyperlink"/>
          </w:rPr>
          <w:t>5/12/2020-A</w:t>
        </w:r>
      </w:hyperlink>
    </w:p>
    <w:p w:rsidR="00D24633" w:rsidRDefault="00D24633" w:rsidP="009A530B"/>
    <w:p w:rsidR="009A530B" w:rsidRDefault="009A530B" w:rsidP="009A530B">
      <w:pPr>
        <w:sectPr w:rsidR="009A530B" w:rsidSect="009A53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2020</w:t>
      </w: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Pr="00795CA0" w:rsidRDefault="00D24633" w:rsidP="00795CA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1204</w:t>
      </w: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A740B">
        <w:t>Senators Campsen, Kimpson, Setzler, Bennett, Turner, Grooms, Davis, Rice, Campbell, Gambrell, Goldfinch, Climer, Sabb, Talley, Young, Williams, Hembree, Johnson, Fanning and Verdin</w:t>
      </w: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5/12/20--S.</w:t>
      </w: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12, 2020.</w:t>
      </w:r>
    </w:p>
    <w:p w:rsidR="00D24633" w:rsidRPr="00795CA0" w:rsidRDefault="00D24633" w:rsidP="00795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24633" w:rsidSect="00795CA0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Pr="00325348" w:rsidRDefault="00D24633" w:rsidP="00D5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24633" w:rsidRDefault="00D24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>
        <w:noBreakHyphen/>
        <w:t>15</w:t>
      </w:r>
      <w:r>
        <w:noBreakHyphen/>
        <w:t xml:space="preserve">320, CODE OF LAWS OF SOUTH CAROLINA, 1976, RELATING TO PERSONS QUALIFIED TO VOTE BY ABSENTEE BALLOT, SO AS TO PROVIDE THAT </w:t>
      </w:r>
      <w:r w:rsidRPr="006E0911">
        <w:t>A QUALIFIED ELECTOR MUST BE PERMITTED TO VOTE BY ABSENTEE BALLOT IN AN ELECTION IF THE QUALIFIED ELECTOR</w:t>
      </w:r>
      <w:r w:rsidRPr="00BC0695">
        <w:t>’</w:t>
      </w:r>
      <w:r w:rsidRPr="006E0911">
        <w:t>S PLACE OF RESIDENCE OR POLLING PLACE IS LOCATED IN AN AREA SUBJECT TO A STATE OF EMERGENCY DECLARED BY THE GOVERNOR AND THERE</w:t>
      </w:r>
      <w:r>
        <w:t xml:space="preserve"> ARE FEWER THAN </w:t>
      </w:r>
      <w:r w:rsidRPr="006E0911">
        <w:t>FORTY</w:t>
      </w:r>
      <w:r>
        <w:noBreakHyphen/>
        <w:t xml:space="preserve">SIX </w:t>
      </w:r>
      <w:r w:rsidRPr="006E0911">
        <w:t xml:space="preserve">DAYS </w:t>
      </w:r>
      <w:r>
        <w:t xml:space="preserve">REMAINING </w:t>
      </w:r>
      <w:r w:rsidRPr="006E0911">
        <w:t>UNTIL THE DATE OF THE ELECTION.</w:t>
      </w:r>
    </w:p>
    <w:p w:rsidR="00D24633" w:rsidRDefault="00D24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633" w:rsidRDefault="00D24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4633" w:rsidRDefault="00D24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read:</w:t>
      </w:r>
    </w:p>
    <w:p w:rsidR="00D24633" w:rsidRDefault="00D24633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633" w:rsidRDefault="00D24633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</w:r>
      <w:r w:rsidRPr="006E0911">
        <w:rPr>
          <w:color w:val="000000" w:themeColor="text1"/>
        </w:rPr>
        <w:t>A qualified elector must be permitted to vote by absentee ballot in an election if the qualified elector</w:t>
      </w:r>
      <w:r w:rsidRPr="00BC0695">
        <w:rPr>
          <w:color w:val="000000" w:themeColor="text1"/>
        </w:rPr>
        <w:t>’</w:t>
      </w:r>
      <w:r w:rsidRPr="006E0911">
        <w:rPr>
          <w:color w:val="000000" w:themeColor="text1"/>
        </w:rPr>
        <w:t xml:space="preserve">s place of residence or polling place is located in an area subject to a state of emergency declared by the </w:t>
      </w:r>
      <w:r>
        <w:rPr>
          <w:color w:val="000000" w:themeColor="text1"/>
        </w:rPr>
        <w:t>G</w:t>
      </w:r>
      <w:r w:rsidRPr="006E0911">
        <w:rPr>
          <w:color w:val="000000" w:themeColor="text1"/>
        </w:rPr>
        <w:t xml:space="preserve">overnor and there </w:t>
      </w:r>
      <w:r>
        <w:rPr>
          <w:color w:val="000000" w:themeColor="text1"/>
        </w:rPr>
        <w:t>are</w:t>
      </w:r>
      <w:r w:rsidRPr="006E091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fewer than </w:t>
      </w:r>
      <w:r w:rsidRPr="006E0911">
        <w:rPr>
          <w:color w:val="000000" w:themeColor="text1"/>
        </w:rPr>
        <w:t>forty</w:t>
      </w:r>
      <w:r>
        <w:rPr>
          <w:color w:val="000000" w:themeColor="text1"/>
        </w:rPr>
        <w:noBreakHyphen/>
        <w:t>six</w:t>
      </w:r>
      <w:r w:rsidRPr="006E0911">
        <w:rPr>
          <w:color w:val="000000" w:themeColor="text1"/>
        </w:rPr>
        <w:t xml:space="preserve"> days </w:t>
      </w:r>
      <w:r>
        <w:rPr>
          <w:color w:val="000000" w:themeColor="text1"/>
        </w:rPr>
        <w:t>remaining</w:t>
      </w:r>
      <w:r w:rsidRPr="006E0911">
        <w:rPr>
          <w:color w:val="000000" w:themeColor="text1"/>
        </w:rPr>
        <w:t xml:space="preserve"> until the date of the election.</w:t>
      </w:r>
      <w:r>
        <w:rPr>
          <w:color w:val="000000" w:themeColor="text1"/>
        </w:rPr>
        <w:t>”</w:t>
      </w:r>
    </w:p>
    <w:p w:rsidR="00D24633" w:rsidRDefault="00D24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633" w:rsidRDefault="00D246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24633" w:rsidRDefault="00D246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A530B" w:rsidRDefault="009A530B" w:rsidP="00D24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A530B" w:rsidSect="00795CA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53A" w:rsidRDefault="002F253A" w:rsidP="009F0C77">
      <w:r>
        <w:separator/>
      </w:r>
    </w:p>
  </w:endnote>
  <w:endnote w:type="continuationSeparator" w:id="0">
    <w:p w:rsidR="002F253A" w:rsidRDefault="002F25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07945B-FAA9-44F8-9186-A9252C39416F}"/>
    <w:embedBold r:id="rId2" w:fontKey="{B2968B02-6D87-4085-BE98-DE27E85E13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E9BCD7-C02E-49C1-8A3C-6CC4526BF2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A4E75B-9BDD-4EDC-A580-3E149D90F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33" w:rsidRPr="00D51C8C" w:rsidRDefault="00D24633" w:rsidP="00D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[1204-</w:t>
    </w:r>
    <w:r>
      <w:fldChar w:fldCharType="begin"/>
    </w:r>
    <w:r>
      <w:instrText xml:space="preserve"> PAGE  \* MERGEFORMAT </w:instrText>
    </w:r>
    <w:r>
      <w:fldChar w:fldCharType="separate"/>
    </w:r>
    <w:r w:rsidR="0038317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CA0" w:rsidRPr="00D51C8C" w:rsidRDefault="00D24633" w:rsidP="00D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53A" w:rsidRDefault="002F253A" w:rsidP="009F0C77">
      <w:r>
        <w:separator/>
      </w:r>
    </w:p>
  </w:footnote>
  <w:footnote w:type="continuationSeparator" w:id="0">
    <w:p w:rsidR="002F253A" w:rsidRDefault="002F25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70ZW20"/>
    <w:docVar w:name="CoverBillType" w:val="b"/>
    <w:docVar w:name="DocPath" w:val="L:\Council\bills\CC\15770ZW20.DOCX"/>
    <w:docVar w:name="dvBillNumber" w:val="120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F253A"/>
    <w:rsid w:val="0002117E"/>
    <w:rsid w:val="000263D9"/>
    <w:rsid w:val="00026C9A"/>
    <w:rsid w:val="0006294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53A"/>
    <w:rsid w:val="00325348"/>
    <w:rsid w:val="00383176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3F6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251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0C43"/>
    <w:rsid w:val="00990668"/>
    <w:rsid w:val="009A530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B6AF7"/>
    <w:rsid w:val="00BC0695"/>
    <w:rsid w:val="00BD2134"/>
    <w:rsid w:val="00C038D8"/>
    <w:rsid w:val="00C045DD"/>
    <w:rsid w:val="00C3136F"/>
    <w:rsid w:val="00C3483A"/>
    <w:rsid w:val="00C523DF"/>
    <w:rsid w:val="00C74E9D"/>
    <w:rsid w:val="00C82FD3"/>
    <w:rsid w:val="00CC6B7B"/>
    <w:rsid w:val="00CD3619"/>
    <w:rsid w:val="00CF0B29"/>
    <w:rsid w:val="00CF4447"/>
    <w:rsid w:val="00D239F9"/>
    <w:rsid w:val="00D24633"/>
    <w:rsid w:val="00D24C61"/>
    <w:rsid w:val="00D405E7"/>
    <w:rsid w:val="00D40DD2"/>
    <w:rsid w:val="00D41D56"/>
    <w:rsid w:val="00D51C8C"/>
    <w:rsid w:val="00D6260D"/>
    <w:rsid w:val="00D6662B"/>
    <w:rsid w:val="00D95E2F"/>
    <w:rsid w:val="00D970A9"/>
    <w:rsid w:val="00DB3AC0"/>
    <w:rsid w:val="00DC6813"/>
    <w:rsid w:val="00DD0E81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EA4D3E-B3BD-4C3B-B41A-598459E9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53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04&amp;session=123&amp;summary=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\20200512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204_20200512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204_2020051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7167D-E43D-413C-9D97-96B0897B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D48F7EB2.dotm</Template>
  <TotalTime>0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1204: Subject not yet available - South Carolina Legislature Online</dc:title>
  <dc:subject/>
  <dc:creator>Chris Charlton</dc:creator>
  <cp:keywords/>
  <dc:description/>
  <cp:lastModifiedBy>Derrick Williamson</cp:lastModifiedBy>
  <cp:revision>2</cp:revision>
  <cp:lastPrinted>2020-05-12T12:35:00Z</cp:lastPrinted>
  <dcterms:created xsi:type="dcterms:W3CDTF">2020-05-13T20:53:00Z</dcterms:created>
  <dcterms:modified xsi:type="dcterms:W3CDTF">2020-05-13T20:53:00Z</dcterms:modified>
</cp:coreProperties>
</file>