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FA2" w:rsidRDefault="00033FA2" w:rsidP="00033FA2">
      <w:pPr>
        <w:widowControl w:val="0"/>
        <w:jc w:val="center"/>
      </w:pPr>
      <w:r w:rsidRPr="00033FA2">
        <w:rPr>
          <w:b/>
        </w:rPr>
        <w:t>South Carolina General Assembly</w:t>
      </w:r>
    </w:p>
    <w:p w:rsidR="00033FA2" w:rsidRDefault="00033FA2" w:rsidP="00033FA2">
      <w:pPr>
        <w:widowControl w:val="0"/>
        <w:jc w:val="center"/>
      </w:pPr>
      <w:r>
        <w:t>123rd Session, 2019-2020</w:t>
      </w:r>
    </w:p>
    <w:p w:rsidR="00033FA2" w:rsidRDefault="00033FA2" w:rsidP="00033FA2">
      <w:pPr>
        <w:widowControl w:val="0"/>
      </w:pPr>
    </w:p>
    <w:p w:rsidR="00033FA2" w:rsidRDefault="00033FA2" w:rsidP="00033FA2">
      <w:pPr>
        <w:widowControl w:val="0"/>
        <w:rPr>
          <w:b/>
        </w:rPr>
      </w:pPr>
      <w:r w:rsidRPr="00033FA2">
        <w:rPr>
          <w:b/>
        </w:rPr>
        <w:t>S.</w:t>
      </w:r>
      <w:r>
        <w:rPr>
          <w:b/>
        </w:rPr>
        <w:t xml:space="preserve"> </w:t>
      </w:r>
      <w:r w:rsidRPr="00033FA2">
        <w:rPr>
          <w:b/>
        </w:rPr>
        <w:t>1279</w:t>
      </w:r>
    </w:p>
    <w:p w:rsidR="00033FA2" w:rsidRDefault="00033FA2" w:rsidP="00033FA2">
      <w:pPr>
        <w:widowControl w:val="0"/>
        <w:rPr>
          <w:b/>
        </w:rPr>
      </w:pPr>
    </w:p>
    <w:p w:rsidR="00033FA2" w:rsidRDefault="00033FA2" w:rsidP="00033FA2">
      <w:pPr>
        <w:widowControl w:val="0"/>
      </w:pPr>
      <w:r w:rsidRPr="00033FA2">
        <w:rPr>
          <w:b/>
        </w:rPr>
        <w:t>STATUS INFORMATION</w:t>
      </w:r>
    </w:p>
    <w:p w:rsidR="00033FA2" w:rsidRDefault="00033FA2" w:rsidP="00033FA2">
      <w:pPr>
        <w:widowControl w:val="0"/>
      </w:pPr>
    </w:p>
    <w:p w:rsidR="00033FA2" w:rsidRDefault="00033FA2" w:rsidP="00033FA2">
      <w:pPr>
        <w:widowControl w:val="0"/>
      </w:pPr>
      <w:r>
        <w:t>Senate Resolution</w:t>
      </w:r>
    </w:p>
    <w:p w:rsidR="00033FA2" w:rsidRDefault="00F80CD3" w:rsidP="00033FA2">
      <w:pPr>
        <w:widowControl w:val="0"/>
      </w:pPr>
      <w:r>
        <w:t>Sponsors: Senators M.B. Matthews, Kimpson, Nicholson, McElveen, Allen, Johnson, Shealy and Rankin</w:t>
      </w:r>
    </w:p>
    <w:p w:rsidR="00033FA2" w:rsidRDefault="00033FA2" w:rsidP="00033FA2">
      <w:pPr>
        <w:widowControl w:val="0"/>
      </w:pPr>
      <w:r>
        <w:t>Document Path: l:\s-res\mbm\024ruth.kmm.mbm.docx</w:t>
      </w:r>
    </w:p>
    <w:p w:rsidR="00033FA2" w:rsidRDefault="00033FA2" w:rsidP="00033FA2">
      <w:pPr>
        <w:widowControl w:val="0"/>
      </w:pPr>
    </w:p>
    <w:p w:rsidR="00033FA2" w:rsidRDefault="00033FA2" w:rsidP="00033FA2">
      <w:pPr>
        <w:widowControl w:val="0"/>
      </w:pPr>
      <w:r>
        <w:t>Introduced in the Senate on September 22, 2020</w:t>
      </w:r>
    </w:p>
    <w:p w:rsidR="00033FA2" w:rsidRDefault="00033FA2" w:rsidP="00033FA2">
      <w:pPr>
        <w:widowControl w:val="0"/>
      </w:pPr>
      <w:r>
        <w:t>Adopted by the Senate on September 22, 2020</w:t>
      </w:r>
    </w:p>
    <w:p w:rsidR="00033FA2" w:rsidRDefault="00033FA2" w:rsidP="00033FA2">
      <w:pPr>
        <w:widowControl w:val="0"/>
      </w:pPr>
    </w:p>
    <w:p w:rsidR="00033FA2" w:rsidRDefault="001333D1" w:rsidP="00033FA2">
      <w:pPr>
        <w:widowControl w:val="0"/>
      </w:pPr>
      <w:r>
        <w:t>Summary: Honorable Ruth Bader Ginsburg</w:t>
      </w:r>
    </w:p>
    <w:p w:rsidR="00033FA2" w:rsidRDefault="00033FA2" w:rsidP="00033FA2">
      <w:pPr>
        <w:widowControl w:val="0"/>
      </w:pPr>
    </w:p>
    <w:p w:rsidR="00033FA2" w:rsidRDefault="00033FA2" w:rsidP="00033FA2">
      <w:pPr>
        <w:widowControl w:val="0"/>
      </w:pPr>
    </w:p>
    <w:p w:rsidR="00033FA2" w:rsidRDefault="00033FA2" w:rsidP="00033FA2">
      <w:pPr>
        <w:widowControl w:val="0"/>
        <w:tabs>
          <w:tab w:val="center" w:pos="590"/>
          <w:tab w:val="center" w:pos="1440"/>
          <w:tab w:val="left" w:pos="1872"/>
          <w:tab w:val="left" w:pos="9187"/>
        </w:tabs>
      </w:pPr>
      <w:r w:rsidRPr="00033FA2">
        <w:rPr>
          <w:b/>
        </w:rPr>
        <w:t>HISTORY OF LEGISLATIVE ACTIONS</w:t>
      </w:r>
    </w:p>
    <w:p w:rsidR="00033FA2" w:rsidRDefault="00033FA2" w:rsidP="00033FA2">
      <w:pPr>
        <w:widowControl w:val="0"/>
        <w:tabs>
          <w:tab w:val="center" w:pos="590"/>
          <w:tab w:val="center" w:pos="1440"/>
          <w:tab w:val="left" w:pos="1872"/>
          <w:tab w:val="left" w:pos="9187"/>
        </w:tabs>
      </w:pPr>
    </w:p>
    <w:p w:rsidR="00033FA2" w:rsidRPr="00033FA2" w:rsidRDefault="00033FA2" w:rsidP="00033FA2">
      <w:pPr>
        <w:widowControl w:val="0"/>
        <w:tabs>
          <w:tab w:val="center" w:pos="590"/>
          <w:tab w:val="center" w:pos="1440"/>
          <w:tab w:val="left" w:pos="1872"/>
          <w:tab w:val="left" w:pos="9187"/>
        </w:tabs>
      </w:pPr>
      <w:r w:rsidRPr="00033FA2">
        <w:rPr>
          <w:u w:val="single"/>
        </w:rPr>
        <w:tab/>
        <w:t>Date</w:t>
      </w:r>
      <w:r w:rsidRPr="00033FA2">
        <w:rPr>
          <w:u w:val="single"/>
        </w:rPr>
        <w:tab/>
        <w:t>Body</w:t>
      </w:r>
      <w:r w:rsidRPr="00033FA2">
        <w:rPr>
          <w:u w:val="single"/>
        </w:rPr>
        <w:tab/>
        <w:t>Action Description with journal page number</w:t>
      </w:r>
      <w:r w:rsidRPr="00033FA2">
        <w:rPr>
          <w:u w:val="single"/>
        </w:rPr>
        <w:tab/>
      </w:r>
    </w:p>
    <w:p w:rsidR="00C40430" w:rsidRDefault="00C40430" w:rsidP="00C40430">
      <w:pPr>
        <w:widowControl w:val="0"/>
        <w:tabs>
          <w:tab w:val="right" w:pos="1008"/>
          <w:tab w:val="left" w:pos="1152"/>
          <w:tab w:val="left" w:pos="1872"/>
          <w:tab w:val="left" w:pos="9187"/>
        </w:tabs>
        <w:ind w:left="2088" w:hanging="2088"/>
      </w:pPr>
      <w:r>
        <w:tab/>
        <w:t>9/22/2020</w:t>
      </w:r>
      <w:r>
        <w:tab/>
        <w:t>Senate</w:t>
      </w:r>
      <w:r>
        <w:tab/>
        <w:t>Introduced and adopted (</w:t>
      </w:r>
      <w:hyperlink r:id="rId6" w:history="1">
        <w:r w:rsidRPr="0008604A">
          <w:rPr>
            <w:rStyle w:val="Hyperlink"/>
          </w:rPr>
          <w:t>Senate Journal</w:t>
        </w:r>
        <w:r w:rsidRPr="0008604A">
          <w:rPr>
            <w:rStyle w:val="Hyperlink"/>
          </w:rPr>
          <w:noBreakHyphen/>
          <w:t>page 7</w:t>
        </w:r>
      </w:hyperlink>
      <w:r>
        <w:t>)</w:t>
      </w:r>
    </w:p>
    <w:p w:rsidR="00C40430" w:rsidRDefault="00C40430" w:rsidP="00C40430">
      <w:pPr>
        <w:widowControl w:val="0"/>
        <w:tabs>
          <w:tab w:val="right" w:pos="1008"/>
          <w:tab w:val="left" w:pos="1152"/>
          <w:tab w:val="left" w:pos="1872"/>
          <w:tab w:val="left" w:pos="9187"/>
        </w:tabs>
        <w:ind w:left="2088" w:hanging="2088"/>
      </w:pPr>
    </w:p>
    <w:p w:rsidR="00033FA2" w:rsidRDefault="00033FA2" w:rsidP="00033FA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33FA2">
          <w:rPr>
            <w:rStyle w:val="Hyperlink"/>
          </w:rPr>
          <w:t>legislative information</w:t>
        </w:r>
      </w:hyperlink>
      <w:r>
        <w:t xml:space="preserve"> at the website</w:t>
      </w:r>
    </w:p>
    <w:p w:rsidR="00033FA2" w:rsidRDefault="00033FA2" w:rsidP="00033FA2">
      <w:pPr>
        <w:widowControl w:val="0"/>
        <w:tabs>
          <w:tab w:val="right" w:pos="1008"/>
          <w:tab w:val="left" w:pos="1152"/>
          <w:tab w:val="left" w:pos="1872"/>
          <w:tab w:val="left" w:pos="9187"/>
        </w:tabs>
        <w:ind w:left="2088" w:hanging="2088"/>
      </w:pPr>
    </w:p>
    <w:p w:rsidR="00033FA2" w:rsidRPr="00033FA2" w:rsidRDefault="00033FA2" w:rsidP="00033FA2">
      <w:pPr>
        <w:widowControl w:val="0"/>
        <w:tabs>
          <w:tab w:val="right" w:pos="1008"/>
          <w:tab w:val="left" w:pos="1152"/>
          <w:tab w:val="left" w:pos="1872"/>
          <w:tab w:val="left" w:pos="9187"/>
        </w:tabs>
        <w:ind w:left="2088" w:hanging="2088"/>
      </w:pPr>
    </w:p>
    <w:p w:rsidR="00033FA2" w:rsidRDefault="00033FA2" w:rsidP="00033FA2">
      <w:r w:rsidRPr="00033FA2">
        <w:rPr>
          <w:b/>
        </w:rPr>
        <w:t>VERSIONS OF THIS BILL</w:t>
      </w:r>
    </w:p>
    <w:p w:rsidR="00033FA2" w:rsidRDefault="00033FA2" w:rsidP="00033FA2"/>
    <w:p w:rsidR="00033FA2" w:rsidRDefault="00C620F0" w:rsidP="00033FA2">
      <w:hyperlink r:id="rId8" w:history="1">
        <w:r w:rsidR="00033FA2">
          <w:rPr>
            <w:rStyle w:val="Hyperlink"/>
          </w:rPr>
          <w:t>9/22/2020</w:t>
        </w:r>
      </w:hyperlink>
    </w:p>
    <w:p w:rsidR="00033FA2" w:rsidRDefault="00033FA2" w:rsidP="00033FA2"/>
    <w:p w:rsidR="00033FA2" w:rsidRDefault="00033FA2" w:rsidP="00033FA2">
      <w:pPr>
        <w:sectPr w:rsidR="00033FA2" w:rsidSect="00033FA2">
          <w:pgSz w:w="12240" w:h="15840" w:code="1"/>
          <w:pgMar w:top="1080" w:right="1440" w:bottom="1080" w:left="1440" w:header="720" w:footer="720" w:gutter="0"/>
          <w:cols w:space="720"/>
          <w:noEndnote/>
          <w:docGrid w:linePitch="360"/>
        </w:sectPr>
      </w:pPr>
    </w:p>
    <w:p w:rsidR="00283399" w:rsidRPr="00522CE0" w:rsidRDefault="00283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27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6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687C">
        <w:rPr>
          <w:rFonts w:eastAsia="Times New Roman"/>
        </w:rPr>
        <w:t>TO EXPRESS THE PROFOUND SORROW OF THE MEMBERS OF THE SOUTH CAROLINA SENATE UPON THE PASSING OF THE HONORABLE RUTH BADER GINSBURG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sidRPr="003E1EF4">
        <w:rPr>
          <w:rFonts w:eastAsia="Times New Roman"/>
          <w:color w:val="000000" w:themeColor="text1"/>
          <w:szCs w:val="18"/>
          <w:u w:color="000000" w:themeColor="text1"/>
        </w:rPr>
        <w:t>Whereas, the members of the South Carolina Senate were deeply</w:t>
      </w:r>
      <w:r>
        <w:rPr>
          <w:rFonts w:eastAsia="Times New Roman"/>
          <w:color w:val="000000" w:themeColor="text1"/>
          <w:szCs w:val="18"/>
          <w:u w:color="000000" w:themeColor="text1"/>
        </w:rPr>
        <w:t xml:space="preserve"> </w:t>
      </w:r>
      <w:r w:rsidRPr="003E1EF4">
        <w:rPr>
          <w:rFonts w:eastAsia="Times New Roman"/>
          <w:bCs/>
          <w:color w:val="000000" w:themeColor="text1"/>
          <w:szCs w:val="18"/>
          <w:u w:color="000000" w:themeColor="text1"/>
        </w:rPr>
        <w:t>saddened</w:t>
      </w:r>
      <w:r>
        <w:rPr>
          <w:rFonts w:eastAsia="Times New Roman"/>
          <w:bCs/>
          <w:color w:val="000000" w:themeColor="text1"/>
          <w:szCs w:val="18"/>
          <w:u w:color="000000" w:themeColor="text1"/>
        </w:rPr>
        <w:t xml:space="preserve"> </w:t>
      </w:r>
      <w:r w:rsidRPr="003E1EF4">
        <w:rPr>
          <w:rFonts w:eastAsia="Times New Roman"/>
          <w:color w:val="000000" w:themeColor="text1"/>
          <w:szCs w:val="18"/>
          <w:u w:color="000000" w:themeColor="text1"/>
        </w:rPr>
        <w:t>to learn of the death of the Honorable Ruth Bader Ginsburg on Friday, September 18, 2020 at the venerable age of eighty</w:t>
      </w:r>
      <w:r w:rsidR="00B8315B">
        <w:rPr>
          <w:rFonts w:eastAsia="Times New Roman"/>
          <w:color w:val="000000" w:themeColor="text1"/>
          <w:szCs w:val="18"/>
          <w:u w:color="000000" w:themeColor="text1"/>
        </w:rPr>
        <w:noBreakHyphen/>
      </w:r>
      <w:r w:rsidRPr="003E1EF4">
        <w:rPr>
          <w:rFonts w:eastAsia="Times New Roman"/>
          <w:color w:val="000000" w:themeColor="text1"/>
          <w:szCs w:val="18"/>
          <w:u w:color="000000" w:themeColor="text1"/>
        </w:rPr>
        <w:t>seven; and</w:t>
      </w:r>
    </w:p>
    <w:p w:rsidR="00A8687C"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7"/>
          <w:u w:color="000000" w:themeColor="text1"/>
        </w:rPr>
      </w:pPr>
      <w:r w:rsidRPr="003E1EF4">
        <w:rPr>
          <w:rFonts w:eastAsia="Times New Roman"/>
          <w:color w:val="000000" w:themeColor="text1"/>
          <w:szCs w:val="18"/>
          <w:u w:color="000000" w:themeColor="text1"/>
        </w:rPr>
        <w:t xml:space="preserve">Whereas, </w:t>
      </w:r>
      <w:r w:rsidR="009A479E">
        <w:rPr>
          <w:rFonts w:eastAsia="Times New Roman"/>
          <w:color w:val="000000" w:themeColor="text1"/>
          <w:szCs w:val="18"/>
          <w:u w:color="000000" w:themeColor="text1"/>
        </w:rPr>
        <w:t>a native of Brooklyn, Justice Ruth Bader Ginsburg was born in 1933</w:t>
      </w:r>
      <w:r w:rsidR="00FA015F">
        <w:rPr>
          <w:rFonts w:eastAsia="Times New Roman"/>
          <w:color w:val="000000" w:themeColor="text1"/>
          <w:szCs w:val="18"/>
          <w:u w:color="000000" w:themeColor="text1"/>
        </w:rPr>
        <w:t xml:space="preserve"> as</w:t>
      </w:r>
      <w:r w:rsidR="009A479E">
        <w:rPr>
          <w:rFonts w:eastAsia="Times New Roman"/>
          <w:color w:val="000000" w:themeColor="text1"/>
          <w:szCs w:val="18"/>
          <w:u w:color="000000" w:themeColor="text1"/>
        </w:rPr>
        <w:t xml:space="preserve"> the daughter of Celia and Nathan Bader. She was an alumna of Cornell University, Harvard Law School, and Columbia Law School</w:t>
      </w:r>
      <w:r w:rsidR="002055E9">
        <w:rPr>
          <w:rFonts w:eastAsia="Times New Roman"/>
          <w:color w:val="000000" w:themeColor="text1"/>
          <w:szCs w:val="18"/>
          <w:u w:color="000000" w:themeColor="text1"/>
        </w:rPr>
        <w:t xml:space="preserve">. As a young woman, she had to fight for status and respect, as one of </w:t>
      </w:r>
      <w:r w:rsidR="00FA015F">
        <w:rPr>
          <w:rFonts w:eastAsia="Times New Roman"/>
          <w:color w:val="000000" w:themeColor="text1"/>
          <w:szCs w:val="18"/>
          <w:u w:color="000000" w:themeColor="text1"/>
        </w:rPr>
        <w:t xml:space="preserve">only </w:t>
      </w:r>
      <w:r w:rsidR="002055E9">
        <w:rPr>
          <w:rFonts w:eastAsia="Times New Roman"/>
          <w:color w:val="000000" w:themeColor="text1"/>
          <w:szCs w:val="18"/>
          <w:u w:color="000000" w:themeColor="text1"/>
        </w:rPr>
        <w:t xml:space="preserve">nine women in her law school class and </w:t>
      </w:r>
      <w:r w:rsidR="00643E27">
        <w:rPr>
          <w:rFonts w:eastAsia="Times New Roman"/>
          <w:color w:val="000000" w:themeColor="text1"/>
          <w:szCs w:val="18"/>
          <w:u w:color="000000" w:themeColor="text1"/>
        </w:rPr>
        <w:t xml:space="preserve">later </w:t>
      </w:r>
      <w:r w:rsidR="002055E9">
        <w:rPr>
          <w:rFonts w:eastAsia="Times New Roman"/>
          <w:color w:val="000000" w:themeColor="text1"/>
          <w:szCs w:val="18"/>
          <w:u w:color="000000" w:themeColor="text1"/>
        </w:rPr>
        <w:t>as a newly graduated mother</w:t>
      </w:r>
      <w:r w:rsidR="002055E9">
        <w:rPr>
          <w:rFonts w:eastAsia="Times New Roman"/>
          <w:color w:val="000000" w:themeColor="text1"/>
          <w:szCs w:val="27"/>
          <w:u w:color="000000" w:themeColor="text1"/>
        </w:rPr>
        <w:t>. S</w:t>
      </w:r>
      <w:r w:rsidR="009A479E">
        <w:rPr>
          <w:rFonts w:eastAsia="Times New Roman"/>
          <w:color w:val="000000" w:themeColor="text1"/>
          <w:szCs w:val="18"/>
          <w:u w:color="000000" w:themeColor="text1"/>
        </w:rPr>
        <w:t xml:space="preserve">he </w:t>
      </w:r>
      <w:r w:rsidR="002055E9">
        <w:rPr>
          <w:rFonts w:eastAsia="Times New Roman"/>
          <w:color w:val="000000" w:themeColor="text1"/>
          <w:szCs w:val="18"/>
          <w:u w:color="000000" w:themeColor="text1"/>
        </w:rPr>
        <w:t xml:space="preserve">ultimately </w:t>
      </w:r>
      <w:r w:rsidR="009A479E">
        <w:rPr>
          <w:rFonts w:eastAsia="Times New Roman"/>
          <w:color w:val="000000" w:themeColor="text1"/>
          <w:szCs w:val="18"/>
          <w:u w:color="000000" w:themeColor="text1"/>
        </w:rPr>
        <w:t xml:space="preserve">served as a professor at Rutgers </w:t>
      </w:r>
      <w:r w:rsidR="00657DB1">
        <w:rPr>
          <w:rFonts w:eastAsia="Times New Roman"/>
          <w:color w:val="000000" w:themeColor="text1"/>
          <w:szCs w:val="18"/>
          <w:u w:color="000000" w:themeColor="text1"/>
        </w:rPr>
        <w:t>Law School</w:t>
      </w:r>
      <w:r w:rsidR="002055E9">
        <w:rPr>
          <w:rFonts w:eastAsia="Times New Roman"/>
          <w:color w:val="000000" w:themeColor="text1"/>
          <w:szCs w:val="18"/>
          <w:u w:color="000000" w:themeColor="text1"/>
        </w:rPr>
        <w:t xml:space="preserve">, where she </w:t>
      </w:r>
      <w:r w:rsidR="00BE39A2">
        <w:rPr>
          <w:rFonts w:eastAsia="Times New Roman"/>
          <w:color w:val="000000" w:themeColor="text1"/>
          <w:szCs w:val="18"/>
          <w:u w:color="000000" w:themeColor="text1"/>
        </w:rPr>
        <w:t>began her lifelong work fighting gender discrimination</w:t>
      </w:r>
      <w:r w:rsidR="002055E9">
        <w:rPr>
          <w:rFonts w:eastAsia="Times New Roman"/>
          <w:color w:val="000000" w:themeColor="text1"/>
          <w:szCs w:val="18"/>
          <w:u w:color="000000" w:themeColor="text1"/>
        </w:rPr>
        <w:t>,</w:t>
      </w:r>
      <w:r w:rsidR="00657DB1">
        <w:rPr>
          <w:rFonts w:eastAsia="Times New Roman"/>
          <w:color w:val="000000" w:themeColor="text1"/>
          <w:szCs w:val="18"/>
          <w:u w:color="000000" w:themeColor="text1"/>
        </w:rPr>
        <w:t xml:space="preserve"> </w:t>
      </w:r>
      <w:r w:rsidR="009A479E">
        <w:rPr>
          <w:rFonts w:eastAsia="Times New Roman"/>
          <w:color w:val="000000" w:themeColor="text1"/>
          <w:szCs w:val="18"/>
          <w:u w:color="000000" w:themeColor="text1"/>
        </w:rPr>
        <w:t>and Columbia</w:t>
      </w:r>
      <w:r w:rsidR="00657DB1">
        <w:rPr>
          <w:rFonts w:eastAsia="Times New Roman"/>
          <w:color w:val="000000" w:themeColor="text1"/>
          <w:szCs w:val="18"/>
          <w:u w:color="000000" w:themeColor="text1"/>
        </w:rPr>
        <w:t xml:space="preserve"> Law School</w:t>
      </w:r>
      <w:r w:rsidR="009A479E">
        <w:rPr>
          <w:rFonts w:eastAsia="Times New Roman"/>
          <w:color w:val="000000" w:themeColor="text1"/>
          <w:szCs w:val="18"/>
          <w:u w:color="000000" w:themeColor="text1"/>
        </w:rPr>
        <w:t xml:space="preserve">, </w:t>
      </w:r>
      <w:r w:rsidR="00CD0E5E">
        <w:rPr>
          <w:rFonts w:eastAsia="Times New Roman"/>
          <w:color w:val="000000" w:themeColor="text1"/>
          <w:szCs w:val="18"/>
          <w:u w:color="000000" w:themeColor="text1"/>
        </w:rPr>
        <w:t>where she became the school’s</w:t>
      </w:r>
      <w:r w:rsidR="009A479E">
        <w:rPr>
          <w:rFonts w:eastAsia="Times New Roman"/>
          <w:color w:val="000000" w:themeColor="text1"/>
          <w:szCs w:val="18"/>
          <w:u w:color="000000" w:themeColor="text1"/>
        </w:rPr>
        <w:t xml:space="preserve"> first female tenured professor</w:t>
      </w:r>
      <w:r w:rsidRPr="003E1EF4">
        <w:rPr>
          <w:rFonts w:eastAsia="Times New Roman"/>
          <w:color w:val="000000" w:themeColor="text1"/>
          <w:szCs w:val="18"/>
          <w:u w:color="000000" w:themeColor="text1"/>
        </w:rPr>
        <w:t>; and</w:t>
      </w:r>
    </w:p>
    <w:p w:rsidR="00A8687C"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7"/>
          <w:u w:color="000000" w:themeColor="text1"/>
        </w:rPr>
      </w:pPr>
    </w:p>
    <w:p w:rsidR="003A4799" w:rsidRDefault="003A4799" w:rsidP="003A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3E1EF4">
        <w:rPr>
          <w:rFonts w:eastAsia="Times New Roman"/>
          <w:color w:val="000000" w:themeColor="text1"/>
          <w:szCs w:val="27"/>
          <w:u w:color="000000" w:themeColor="text1"/>
        </w:rPr>
        <w:t xml:space="preserve">Whereas, </w:t>
      </w:r>
      <w:r w:rsidR="002055E9">
        <w:rPr>
          <w:rFonts w:eastAsia="Times New Roman"/>
          <w:color w:val="000000" w:themeColor="text1"/>
          <w:szCs w:val="27"/>
          <w:u w:color="000000" w:themeColor="text1"/>
        </w:rPr>
        <w:t>in her early career</w:t>
      </w:r>
      <w:r w:rsidRPr="003E1EF4">
        <w:rPr>
          <w:rFonts w:eastAsia="Times New Roman"/>
          <w:color w:val="000000" w:themeColor="text1"/>
          <w:szCs w:val="27"/>
          <w:u w:color="000000" w:themeColor="text1"/>
        </w:rPr>
        <w:t xml:space="preserve">, Justice Ginsburg </w:t>
      </w:r>
      <w:r w:rsidR="002055E9">
        <w:rPr>
          <w:rFonts w:eastAsia="Times New Roman"/>
          <w:color w:val="000000" w:themeColor="text1"/>
          <w:szCs w:val="27"/>
          <w:u w:color="000000" w:themeColor="text1"/>
        </w:rPr>
        <w:t xml:space="preserve">co-founded the Women’s Rights Project at the </w:t>
      </w:r>
      <w:r w:rsidR="002055E9" w:rsidRPr="003E1EF4">
        <w:rPr>
          <w:rFonts w:eastAsia="Times New Roman"/>
          <w:color w:val="000000" w:themeColor="text1"/>
          <w:szCs w:val="27"/>
          <w:u w:color="000000" w:themeColor="text1"/>
        </w:rPr>
        <w:t>American Civil Liberties Union</w:t>
      </w:r>
      <w:r w:rsidR="002055E9">
        <w:rPr>
          <w:rFonts w:eastAsia="Times New Roman"/>
          <w:color w:val="000000" w:themeColor="text1"/>
          <w:szCs w:val="27"/>
          <w:u w:color="000000" w:themeColor="text1"/>
        </w:rPr>
        <w:t>. A</w:t>
      </w:r>
      <w:r w:rsidRPr="003E1EF4">
        <w:rPr>
          <w:rFonts w:eastAsia="Times New Roman"/>
          <w:color w:val="000000" w:themeColor="text1"/>
          <w:szCs w:val="27"/>
          <w:u w:color="000000" w:themeColor="text1"/>
        </w:rPr>
        <w:t>s</w:t>
      </w:r>
      <w:r>
        <w:rPr>
          <w:rFonts w:eastAsia="Times New Roman"/>
          <w:color w:val="000000" w:themeColor="text1"/>
          <w:szCs w:val="27"/>
          <w:u w:color="000000" w:themeColor="text1"/>
        </w:rPr>
        <w:t xml:space="preserve"> the </w:t>
      </w:r>
      <w:r w:rsidR="00FA015F">
        <w:rPr>
          <w:rFonts w:eastAsia="Times New Roman"/>
          <w:color w:val="000000" w:themeColor="text1"/>
          <w:szCs w:val="27"/>
          <w:u w:color="000000" w:themeColor="text1"/>
        </w:rPr>
        <w:t xml:space="preserve">organization’s </w:t>
      </w:r>
      <w:r>
        <w:rPr>
          <w:rFonts w:eastAsia="Times New Roman"/>
          <w:color w:val="000000" w:themeColor="text1"/>
          <w:szCs w:val="27"/>
          <w:u w:color="000000" w:themeColor="text1"/>
        </w:rPr>
        <w:t>general counsel</w:t>
      </w:r>
      <w:r w:rsidR="002055E9">
        <w:rPr>
          <w:rFonts w:eastAsia="Times New Roman"/>
          <w:color w:val="000000" w:themeColor="text1"/>
          <w:szCs w:val="27"/>
          <w:u w:color="000000" w:themeColor="text1"/>
        </w:rPr>
        <w:t xml:space="preserve">, </w:t>
      </w:r>
      <w:r w:rsidR="002055E9" w:rsidRPr="003E1EF4">
        <w:rPr>
          <w:rFonts w:eastAsia="Times New Roman"/>
          <w:color w:val="000000" w:themeColor="text1"/>
          <w:szCs w:val="27"/>
          <w:u w:color="000000" w:themeColor="text1"/>
        </w:rPr>
        <w:t>she argued several cases that advanced women</w:t>
      </w:r>
      <w:r w:rsidR="002055E9" w:rsidRPr="00F9210C">
        <w:rPr>
          <w:rFonts w:eastAsia="Times New Roman"/>
          <w:color w:val="000000" w:themeColor="text1"/>
          <w:szCs w:val="27"/>
          <w:u w:color="000000" w:themeColor="text1"/>
        </w:rPr>
        <w:t>’</w:t>
      </w:r>
      <w:r w:rsidR="002055E9" w:rsidRPr="003E1EF4">
        <w:rPr>
          <w:rFonts w:eastAsia="Times New Roman"/>
          <w:color w:val="000000" w:themeColor="text1"/>
          <w:szCs w:val="27"/>
          <w:u w:color="000000" w:themeColor="text1"/>
        </w:rPr>
        <w:t>s rights, including Reed v. Reed, which extended the</w:t>
      </w:r>
      <w:r w:rsidR="00FA015F">
        <w:rPr>
          <w:rFonts w:eastAsia="Times New Roman"/>
          <w:color w:val="000000" w:themeColor="text1"/>
          <w:szCs w:val="27"/>
          <w:u w:color="000000" w:themeColor="text1"/>
        </w:rPr>
        <w:t xml:space="preserve"> application of the</w:t>
      </w:r>
      <w:r w:rsidR="002055E9" w:rsidRPr="003E1EF4">
        <w:rPr>
          <w:rFonts w:eastAsia="Times New Roman"/>
          <w:color w:val="000000" w:themeColor="text1"/>
          <w:szCs w:val="27"/>
          <w:u w:color="000000" w:themeColor="text1"/>
        </w:rPr>
        <w:t xml:space="preserve"> Fourteenth Amendment</w:t>
      </w:r>
      <w:r w:rsidR="002055E9" w:rsidRPr="00F9210C">
        <w:rPr>
          <w:rFonts w:eastAsia="Times New Roman"/>
          <w:color w:val="000000" w:themeColor="text1"/>
          <w:szCs w:val="27"/>
          <w:u w:color="000000" w:themeColor="text1"/>
        </w:rPr>
        <w:t>’</w:t>
      </w:r>
      <w:r w:rsidR="002055E9" w:rsidRPr="003E1EF4">
        <w:rPr>
          <w:rFonts w:eastAsia="Times New Roman"/>
          <w:color w:val="000000" w:themeColor="text1"/>
          <w:szCs w:val="27"/>
          <w:u w:color="000000" w:themeColor="text1"/>
        </w:rPr>
        <w:t xml:space="preserve">s Equal Protection Clause to </w:t>
      </w:r>
      <w:r w:rsidR="002055E9" w:rsidRPr="003E1EF4">
        <w:rPr>
          <w:rFonts w:eastAsia="Times New Roman"/>
          <w:color w:val="000000" w:themeColor="text1"/>
          <w:szCs w:val="24"/>
          <w:u w:color="000000" w:themeColor="text1"/>
        </w:rPr>
        <w:t>wom</w:t>
      </w:r>
      <w:r w:rsidR="00FA015F">
        <w:rPr>
          <w:rFonts w:eastAsia="Times New Roman"/>
          <w:color w:val="000000" w:themeColor="text1"/>
          <w:szCs w:val="24"/>
          <w:u w:color="000000" w:themeColor="text1"/>
        </w:rPr>
        <w:t>e</w:t>
      </w:r>
      <w:r w:rsidR="002055E9" w:rsidRPr="003E1EF4">
        <w:rPr>
          <w:rFonts w:eastAsia="Times New Roman"/>
          <w:color w:val="000000" w:themeColor="text1"/>
          <w:szCs w:val="24"/>
          <w:u w:color="000000" w:themeColor="text1"/>
        </w:rPr>
        <w:t>n</w:t>
      </w:r>
      <w:r w:rsidR="002055E9">
        <w:rPr>
          <w:rFonts w:eastAsia="Times New Roman"/>
          <w:color w:val="000000" w:themeColor="text1"/>
          <w:szCs w:val="27"/>
          <w:u w:color="000000" w:themeColor="text1"/>
        </w:rPr>
        <w:t>. She later served</w:t>
      </w:r>
      <w:r>
        <w:rPr>
          <w:rFonts w:eastAsia="Times New Roman"/>
          <w:color w:val="000000" w:themeColor="text1"/>
          <w:szCs w:val="27"/>
          <w:u w:color="000000" w:themeColor="text1"/>
        </w:rPr>
        <w:t xml:space="preserve"> as</w:t>
      </w:r>
      <w:r w:rsidRPr="003E1EF4">
        <w:rPr>
          <w:rFonts w:eastAsia="Times New Roman"/>
          <w:color w:val="000000" w:themeColor="text1"/>
          <w:szCs w:val="27"/>
          <w:u w:color="000000" w:themeColor="text1"/>
        </w:rPr>
        <w:t xml:space="preserve"> a federal judge on the U</w:t>
      </w:r>
      <w:r>
        <w:rPr>
          <w:rFonts w:eastAsia="Times New Roman"/>
          <w:color w:val="000000" w:themeColor="text1"/>
          <w:szCs w:val="27"/>
          <w:u w:color="000000" w:themeColor="text1"/>
        </w:rPr>
        <w:t xml:space="preserve">nited </w:t>
      </w:r>
      <w:r w:rsidRPr="003E1EF4">
        <w:rPr>
          <w:rFonts w:eastAsia="Times New Roman"/>
          <w:color w:val="000000" w:themeColor="text1"/>
          <w:szCs w:val="27"/>
          <w:u w:color="000000" w:themeColor="text1"/>
        </w:rPr>
        <w:t>S</w:t>
      </w:r>
      <w:r>
        <w:rPr>
          <w:rFonts w:eastAsia="Times New Roman"/>
          <w:color w:val="000000" w:themeColor="text1"/>
          <w:szCs w:val="27"/>
          <w:u w:color="000000" w:themeColor="text1"/>
        </w:rPr>
        <w:t>tates</w:t>
      </w:r>
      <w:r w:rsidRPr="003E1EF4">
        <w:rPr>
          <w:rFonts w:eastAsia="Times New Roman"/>
          <w:color w:val="000000" w:themeColor="text1"/>
          <w:szCs w:val="27"/>
          <w:u w:color="000000" w:themeColor="text1"/>
        </w:rPr>
        <w:t xml:space="preserve"> Court of Appeals</w:t>
      </w:r>
      <w:r>
        <w:rPr>
          <w:rFonts w:eastAsia="Times New Roman"/>
          <w:color w:val="000000" w:themeColor="text1"/>
          <w:szCs w:val="27"/>
          <w:u w:color="000000" w:themeColor="text1"/>
        </w:rPr>
        <w:t xml:space="preserve"> for the District of Columbia</w:t>
      </w:r>
      <w:r w:rsidR="002055E9">
        <w:rPr>
          <w:rFonts w:eastAsia="Times New Roman"/>
          <w:color w:val="000000" w:themeColor="text1"/>
          <w:szCs w:val="27"/>
          <w:u w:color="000000" w:themeColor="text1"/>
        </w:rPr>
        <w:t>, where</w:t>
      </w:r>
      <w:r w:rsidRPr="003E1EF4">
        <w:rPr>
          <w:rFonts w:eastAsia="Times New Roman"/>
          <w:color w:val="000000" w:themeColor="text1"/>
          <w:szCs w:val="27"/>
          <w:u w:color="000000" w:themeColor="text1"/>
        </w:rPr>
        <w:t xml:space="preserve"> she gained a </w:t>
      </w:r>
      <w:r>
        <w:rPr>
          <w:rFonts w:eastAsia="Times New Roman"/>
          <w:color w:val="000000" w:themeColor="text1"/>
          <w:szCs w:val="27"/>
          <w:u w:color="000000" w:themeColor="text1"/>
        </w:rPr>
        <w:t>reputation for her moderation</w:t>
      </w:r>
      <w:r w:rsidRPr="003E1EF4">
        <w:rPr>
          <w:rFonts w:eastAsia="Times New Roman"/>
          <w:color w:val="000000" w:themeColor="text1"/>
          <w:szCs w:val="27"/>
          <w:u w:color="000000" w:themeColor="text1"/>
        </w:rPr>
        <w:t>; and</w:t>
      </w:r>
    </w:p>
    <w:p w:rsidR="003A4799" w:rsidRPr="003E1EF4" w:rsidRDefault="003A4799" w:rsidP="003A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8687C"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3E1EF4">
        <w:rPr>
          <w:rFonts w:eastAsia="Times New Roman"/>
          <w:color w:val="000000" w:themeColor="text1"/>
          <w:szCs w:val="27"/>
          <w:u w:color="000000" w:themeColor="text1"/>
        </w:rPr>
        <w:t xml:space="preserve">Whereas, </w:t>
      </w:r>
      <w:r w:rsidRPr="003E1EF4">
        <w:rPr>
          <w:rFonts w:eastAsia="Times New Roman"/>
          <w:bCs/>
          <w:color w:val="000000" w:themeColor="text1"/>
          <w:szCs w:val="36"/>
          <w:u w:color="000000" w:themeColor="text1"/>
        </w:rPr>
        <w:t>n</w:t>
      </w:r>
      <w:r w:rsidRPr="003E1EF4">
        <w:rPr>
          <w:rFonts w:eastAsia="Times New Roman"/>
          <w:color w:val="000000" w:themeColor="text1"/>
          <w:szCs w:val="27"/>
          <w:u w:color="000000" w:themeColor="text1"/>
        </w:rPr>
        <w:t xml:space="preserve">ominated to the Supreme Court by President Bill Clinton in 1993, Justice Ginsburg was </w:t>
      </w:r>
      <w:r w:rsidR="002055E9" w:rsidRPr="003E1EF4">
        <w:rPr>
          <w:rFonts w:eastAsia="Times New Roman"/>
          <w:color w:val="000000" w:themeColor="text1"/>
          <w:szCs w:val="27"/>
          <w:u w:color="000000" w:themeColor="text1"/>
        </w:rPr>
        <w:t>the second woman and the first Jewish woma</w:t>
      </w:r>
      <w:r w:rsidR="002055E9">
        <w:rPr>
          <w:rFonts w:eastAsia="Times New Roman"/>
          <w:color w:val="000000" w:themeColor="text1"/>
          <w:szCs w:val="27"/>
          <w:u w:color="000000" w:themeColor="text1"/>
        </w:rPr>
        <w:t>n appointed to the court in United States</w:t>
      </w:r>
      <w:r w:rsidR="002055E9" w:rsidRPr="003E1EF4">
        <w:rPr>
          <w:rFonts w:eastAsia="Times New Roman"/>
          <w:color w:val="000000" w:themeColor="text1"/>
          <w:szCs w:val="27"/>
          <w:u w:color="000000" w:themeColor="text1"/>
        </w:rPr>
        <w:t xml:space="preserve"> history</w:t>
      </w:r>
      <w:r w:rsidR="002055E9">
        <w:rPr>
          <w:rFonts w:eastAsia="Times New Roman"/>
          <w:color w:val="000000" w:themeColor="text1"/>
          <w:szCs w:val="27"/>
          <w:u w:color="000000" w:themeColor="text1"/>
        </w:rPr>
        <w:t xml:space="preserve">. She was </w:t>
      </w:r>
      <w:r w:rsidRPr="003E1EF4">
        <w:rPr>
          <w:rFonts w:eastAsia="Times New Roman"/>
          <w:color w:val="000000" w:themeColor="text1"/>
          <w:szCs w:val="27"/>
          <w:u w:color="000000" w:themeColor="text1"/>
        </w:rPr>
        <w:t>noted for her liberal dissents and her longevity on the court. Among Justice Ginsberg</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 xml:space="preserve">s notable rulings </w:t>
      </w:r>
      <w:r w:rsidR="002055E9">
        <w:rPr>
          <w:rFonts w:eastAsia="Times New Roman"/>
          <w:color w:val="000000" w:themeColor="text1"/>
          <w:szCs w:val="27"/>
          <w:u w:color="000000" w:themeColor="text1"/>
        </w:rPr>
        <w:t>were United States v. Virginia</w:t>
      </w:r>
      <w:r w:rsidRPr="003E1EF4">
        <w:rPr>
          <w:rFonts w:eastAsia="Times New Roman"/>
          <w:color w:val="000000" w:themeColor="text1"/>
          <w:szCs w:val="27"/>
          <w:u w:color="000000" w:themeColor="text1"/>
        </w:rPr>
        <w:t xml:space="preserve">, in which </w:t>
      </w:r>
      <w:r w:rsidR="00FA015F">
        <w:rPr>
          <w:rFonts w:eastAsia="Times New Roman"/>
          <w:color w:val="000000" w:themeColor="text1"/>
          <w:szCs w:val="27"/>
          <w:u w:color="000000" w:themeColor="text1"/>
        </w:rPr>
        <w:t>she</w:t>
      </w:r>
      <w:r w:rsidRPr="003E1EF4">
        <w:rPr>
          <w:rFonts w:eastAsia="Times New Roman"/>
          <w:color w:val="000000" w:themeColor="text1"/>
          <w:szCs w:val="27"/>
          <w:u w:color="000000" w:themeColor="text1"/>
        </w:rPr>
        <w:t xml:space="preserve"> wrote the majority opinion stating that the Virginia Military Institute</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s all</w:t>
      </w:r>
      <w:r w:rsidR="00B8315B">
        <w:rPr>
          <w:rFonts w:eastAsia="Times New Roman"/>
          <w:color w:val="000000" w:themeColor="text1"/>
          <w:szCs w:val="27"/>
          <w:u w:color="000000" w:themeColor="text1"/>
        </w:rPr>
        <w:noBreakHyphen/>
      </w:r>
      <w:r w:rsidRPr="003E1EF4">
        <w:rPr>
          <w:rFonts w:eastAsia="Times New Roman"/>
          <w:color w:val="000000" w:themeColor="text1"/>
          <w:szCs w:val="27"/>
          <w:u w:color="000000" w:themeColor="text1"/>
        </w:rPr>
        <w:t>male admissions policy was uncons</w:t>
      </w:r>
      <w:r w:rsidR="002055E9">
        <w:rPr>
          <w:rFonts w:eastAsia="Times New Roman"/>
          <w:color w:val="000000" w:themeColor="text1"/>
          <w:szCs w:val="27"/>
          <w:u w:color="000000" w:themeColor="text1"/>
        </w:rPr>
        <w:t>titutional; Bush v. Gore,</w:t>
      </w:r>
      <w:r w:rsidRPr="003E1EF4">
        <w:rPr>
          <w:rFonts w:eastAsia="Times New Roman"/>
          <w:color w:val="000000" w:themeColor="text1"/>
          <w:szCs w:val="27"/>
          <w:u w:color="000000" w:themeColor="text1"/>
        </w:rPr>
        <w:t xml:space="preserve"> in which she dissented from the court</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s decision to end the presidential election recount;</w:t>
      </w:r>
      <w:r w:rsidR="002055E9">
        <w:rPr>
          <w:rFonts w:eastAsia="Times New Roman"/>
          <w:color w:val="000000" w:themeColor="text1"/>
          <w:szCs w:val="27"/>
          <w:u w:color="000000" w:themeColor="text1"/>
        </w:rPr>
        <w:t xml:space="preserve"> and Obergefell v. Hodges</w:t>
      </w:r>
      <w:r w:rsidRPr="003E1EF4">
        <w:rPr>
          <w:rFonts w:eastAsia="Times New Roman"/>
          <w:color w:val="000000" w:themeColor="text1"/>
          <w:szCs w:val="27"/>
          <w:u w:color="000000" w:themeColor="text1"/>
        </w:rPr>
        <w:t>, in which she made decisive arguments that led to the court</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s granting of marriage rights to same</w:t>
      </w:r>
      <w:r w:rsidR="00B8315B">
        <w:rPr>
          <w:rFonts w:eastAsia="Times New Roman"/>
          <w:color w:val="000000" w:themeColor="text1"/>
          <w:szCs w:val="27"/>
          <w:u w:color="000000" w:themeColor="text1"/>
        </w:rPr>
        <w:noBreakHyphen/>
      </w:r>
      <w:r w:rsidRPr="003E1EF4">
        <w:rPr>
          <w:rFonts w:eastAsia="Times New Roman"/>
          <w:color w:val="000000" w:themeColor="text1"/>
          <w:szCs w:val="27"/>
          <w:u w:color="000000" w:themeColor="text1"/>
        </w:rPr>
        <w:t>sex couples; and</w:t>
      </w: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E1EF4">
        <w:rPr>
          <w:rFonts w:eastAsia="Times New Roman"/>
          <w:color w:val="000000" w:themeColor="text1"/>
          <w:szCs w:val="27"/>
          <w:u w:color="000000" w:themeColor="text1"/>
        </w:rPr>
        <w:t>Whereas,</w:t>
      </w:r>
      <w:r w:rsidR="00FA015F">
        <w:rPr>
          <w:rFonts w:eastAsia="Times New Roman"/>
          <w:color w:val="000000" w:themeColor="text1"/>
          <w:szCs w:val="27"/>
          <w:u w:color="000000" w:themeColor="text1"/>
        </w:rPr>
        <w:t xml:space="preserve"> by the time she was in her eighties,</w:t>
      </w:r>
      <w:r w:rsidR="003A4799">
        <w:rPr>
          <w:rFonts w:eastAsia="Times New Roman"/>
          <w:color w:val="000000" w:themeColor="text1"/>
          <w:szCs w:val="27"/>
          <w:u w:color="000000" w:themeColor="text1"/>
        </w:rPr>
        <w:t xml:space="preserve"> </w:t>
      </w:r>
      <w:r w:rsidRPr="003E1EF4">
        <w:rPr>
          <w:rFonts w:eastAsia="Times New Roman"/>
          <w:color w:val="000000" w:themeColor="text1"/>
          <w:szCs w:val="27"/>
          <w:u w:color="000000" w:themeColor="text1"/>
        </w:rPr>
        <w:t>Justice</w:t>
      </w:r>
      <w:r>
        <w:rPr>
          <w:rFonts w:eastAsia="Times New Roman"/>
          <w:color w:val="000000" w:themeColor="text1"/>
          <w:szCs w:val="27"/>
          <w:u w:color="000000" w:themeColor="text1"/>
        </w:rPr>
        <w:t xml:space="preserve"> </w:t>
      </w:r>
      <w:r w:rsidRPr="003E1EF4">
        <w:rPr>
          <w:rFonts w:eastAsia="Times New Roman"/>
          <w:color w:val="000000" w:themeColor="text1"/>
          <w:szCs w:val="27"/>
          <w:u w:color="000000" w:themeColor="text1"/>
        </w:rPr>
        <w:t xml:space="preserve">Ginsburg </w:t>
      </w:r>
      <w:r w:rsidR="00FA015F">
        <w:rPr>
          <w:rFonts w:eastAsia="Times New Roman"/>
          <w:color w:val="000000" w:themeColor="text1"/>
          <w:szCs w:val="27"/>
          <w:u w:color="000000" w:themeColor="text1"/>
        </w:rPr>
        <w:t>had become</w:t>
      </w:r>
      <w:r w:rsidRPr="003E1EF4">
        <w:rPr>
          <w:rFonts w:eastAsia="Times New Roman"/>
          <w:color w:val="000000" w:themeColor="text1"/>
          <w:szCs w:val="27"/>
          <w:u w:color="000000" w:themeColor="text1"/>
        </w:rPr>
        <w:t xml:space="preserve"> </w:t>
      </w:r>
      <w:r w:rsidR="009A479E">
        <w:rPr>
          <w:rFonts w:eastAsia="Times New Roman"/>
          <w:color w:val="000000" w:themeColor="text1"/>
          <w:szCs w:val="27"/>
          <w:u w:color="000000" w:themeColor="text1"/>
        </w:rPr>
        <w:t>a</w:t>
      </w:r>
      <w:r w:rsidRPr="003E1EF4">
        <w:rPr>
          <w:rFonts w:eastAsia="Times New Roman"/>
          <w:color w:val="000000" w:themeColor="text1"/>
          <w:szCs w:val="27"/>
          <w:u w:color="000000" w:themeColor="text1"/>
        </w:rPr>
        <w:t xml:space="preserve"> </w:t>
      </w:r>
      <w:r w:rsidR="003A4799">
        <w:rPr>
          <w:rFonts w:eastAsia="Times New Roman"/>
          <w:color w:val="000000" w:themeColor="text1"/>
          <w:szCs w:val="27"/>
          <w:u w:color="000000" w:themeColor="text1"/>
        </w:rPr>
        <w:t xml:space="preserve">beloved </w:t>
      </w:r>
      <w:r w:rsidR="002055E9">
        <w:rPr>
          <w:rFonts w:eastAsia="Times New Roman"/>
          <w:color w:val="000000" w:themeColor="text1"/>
          <w:szCs w:val="27"/>
          <w:u w:color="000000" w:themeColor="text1"/>
        </w:rPr>
        <w:t xml:space="preserve">pop culture and </w:t>
      </w:r>
      <w:r w:rsidR="009A479E">
        <w:rPr>
          <w:rFonts w:eastAsia="Times New Roman"/>
          <w:color w:val="000000" w:themeColor="text1"/>
          <w:szCs w:val="27"/>
          <w:u w:color="000000" w:themeColor="text1"/>
        </w:rPr>
        <w:t>feminist icon</w:t>
      </w:r>
      <w:r w:rsidRPr="003E1EF4">
        <w:rPr>
          <w:rFonts w:eastAsia="Times New Roman"/>
          <w:color w:val="000000" w:themeColor="text1"/>
          <w:szCs w:val="27"/>
          <w:u w:color="000000" w:themeColor="text1"/>
        </w:rPr>
        <w:t xml:space="preserve"> </w:t>
      </w:r>
      <w:r w:rsidR="003A4799">
        <w:rPr>
          <w:rFonts w:eastAsia="Times New Roman"/>
          <w:color w:val="000000" w:themeColor="text1"/>
          <w:szCs w:val="27"/>
          <w:u w:color="000000" w:themeColor="text1"/>
        </w:rPr>
        <w:t xml:space="preserve">often </w:t>
      </w:r>
      <w:r w:rsidRPr="003E1EF4">
        <w:rPr>
          <w:rFonts w:eastAsia="Times New Roman"/>
          <w:color w:val="000000" w:themeColor="text1"/>
          <w:szCs w:val="27"/>
          <w:u w:color="000000" w:themeColor="text1"/>
        </w:rPr>
        <w:t xml:space="preserve">referred to as </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The Notorious R.B.G.</w:t>
      </w:r>
      <w:r w:rsidRPr="00F9210C">
        <w:rPr>
          <w:rFonts w:eastAsia="Times New Roman"/>
          <w:color w:val="000000" w:themeColor="text1"/>
          <w:szCs w:val="27"/>
          <w:u w:color="000000" w:themeColor="text1"/>
        </w:rPr>
        <w:t>”</w:t>
      </w:r>
      <w:r w:rsidRPr="003E1EF4">
        <w:rPr>
          <w:rFonts w:eastAsia="Times New Roman"/>
          <w:color w:val="000000" w:themeColor="text1"/>
          <w:szCs w:val="27"/>
          <w:u w:color="000000" w:themeColor="text1"/>
        </w:rPr>
        <w:t xml:space="preserve"> She was the subject of</w:t>
      </w:r>
      <w:r w:rsidR="003A4799">
        <w:rPr>
          <w:rFonts w:eastAsia="Times New Roman"/>
          <w:color w:val="000000" w:themeColor="text1"/>
          <w:szCs w:val="27"/>
          <w:u w:color="000000" w:themeColor="text1"/>
        </w:rPr>
        <w:t xml:space="preserve"> a hit</w:t>
      </w:r>
      <w:r w:rsidRPr="003E1EF4">
        <w:rPr>
          <w:rFonts w:eastAsia="Times New Roman"/>
          <w:color w:val="000000" w:themeColor="text1"/>
          <w:szCs w:val="27"/>
          <w:u w:color="000000" w:themeColor="text1"/>
        </w:rPr>
        <w:t xml:space="preserve"> documentary</w:t>
      </w:r>
      <w:r w:rsidR="003A4799">
        <w:rPr>
          <w:rFonts w:eastAsia="Times New Roman"/>
          <w:color w:val="000000" w:themeColor="text1"/>
          <w:szCs w:val="27"/>
          <w:u w:color="000000" w:themeColor="text1"/>
        </w:rPr>
        <w:t xml:space="preserve">, a biopic, an operetta, a </w:t>
      </w:r>
      <w:r w:rsidR="003A4799">
        <w:rPr>
          <w:rFonts w:eastAsia="Times New Roman"/>
          <w:i/>
          <w:color w:val="000000" w:themeColor="text1"/>
          <w:szCs w:val="27"/>
          <w:u w:color="000000" w:themeColor="text1"/>
        </w:rPr>
        <w:t xml:space="preserve">Time </w:t>
      </w:r>
      <w:r w:rsidR="003A4799">
        <w:rPr>
          <w:rFonts w:eastAsia="Times New Roman"/>
          <w:color w:val="000000" w:themeColor="text1"/>
          <w:szCs w:val="27"/>
          <w:u w:color="000000" w:themeColor="text1"/>
        </w:rPr>
        <w:t xml:space="preserve">magazine cover, and regular </w:t>
      </w:r>
      <w:r w:rsidR="003A4799">
        <w:rPr>
          <w:rFonts w:eastAsia="Times New Roman"/>
          <w:i/>
          <w:color w:val="000000" w:themeColor="text1"/>
          <w:szCs w:val="27"/>
          <w:u w:color="000000" w:themeColor="text1"/>
        </w:rPr>
        <w:t>Saturday Night Live</w:t>
      </w:r>
      <w:r w:rsidR="003A4799">
        <w:rPr>
          <w:rFonts w:eastAsia="Times New Roman"/>
          <w:color w:val="000000" w:themeColor="text1"/>
          <w:szCs w:val="27"/>
          <w:u w:color="000000" w:themeColor="text1"/>
        </w:rPr>
        <w:t xml:space="preserve"> sketches</w:t>
      </w:r>
      <w:r w:rsidRPr="003E1EF4">
        <w:rPr>
          <w:rFonts w:eastAsia="Times New Roman"/>
          <w:color w:val="000000" w:themeColor="text1"/>
          <w:szCs w:val="27"/>
          <w:u w:color="000000" w:themeColor="text1"/>
        </w:rPr>
        <w:t>; and</w:t>
      </w:r>
    </w:p>
    <w:p w:rsidR="00A8687C" w:rsidRPr="003E1EF4" w:rsidRDefault="00A8687C" w:rsidP="00A86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687C" w:rsidRPr="003E1EF4">
        <w:rPr>
          <w:rFonts w:eastAsia="Times New Roman"/>
          <w:color w:val="000000" w:themeColor="text1"/>
          <w:szCs w:val="18"/>
          <w:u w:color="000000" w:themeColor="text1"/>
        </w:rPr>
        <w:t xml:space="preserve">Justice Ginsburg was preceded in death by </w:t>
      </w:r>
      <w:r w:rsidR="009A479E">
        <w:rPr>
          <w:rFonts w:eastAsia="Times New Roman"/>
          <w:color w:val="000000" w:themeColor="text1"/>
          <w:szCs w:val="18"/>
          <w:u w:color="000000" w:themeColor="text1"/>
        </w:rPr>
        <w:t>her husband, Martin Ginsburg</w:t>
      </w:r>
      <w:r w:rsidR="00A8687C" w:rsidRPr="003E1EF4">
        <w:rPr>
          <w:rFonts w:eastAsia="Times New Roman"/>
          <w:color w:val="000000" w:themeColor="text1"/>
          <w:szCs w:val="18"/>
          <w:u w:color="000000" w:themeColor="text1"/>
        </w:rPr>
        <w:t xml:space="preserve">. She leaves to cherish her memory </w:t>
      </w:r>
      <w:r w:rsidR="009A479E">
        <w:rPr>
          <w:rFonts w:eastAsia="Times New Roman"/>
          <w:color w:val="000000" w:themeColor="text1"/>
          <w:szCs w:val="18"/>
          <w:u w:color="000000" w:themeColor="text1"/>
        </w:rPr>
        <w:t>her children, Jane and James</w:t>
      </w:r>
      <w:r w:rsidR="002055E9">
        <w:rPr>
          <w:rFonts w:eastAsia="Times New Roman"/>
          <w:color w:val="000000" w:themeColor="text1"/>
          <w:szCs w:val="18"/>
          <w:u w:color="000000" w:themeColor="text1"/>
        </w:rPr>
        <w:t>, and a mournful nation</w:t>
      </w:r>
      <w:r w:rsidR="00A8687C" w:rsidRPr="003E1EF4">
        <w:rPr>
          <w:rFonts w:eastAsia="Times New Roman"/>
          <w:color w:val="000000" w:themeColor="text1"/>
          <w:szCs w:val="18"/>
          <w:u w:color="000000" w:themeColor="text1"/>
        </w:rPr>
        <w:t>. She will be greatly missed</w:t>
      </w:r>
      <w:r>
        <w:rPr>
          <w:rFonts w:eastAsia="Times New Roman"/>
        </w:rPr>
        <w:t>.  Now, therefore,</w:t>
      </w: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8687C" w:rsidRPr="003E1EF4">
        <w:rPr>
          <w:rFonts w:eastAsia="Times New Roman"/>
          <w:color w:val="000000" w:themeColor="text1"/>
          <w:szCs w:val="18"/>
          <w:u w:color="000000" w:themeColor="text1"/>
        </w:rPr>
        <w:t>the members of the South Carolina Senate, by this resolution, express their profound sorrow upon the passing of the Honorable Ruth Bader Ginsburg and extend their deepest sympathy to her family and many friends</w:t>
      </w:r>
      <w:r>
        <w:rPr>
          <w:rFonts w:eastAsia="Times New Roman"/>
        </w:rPr>
        <w:t>.</w:t>
      </w:r>
    </w:p>
    <w:p w:rsidR="001E2785"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85" w:rsidRPr="00522CE0" w:rsidRDefault="001E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8687C" w:rsidRPr="003E1EF4">
        <w:rPr>
          <w:rFonts w:eastAsia="Times New Roman"/>
          <w:color w:val="000000" w:themeColor="text1"/>
          <w:szCs w:val="18"/>
          <w:u w:color="000000" w:themeColor="text1"/>
        </w:rPr>
        <w:t>the family of the Honorable Ruth Bader Ginsburg</w:t>
      </w:r>
      <w:r>
        <w:rPr>
          <w:rFonts w:eastAsia="Times New Roman"/>
        </w:rPr>
        <w:t>.</w:t>
      </w:r>
    </w:p>
    <w:p w:rsidR="006F1464" w:rsidRDefault="00B831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3FA2" w:rsidRDefault="00033FA2" w:rsidP="00033FA2">
      <w:pPr>
        <w:suppressAutoHyphens/>
        <w:jc w:val="both"/>
        <w:rPr>
          <w:rFonts w:eastAsia="Times New Roman"/>
        </w:rPr>
      </w:pPr>
    </w:p>
    <w:sectPr w:rsidR="00033FA2" w:rsidSect="00033F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9A2" w:rsidRDefault="00BE39A2" w:rsidP="00522CE0">
      <w:r>
        <w:separator/>
      </w:r>
    </w:p>
  </w:endnote>
  <w:endnote w:type="continuationSeparator" w:id="0">
    <w:p w:rsidR="00BE39A2" w:rsidRDefault="00BE39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74370A-452A-4422-A2D3-5E0DDE9DE347}"/>
    <w:embedBold r:id="rId2" w:fontKey="{61546F27-5F94-44F2-B9F2-52573B9210CA}"/>
    <w:embedItalic r:id="rId3" w:fontKey="{E32980CD-BD67-4B40-8195-0E61896A1109}"/>
  </w:font>
  <w:font w:name="Calibri">
    <w:panose1 w:val="020F0502020204030204"/>
    <w:charset w:val="00"/>
    <w:family w:val="swiss"/>
    <w:pitch w:val="variable"/>
    <w:sig w:usb0="E0002EFF" w:usb1="C000247B" w:usb2="00000009" w:usb3="00000000" w:csb0="000001FF" w:csb1="00000000"/>
    <w:embedRegular r:id="rId4" w:fontKey="{B1870E19-B21A-4A29-B563-57F5156E069D}"/>
    <w:embedBold r:id="rId5" w:fontKey="{A637463B-9A51-4587-8343-DB3151F1550C}"/>
  </w:font>
  <w:font w:name="Cambria">
    <w:panose1 w:val="02040503050406030204"/>
    <w:charset w:val="00"/>
    <w:family w:val="roman"/>
    <w:pitch w:val="variable"/>
    <w:sig w:usb0="E00006FF" w:usb1="420024FF" w:usb2="02000000" w:usb3="00000000" w:csb0="0000019F" w:csb1="00000000"/>
    <w:embedRegular r:id="rId6" w:fontKey="{E2D95953-8653-4147-A316-139CE9E19D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A2" w:rsidRPr="00283399" w:rsidRDefault="00033FA2" w:rsidP="00283399">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sidR="00F80C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9A2" w:rsidRDefault="00BE39A2" w:rsidP="00522CE0">
      <w:r>
        <w:separator/>
      </w:r>
    </w:p>
  </w:footnote>
  <w:footnote w:type="continuationSeparator" w:id="0">
    <w:p w:rsidR="00BE39A2" w:rsidRDefault="00BE39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UTH.KMM.MBM"/>
    <w:docVar w:name="CoverAttorneyInitials" w:val="KMM"/>
    <w:docVar w:name="CoverAttorneyLastName" w:val="Moffitt"/>
    <w:docVar w:name="CoverBillType" w:val="r"/>
    <w:docVar w:name="CoverSenator" w:val="MBM"/>
    <w:docVar w:name="dvBillNumber" w:val="1279"/>
    <w:docVar w:name="dvBillNumberPrefix" w:val="S. "/>
    <w:docVar w:name="dvOriginalBody" w:val="Senate"/>
    <w:docVar w:name="fulldraftpath" w:val="L:\S-RES\MBM\024RUTH.KMM.MBM.DOCX"/>
    <w:docVar w:name="NameofBody" w:val="S"/>
    <w:docVar w:name="vgroup2" w:val="S-RES"/>
  </w:docVars>
  <w:rsids>
    <w:rsidRoot w:val="001E2785"/>
    <w:rsid w:val="00033BD4"/>
    <w:rsid w:val="00033FA2"/>
    <w:rsid w:val="00042AC1"/>
    <w:rsid w:val="00046516"/>
    <w:rsid w:val="00072458"/>
    <w:rsid w:val="0007601D"/>
    <w:rsid w:val="000B0720"/>
    <w:rsid w:val="000B5EAF"/>
    <w:rsid w:val="001315B2"/>
    <w:rsid w:val="001333D1"/>
    <w:rsid w:val="00170561"/>
    <w:rsid w:val="00174988"/>
    <w:rsid w:val="00186AC9"/>
    <w:rsid w:val="00197DF1"/>
    <w:rsid w:val="001B3DD9"/>
    <w:rsid w:val="001B7E5D"/>
    <w:rsid w:val="001D3BAC"/>
    <w:rsid w:val="001E2785"/>
    <w:rsid w:val="002055E9"/>
    <w:rsid w:val="00216025"/>
    <w:rsid w:val="00245C4E"/>
    <w:rsid w:val="00283399"/>
    <w:rsid w:val="002C1321"/>
    <w:rsid w:val="002C2031"/>
    <w:rsid w:val="002C5896"/>
    <w:rsid w:val="002D3BED"/>
    <w:rsid w:val="002D4BCD"/>
    <w:rsid w:val="00307C2B"/>
    <w:rsid w:val="00315D04"/>
    <w:rsid w:val="00383247"/>
    <w:rsid w:val="003A4799"/>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3E27"/>
    <w:rsid w:val="00657DB1"/>
    <w:rsid w:val="006A1802"/>
    <w:rsid w:val="006A480E"/>
    <w:rsid w:val="006C0CBB"/>
    <w:rsid w:val="006C74EA"/>
    <w:rsid w:val="006F1464"/>
    <w:rsid w:val="006F56CF"/>
    <w:rsid w:val="00720D40"/>
    <w:rsid w:val="007318D4"/>
    <w:rsid w:val="00765784"/>
    <w:rsid w:val="007A4390"/>
    <w:rsid w:val="007E5CB7"/>
    <w:rsid w:val="008314D2"/>
    <w:rsid w:val="00870F6F"/>
    <w:rsid w:val="008B2F42"/>
    <w:rsid w:val="008C3697"/>
    <w:rsid w:val="008E185F"/>
    <w:rsid w:val="008F023B"/>
    <w:rsid w:val="00903170"/>
    <w:rsid w:val="00904E16"/>
    <w:rsid w:val="009162B3"/>
    <w:rsid w:val="00927C62"/>
    <w:rsid w:val="00983951"/>
    <w:rsid w:val="00984124"/>
    <w:rsid w:val="00984640"/>
    <w:rsid w:val="00995C37"/>
    <w:rsid w:val="009A479E"/>
    <w:rsid w:val="009C118A"/>
    <w:rsid w:val="00A02011"/>
    <w:rsid w:val="00A4011E"/>
    <w:rsid w:val="00A77ED6"/>
    <w:rsid w:val="00A86015"/>
    <w:rsid w:val="00A8687C"/>
    <w:rsid w:val="00A9594E"/>
    <w:rsid w:val="00AE59C8"/>
    <w:rsid w:val="00B10098"/>
    <w:rsid w:val="00B5790D"/>
    <w:rsid w:val="00B8315B"/>
    <w:rsid w:val="00B945C5"/>
    <w:rsid w:val="00BA20EA"/>
    <w:rsid w:val="00BB5AFC"/>
    <w:rsid w:val="00BC026E"/>
    <w:rsid w:val="00BC0A56"/>
    <w:rsid w:val="00BD4C43"/>
    <w:rsid w:val="00BE39A2"/>
    <w:rsid w:val="00C40430"/>
    <w:rsid w:val="00C45366"/>
    <w:rsid w:val="00C57023"/>
    <w:rsid w:val="00C74052"/>
    <w:rsid w:val="00CB187A"/>
    <w:rsid w:val="00CC0EC7"/>
    <w:rsid w:val="00CC251A"/>
    <w:rsid w:val="00CD0E5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60F"/>
    <w:rsid w:val="00F52959"/>
    <w:rsid w:val="00F55884"/>
    <w:rsid w:val="00F60FA4"/>
    <w:rsid w:val="00F80CD3"/>
    <w:rsid w:val="00FA01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12D8A7E-E621-492E-BAC9-DEC499D6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33F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79_202009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9&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1279: Subject not yet available - South Carolina Legislature Online</dc:title>
  <dc:subject/>
  <dc:creator>Rebecca Landau</dc:creator>
  <cp:keywords/>
  <dc:description/>
  <cp:lastModifiedBy>Derrick Williamson</cp:lastModifiedBy>
  <cp:revision>2</cp:revision>
  <dcterms:created xsi:type="dcterms:W3CDTF">2020-10-15T18:48:00Z</dcterms:created>
  <dcterms:modified xsi:type="dcterms:W3CDTF">2020-10-15T18:48:00Z</dcterms:modified>
</cp:coreProperties>
</file>