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EAF" w:rsidRDefault="00564EAF" w:rsidP="00564EAF">
      <w:pPr>
        <w:widowControl w:val="0"/>
        <w:jc w:val="center"/>
      </w:pPr>
      <w:r w:rsidRPr="00564EAF">
        <w:rPr>
          <w:b/>
        </w:rPr>
        <w:t>South Carolina General Assembly</w:t>
      </w:r>
    </w:p>
    <w:p w:rsidR="00564EAF" w:rsidRDefault="00564EAF" w:rsidP="00564EAF">
      <w:pPr>
        <w:widowControl w:val="0"/>
        <w:jc w:val="center"/>
      </w:pPr>
      <w:r>
        <w:t>123rd Session, 2019-2020</w:t>
      </w:r>
    </w:p>
    <w:p w:rsidR="00564EAF" w:rsidRDefault="00564EAF" w:rsidP="00564EAF">
      <w:pPr>
        <w:widowControl w:val="0"/>
      </w:pPr>
    </w:p>
    <w:p w:rsidR="00564EAF" w:rsidRDefault="00564EAF" w:rsidP="00564EAF">
      <w:pPr>
        <w:widowControl w:val="0"/>
        <w:rPr>
          <w:b/>
        </w:rPr>
      </w:pPr>
      <w:r w:rsidRPr="00564EAF">
        <w:rPr>
          <w:b/>
        </w:rPr>
        <w:t>S.</w:t>
      </w:r>
      <w:r>
        <w:rPr>
          <w:b/>
        </w:rPr>
        <w:t xml:space="preserve"> </w:t>
      </w:r>
      <w:r w:rsidRPr="00564EAF">
        <w:rPr>
          <w:b/>
        </w:rPr>
        <w:t>287</w:t>
      </w:r>
    </w:p>
    <w:p w:rsidR="00564EAF" w:rsidRDefault="00564EAF" w:rsidP="00564EAF">
      <w:pPr>
        <w:widowControl w:val="0"/>
        <w:rPr>
          <w:b/>
        </w:rPr>
      </w:pPr>
    </w:p>
    <w:p w:rsidR="00564EAF" w:rsidRDefault="00564EAF" w:rsidP="00564EAF">
      <w:pPr>
        <w:widowControl w:val="0"/>
      </w:pPr>
      <w:r w:rsidRPr="00564EAF">
        <w:rPr>
          <w:b/>
        </w:rPr>
        <w:t>STATUS INFORMATION</w:t>
      </w:r>
    </w:p>
    <w:p w:rsidR="00564EAF" w:rsidRDefault="00564EAF" w:rsidP="00564EAF">
      <w:pPr>
        <w:widowControl w:val="0"/>
      </w:pPr>
    </w:p>
    <w:p w:rsidR="00564EAF" w:rsidRDefault="00564EAF" w:rsidP="00564EAF">
      <w:pPr>
        <w:widowControl w:val="0"/>
      </w:pPr>
      <w:r>
        <w:t>General Bill</w:t>
      </w:r>
    </w:p>
    <w:p w:rsidR="00564EAF" w:rsidRDefault="00564EAF" w:rsidP="00564EAF">
      <w:pPr>
        <w:widowControl w:val="0"/>
      </w:pPr>
      <w:r>
        <w:t>Sponsors: Senator Talley</w:t>
      </w:r>
    </w:p>
    <w:p w:rsidR="00564EAF" w:rsidRDefault="00564EAF" w:rsidP="00564EAF">
      <w:pPr>
        <w:widowControl w:val="0"/>
      </w:pPr>
      <w:r>
        <w:t>Document Path: l:\s-res\sft\001buil.sp.sft.docx</w:t>
      </w:r>
    </w:p>
    <w:p w:rsidR="00564EAF" w:rsidRDefault="00564EAF" w:rsidP="00564EAF">
      <w:pPr>
        <w:widowControl w:val="0"/>
      </w:pPr>
    </w:p>
    <w:p w:rsidR="00773C74" w:rsidRDefault="00773C74" w:rsidP="00564EAF">
      <w:pPr>
        <w:widowControl w:val="0"/>
      </w:pPr>
      <w:r>
        <w:t>Introduced in the Senate on January 8, 2019</w:t>
      </w:r>
    </w:p>
    <w:p w:rsidR="00773C74" w:rsidRPr="00773C74" w:rsidRDefault="00773C74" w:rsidP="00564EAF">
      <w:pPr>
        <w:widowControl w:val="0"/>
      </w:pPr>
      <w:r>
        <w:t xml:space="preserve">Currently residing in the Senate Committee on </w:t>
      </w:r>
      <w:r w:rsidRPr="00773C74">
        <w:rPr>
          <w:b/>
        </w:rPr>
        <w:t>Agriculture and Natural Resources</w:t>
      </w:r>
    </w:p>
    <w:p w:rsidR="00773C74" w:rsidRDefault="00773C74" w:rsidP="00564EAF">
      <w:pPr>
        <w:widowControl w:val="0"/>
      </w:pPr>
    </w:p>
    <w:p w:rsidR="00564EAF" w:rsidRDefault="00564EAF" w:rsidP="00564EAF">
      <w:pPr>
        <w:widowControl w:val="0"/>
      </w:pPr>
      <w:r>
        <w:t xml:space="preserve">Summary: </w:t>
      </w:r>
      <w:r w:rsidR="00A66563">
        <w:t>Major Facility Project</w:t>
      </w:r>
    </w:p>
    <w:p w:rsidR="00564EAF" w:rsidRDefault="00564EAF" w:rsidP="00564EAF">
      <w:pPr>
        <w:widowControl w:val="0"/>
      </w:pPr>
    </w:p>
    <w:p w:rsidR="00564EAF" w:rsidRDefault="00564EAF" w:rsidP="00564EAF">
      <w:pPr>
        <w:widowControl w:val="0"/>
      </w:pPr>
    </w:p>
    <w:p w:rsidR="00564EAF" w:rsidRDefault="00564EAF" w:rsidP="00564E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64EAF">
        <w:rPr>
          <w:b/>
        </w:rPr>
        <w:t>HISTORY OF LEGISLATIVE ACTIONS</w:t>
      </w:r>
    </w:p>
    <w:p w:rsidR="00564EAF" w:rsidRDefault="00564EAF" w:rsidP="00564E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64EAF" w:rsidRPr="00564EAF" w:rsidRDefault="00564EAF" w:rsidP="00564E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64EAF">
        <w:rPr>
          <w:u w:val="single"/>
        </w:rPr>
        <w:tab/>
        <w:t>Date</w:t>
      </w:r>
      <w:r w:rsidRPr="00564EAF">
        <w:rPr>
          <w:u w:val="single"/>
        </w:rPr>
        <w:tab/>
        <w:t>Body</w:t>
      </w:r>
      <w:r w:rsidRPr="00564EAF">
        <w:rPr>
          <w:u w:val="single"/>
        </w:rPr>
        <w:tab/>
        <w:t>Action Description with journal page number</w:t>
      </w:r>
      <w:r w:rsidRPr="00564EAF">
        <w:rPr>
          <w:u w:val="single"/>
        </w:rPr>
        <w:tab/>
      </w:r>
    </w:p>
    <w:p w:rsidR="00DB520F" w:rsidRDefault="00DB520F" w:rsidP="00DB52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0C66D9">
        <w:t>Prefiled</w:t>
      </w:r>
    </w:p>
    <w:p w:rsidR="00DB520F" w:rsidRDefault="00DB520F" w:rsidP="00DB52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0C66D9">
        <w:t>Referred to Commi</w:t>
      </w:r>
      <w:r>
        <w:t xml:space="preserve">ttee on </w:t>
      </w:r>
      <w:r w:rsidRPr="000C66D9">
        <w:rPr>
          <w:b/>
        </w:rPr>
        <w:t>Agriculture and Natural Resources</w:t>
      </w:r>
    </w:p>
    <w:p w:rsidR="00DB520F" w:rsidRDefault="00DB520F" w:rsidP="00DB52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0C66D9">
        <w:t>(</w:t>
      </w:r>
      <w:hyperlink r:id="rId6" w:history="1">
        <w:r w:rsidRPr="000C66D9">
          <w:rPr>
            <w:rStyle w:val="Hyperlink"/>
          </w:rPr>
          <w:t>Senate Journal</w:t>
        </w:r>
        <w:r w:rsidRPr="000C66D9">
          <w:rPr>
            <w:rStyle w:val="Hyperlink"/>
          </w:rPr>
          <w:noBreakHyphen/>
          <w:t>page 169</w:t>
        </w:r>
      </w:hyperlink>
      <w:r w:rsidRPr="000C66D9">
        <w:t>)</w:t>
      </w:r>
    </w:p>
    <w:p w:rsidR="00DB520F" w:rsidRDefault="00DB520F" w:rsidP="00DB52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0C66D9">
        <w:t>Referred to Commi</w:t>
      </w:r>
      <w:r>
        <w:t xml:space="preserve">ttee on </w:t>
      </w:r>
      <w:r w:rsidRPr="000C66D9">
        <w:rPr>
          <w:b/>
        </w:rPr>
        <w:t>Agriculture and Natural Resources</w:t>
      </w:r>
      <w:r w:rsidRPr="000C66D9">
        <w:t xml:space="preserve"> (</w:t>
      </w:r>
      <w:hyperlink r:id="rId7" w:history="1">
        <w:r w:rsidRPr="000C66D9">
          <w:rPr>
            <w:rStyle w:val="Hyperlink"/>
          </w:rPr>
          <w:t>Senate Journal</w:t>
        </w:r>
        <w:r w:rsidRPr="000C66D9">
          <w:rPr>
            <w:rStyle w:val="Hyperlink"/>
          </w:rPr>
          <w:noBreakHyphen/>
          <w:t>page 169</w:t>
        </w:r>
      </w:hyperlink>
      <w:r w:rsidRPr="000C66D9">
        <w:t>)</w:t>
      </w:r>
    </w:p>
    <w:p w:rsidR="00DB520F" w:rsidRDefault="00DB520F" w:rsidP="00DB52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4EAF" w:rsidRDefault="00564EAF" w:rsidP="00564E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64EAF">
          <w:rPr>
            <w:rStyle w:val="Hyperlink"/>
          </w:rPr>
          <w:t>legislative information</w:t>
        </w:r>
      </w:hyperlink>
      <w:r>
        <w:t xml:space="preserve"> at the website</w:t>
      </w:r>
    </w:p>
    <w:p w:rsidR="00564EAF" w:rsidRDefault="00564EAF" w:rsidP="00564E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4EAF" w:rsidRPr="00564EAF" w:rsidRDefault="00564EAF" w:rsidP="00564E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4EAF" w:rsidRDefault="00564EAF" w:rsidP="00564EAF">
      <w:pPr>
        <w:widowControl w:val="0"/>
      </w:pPr>
      <w:r w:rsidRPr="00564EAF">
        <w:rPr>
          <w:b/>
        </w:rPr>
        <w:t>VERSIONS OF THIS BILL</w:t>
      </w:r>
    </w:p>
    <w:p w:rsidR="00564EAF" w:rsidRDefault="00564EAF" w:rsidP="00564EAF">
      <w:pPr>
        <w:widowControl w:val="0"/>
      </w:pPr>
    </w:p>
    <w:p w:rsidR="00564EAF" w:rsidRDefault="00546FF4" w:rsidP="00564EAF">
      <w:pPr>
        <w:widowControl w:val="0"/>
      </w:pPr>
      <w:hyperlink r:id="rId9" w:history="1">
        <w:r w:rsidR="00564EAF">
          <w:rPr>
            <w:rStyle w:val="Hyperlink"/>
          </w:rPr>
          <w:t>12/12/2018</w:t>
        </w:r>
      </w:hyperlink>
    </w:p>
    <w:p w:rsidR="00564EAF" w:rsidRDefault="00564EAF" w:rsidP="00564EAF"/>
    <w:p w:rsidR="00564EAF" w:rsidRDefault="00564EAF" w:rsidP="00564EAF">
      <w:pPr>
        <w:sectPr w:rsidR="00564EAF" w:rsidSect="00564E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55B44" w:rsidRPr="00522CE0" w:rsidRDefault="00155B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55B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75D1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B69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</w:t>
      </w:r>
      <w:r w:rsidRPr="000B690A">
        <w:rPr>
          <w:rFonts w:eastAsia="Times New Roman"/>
        </w:rPr>
        <w:t>48</w:t>
      </w:r>
      <w:r w:rsidR="00AD7B60">
        <w:rPr>
          <w:rFonts w:eastAsia="Times New Roman"/>
        </w:rPr>
        <w:t>-52-810(10)(b</w:t>
      </w:r>
      <w:r>
        <w:rPr>
          <w:rFonts w:eastAsia="Times New Roman"/>
        </w:rPr>
        <w:t>) OF THE 1976 CODE, RELATING TO THE EXEMPTIONS TO THE DEFINITION OF “MAJOR FACILITY PROJECT,” TO ADD BUILDING PROJECTS WITH CERTAIN USE AND OCCUPANCY CLASSIFICATION CODES FROM THE 201</w:t>
      </w:r>
      <w:r w:rsidR="00D013BA">
        <w:rPr>
          <w:rFonts w:eastAsia="Times New Roman"/>
        </w:rPr>
        <w:t>5</w:t>
      </w:r>
      <w:r>
        <w:rPr>
          <w:rFonts w:eastAsia="Times New Roman"/>
        </w:rPr>
        <w:t xml:space="preserve"> INTERNATIONAL BUILDING CODES.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75D19" w:rsidRDefault="00875D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75D19" w:rsidRDefault="00875D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5D19" w:rsidRDefault="00875D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B690A">
        <w:rPr>
          <w:rFonts w:eastAsia="Times New Roman"/>
        </w:rPr>
        <w:t>Section 48-52-810(10)(b) of the 1976 Code is amended by adding:</w:t>
      </w:r>
    </w:p>
    <w:p w:rsidR="000B690A" w:rsidRDefault="000B69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690A" w:rsidRDefault="000B69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“(vi)</w:t>
      </w:r>
      <w:r>
        <w:rPr>
          <w:rFonts w:eastAsia="Times New Roman"/>
        </w:rPr>
        <w:tab/>
        <w:t>a building project with the following use and occupancy classifications as included in the 201</w:t>
      </w:r>
      <w:r w:rsidR="00D013BA">
        <w:rPr>
          <w:rFonts w:eastAsia="Times New Roman"/>
        </w:rPr>
        <w:t>5</w:t>
      </w:r>
      <w:r>
        <w:rPr>
          <w:rFonts w:eastAsia="Times New Roman"/>
        </w:rPr>
        <w:t xml:space="preserve"> International Building Codes: Section 306, Factory Group F; Section 311, Storage Group S; and Section 312, Utility and Miscellaneous Group U.”</w:t>
      </w:r>
    </w:p>
    <w:p w:rsidR="00875D19" w:rsidRDefault="00875D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5D19" w:rsidRPr="00522CE0" w:rsidRDefault="00875D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B690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B666C" w:rsidRDefault="00703B8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64EAF" w:rsidRDefault="00564EAF" w:rsidP="00564EAF">
      <w:pPr>
        <w:suppressAutoHyphens/>
        <w:jc w:val="both"/>
        <w:rPr>
          <w:rFonts w:eastAsia="Times New Roman"/>
        </w:rPr>
      </w:pPr>
    </w:p>
    <w:sectPr w:rsidR="00564EAF" w:rsidSect="00564EA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D19" w:rsidRDefault="00875D19" w:rsidP="00522CE0">
      <w:r>
        <w:separator/>
      </w:r>
    </w:p>
  </w:endnote>
  <w:endnote w:type="continuationSeparator" w:id="0">
    <w:p w:rsidR="00875D19" w:rsidRDefault="00875D1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A84664-F6FC-431E-B2C0-89822788829C}"/>
    <w:embedBold r:id="rId2" w:fontKey="{18401C2A-8101-41F3-870B-ACB0878007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1D31AD-3341-4677-AA7D-89978C1241EB}"/>
    <w:embedBold r:id="rId4" w:fontKey="{311158FD-3909-4C5F-8647-817F43A396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9518F1-9B39-47FA-923A-47187F6081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EAF" w:rsidRPr="00155B44" w:rsidRDefault="00564EAF" w:rsidP="00155B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656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D19" w:rsidRDefault="00875D19" w:rsidP="00522CE0">
      <w:r>
        <w:separator/>
      </w:r>
    </w:p>
  </w:footnote>
  <w:footnote w:type="continuationSeparator" w:id="0">
    <w:p w:rsidR="00875D19" w:rsidRDefault="00875D1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BUIL.SP.SFT"/>
    <w:docVar w:name="CoverAttorneyInitials" w:val="SP"/>
    <w:docVar w:name="CoverAttorneyLastName" w:val="Parrish"/>
    <w:docVar w:name="CoverBillType" w:val="b"/>
    <w:docVar w:name="CoverSenator" w:val="SFT"/>
    <w:docVar w:name="dvBillNumber" w:val="287"/>
    <w:docVar w:name="dvBillNumberPrefix" w:val="S. "/>
    <w:docVar w:name="dvOriginalBody" w:val="Senate"/>
    <w:docVar w:name="fulldraftpath" w:val="L:\S-RES\SFT\001BUIL.SP.SFT.DOCX"/>
    <w:docVar w:name="NameofBody" w:val="S"/>
    <w:docVar w:name="vgroup2" w:val="S-RES"/>
  </w:docVars>
  <w:rsids>
    <w:rsidRoot w:val="00875D19"/>
    <w:rsid w:val="00042AC1"/>
    <w:rsid w:val="00046516"/>
    <w:rsid w:val="00072458"/>
    <w:rsid w:val="0007601D"/>
    <w:rsid w:val="000B0720"/>
    <w:rsid w:val="000B5EAF"/>
    <w:rsid w:val="000B690A"/>
    <w:rsid w:val="001315B2"/>
    <w:rsid w:val="00155B44"/>
    <w:rsid w:val="00170561"/>
    <w:rsid w:val="00186AC9"/>
    <w:rsid w:val="00197DF1"/>
    <w:rsid w:val="001B3DD9"/>
    <w:rsid w:val="001B7E5D"/>
    <w:rsid w:val="001D3BAC"/>
    <w:rsid w:val="00216025"/>
    <w:rsid w:val="002200A3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456DA"/>
    <w:rsid w:val="00450668"/>
    <w:rsid w:val="00454138"/>
    <w:rsid w:val="004813A2"/>
    <w:rsid w:val="004952FA"/>
    <w:rsid w:val="004A70C2"/>
    <w:rsid w:val="004B6A22"/>
    <w:rsid w:val="004D7F37"/>
    <w:rsid w:val="00522CE0"/>
    <w:rsid w:val="00541951"/>
    <w:rsid w:val="00564EAF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03B87"/>
    <w:rsid w:val="00720D40"/>
    <w:rsid w:val="007318D4"/>
    <w:rsid w:val="00765784"/>
    <w:rsid w:val="00773C74"/>
    <w:rsid w:val="007A4390"/>
    <w:rsid w:val="007E5CB7"/>
    <w:rsid w:val="008314D2"/>
    <w:rsid w:val="00870F6F"/>
    <w:rsid w:val="00875D1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67C5"/>
    <w:rsid w:val="00A36926"/>
    <w:rsid w:val="00A4011E"/>
    <w:rsid w:val="00A66563"/>
    <w:rsid w:val="00A86015"/>
    <w:rsid w:val="00A9594E"/>
    <w:rsid w:val="00AB666C"/>
    <w:rsid w:val="00AD7B60"/>
    <w:rsid w:val="00AE59C8"/>
    <w:rsid w:val="00AF27BB"/>
    <w:rsid w:val="00B10098"/>
    <w:rsid w:val="00B5790D"/>
    <w:rsid w:val="00B945C5"/>
    <w:rsid w:val="00BA20EA"/>
    <w:rsid w:val="00BB5AFC"/>
    <w:rsid w:val="00BC0A56"/>
    <w:rsid w:val="00C12683"/>
    <w:rsid w:val="00C45366"/>
    <w:rsid w:val="00C57023"/>
    <w:rsid w:val="00C74052"/>
    <w:rsid w:val="00CB187A"/>
    <w:rsid w:val="00CC0EC7"/>
    <w:rsid w:val="00CC251A"/>
    <w:rsid w:val="00CF2C98"/>
    <w:rsid w:val="00D013BA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520F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791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047A7A04-B5D2-46BF-BBDD-0E16EA052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64E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87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287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2</Pages>
  <Words>216</Words>
  <Characters>1280</Characters>
  <Application>Microsoft Office Word</Application>
  <DocSecurity>0</DocSecurity>
  <Lines>64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287: Major Facility Project - South Carolina Legislature Online</dc:title>
  <dc:subject/>
  <dc:creator>%USERNAME%</dc:creator>
  <cp:keywords/>
  <dc:description/>
  <cp:lastModifiedBy>S Volk</cp:lastModifiedBy>
  <cp:revision>2</cp:revision>
  <cp:lastPrinted>2018-10-24T13:41:00Z</cp:lastPrinted>
  <dcterms:created xsi:type="dcterms:W3CDTF">2019-01-22T15:09:00Z</dcterms:created>
  <dcterms:modified xsi:type="dcterms:W3CDTF">2019-01-22T15:09:00Z</dcterms:modified>
</cp:coreProperties>
</file>