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3E0" w:rsidRDefault="002543E0" w:rsidP="002543E0">
      <w:pPr>
        <w:widowControl w:val="0"/>
        <w:jc w:val="center"/>
      </w:pPr>
      <w:r w:rsidRPr="002543E0">
        <w:rPr>
          <w:b/>
        </w:rPr>
        <w:t>South Carolina General Assembly</w:t>
      </w:r>
    </w:p>
    <w:p w:rsidR="002543E0" w:rsidRDefault="002543E0" w:rsidP="002543E0">
      <w:pPr>
        <w:widowControl w:val="0"/>
        <w:jc w:val="center"/>
      </w:pPr>
      <w:r>
        <w:t>123rd Session, 2019-2020</w:t>
      </w:r>
    </w:p>
    <w:p w:rsidR="002543E0" w:rsidRDefault="002543E0" w:rsidP="002543E0">
      <w:pPr>
        <w:widowControl w:val="0"/>
      </w:pPr>
    </w:p>
    <w:p w:rsidR="002543E0" w:rsidRDefault="002543E0" w:rsidP="002543E0">
      <w:pPr>
        <w:widowControl w:val="0"/>
        <w:rPr>
          <w:b/>
        </w:rPr>
      </w:pPr>
      <w:r w:rsidRPr="002543E0">
        <w:rPr>
          <w:b/>
        </w:rPr>
        <w:t>S.</w:t>
      </w:r>
      <w:r>
        <w:rPr>
          <w:b/>
        </w:rPr>
        <w:t xml:space="preserve"> </w:t>
      </w:r>
      <w:r w:rsidRPr="002543E0">
        <w:rPr>
          <w:b/>
        </w:rPr>
        <w:t>321</w:t>
      </w:r>
    </w:p>
    <w:p w:rsidR="002543E0" w:rsidRDefault="002543E0" w:rsidP="002543E0">
      <w:pPr>
        <w:widowControl w:val="0"/>
        <w:rPr>
          <w:b/>
        </w:rPr>
      </w:pPr>
    </w:p>
    <w:p w:rsidR="002543E0" w:rsidRDefault="002543E0" w:rsidP="002543E0">
      <w:pPr>
        <w:widowControl w:val="0"/>
      </w:pPr>
      <w:r w:rsidRPr="002543E0">
        <w:rPr>
          <w:b/>
        </w:rPr>
        <w:t>STATUS INFORMATION</w:t>
      </w:r>
    </w:p>
    <w:p w:rsidR="002543E0" w:rsidRDefault="002543E0" w:rsidP="002543E0">
      <w:pPr>
        <w:widowControl w:val="0"/>
      </w:pPr>
    </w:p>
    <w:p w:rsidR="002543E0" w:rsidRDefault="002543E0" w:rsidP="002543E0">
      <w:pPr>
        <w:widowControl w:val="0"/>
      </w:pPr>
      <w:r>
        <w:t>General Bill</w:t>
      </w:r>
    </w:p>
    <w:p w:rsidR="002543E0" w:rsidRDefault="002543E0" w:rsidP="002543E0">
      <w:pPr>
        <w:widowControl w:val="0"/>
      </w:pPr>
      <w:r>
        <w:t>Sponsors: Senator Alexander</w:t>
      </w:r>
    </w:p>
    <w:p w:rsidR="002543E0" w:rsidRDefault="002543E0" w:rsidP="002543E0">
      <w:pPr>
        <w:widowControl w:val="0"/>
      </w:pPr>
      <w:r>
        <w:t>Document Path: l:\s-res\tca\003mili.sp.tca.docx</w:t>
      </w:r>
    </w:p>
    <w:p w:rsidR="002543E0" w:rsidRDefault="002543E0" w:rsidP="002543E0">
      <w:pPr>
        <w:widowControl w:val="0"/>
      </w:pPr>
    </w:p>
    <w:p w:rsidR="002543E0" w:rsidRDefault="002543E0" w:rsidP="002543E0">
      <w:pPr>
        <w:widowControl w:val="0"/>
      </w:pPr>
      <w:r>
        <w:t>Introduced in the Senate on January 8, 2019</w:t>
      </w:r>
    </w:p>
    <w:p w:rsidR="002543E0" w:rsidRDefault="002543E0" w:rsidP="002543E0">
      <w:pPr>
        <w:widowControl w:val="0"/>
      </w:pPr>
      <w:r>
        <w:t xml:space="preserve">Currently residing in the Senate Committee on </w:t>
      </w:r>
      <w:r w:rsidRPr="002543E0">
        <w:rPr>
          <w:b/>
        </w:rPr>
        <w:t>Education</w:t>
      </w:r>
    </w:p>
    <w:p w:rsidR="002543E0" w:rsidRDefault="002543E0" w:rsidP="002543E0">
      <w:pPr>
        <w:widowControl w:val="0"/>
      </w:pPr>
    </w:p>
    <w:p w:rsidR="002543E0" w:rsidRDefault="002543E0" w:rsidP="002543E0">
      <w:pPr>
        <w:widowControl w:val="0"/>
      </w:pPr>
      <w:r>
        <w:t xml:space="preserve">Summary: </w:t>
      </w:r>
      <w:r w:rsidR="00BD6563">
        <w:t>Enrollment; provide a child of nonresident military personnel may enroll in district where the child's parent is relocating as a result of military service</w:t>
      </w:r>
    </w:p>
    <w:p w:rsidR="002543E0" w:rsidRDefault="002543E0" w:rsidP="002543E0">
      <w:pPr>
        <w:widowControl w:val="0"/>
      </w:pPr>
    </w:p>
    <w:p w:rsidR="002543E0" w:rsidRDefault="002543E0" w:rsidP="002543E0">
      <w:pPr>
        <w:widowControl w:val="0"/>
      </w:pPr>
    </w:p>
    <w:p w:rsidR="002543E0" w:rsidRDefault="002543E0" w:rsidP="002543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543E0">
        <w:rPr>
          <w:b/>
        </w:rPr>
        <w:t>HISTORY OF LEGISLATIVE ACTIONS</w:t>
      </w:r>
    </w:p>
    <w:p w:rsidR="002543E0" w:rsidRDefault="002543E0" w:rsidP="002543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543E0" w:rsidRPr="002543E0" w:rsidRDefault="002543E0" w:rsidP="002543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543E0">
        <w:rPr>
          <w:u w:val="single"/>
        </w:rPr>
        <w:tab/>
        <w:t>Date</w:t>
      </w:r>
      <w:r w:rsidRPr="002543E0">
        <w:rPr>
          <w:u w:val="single"/>
        </w:rPr>
        <w:tab/>
        <w:t>Body</w:t>
      </w:r>
      <w:r w:rsidRPr="002543E0">
        <w:rPr>
          <w:u w:val="single"/>
        </w:rPr>
        <w:tab/>
        <w:t>Action Description with journal page number</w:t>
      </w:r>
      <w:r w:rsidRPr="002543E0">
        <w:rPr>
          <w:u w:val="single"/>
        </w:rPr>
        <w:tab/>
      </w:r>
    </w:p>
    <w:p w:rsidR="004E3A6E" w:rsidRDefault="004E3A6E" w:rsidP="004E3A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5C340E">
        <w:t>(</w:t>
      </w:r>
      <w:hyperlink r:id="rId6" w:history="1">
        <w:r w:rsidRPr="005C340E">
          <w:rPr>
            <w:rStyle w:val="Hyperlink"/>
          </w:rPr>
          <w:t>Senate Journal</w:t>
        </w:r>
        <w:r w:rsidRPr="005C340E">
          <w:rPr>
            <w:rStyle w:val="Hyperlink"/>
          </w:rPr>
          <w:noBreakHyphen/>
          <w:t>page 182</w:t>
        </w:r>
      </w:hyperlink>
      <w:r w:rsidRPr="005C340E">
        <w:t>)</w:t>
      </w:r>
    </w:p>
    <w:p w:rsidR="004E3A6E" w:rsidRDefault="004E3A6E" w:rsidP="004E3A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5C340E">
        <w:t>Ref</w:t>
      </w:r>
      <w:r>
        <w:t xml:space="preserve">erred to Committee on </w:t>
      </w:r>
      <w:r w:rsidRPr="005C340E">
        <w:rPr>
          <w:b/>
        </w:rPr>
        <w:t>Education</w:t>
      </w:r>
      <w:r>
        <w:t xml:space="preserve"> </w:t>
      </w:r>
      <w:r w:rsidRPr="005C340E">
        <w:t>(</w:t>
      </w:r>
      <w:hyperlink r:id="rId7" w:history="1">
        <w:r w:rsidRPr="005C340E">
          <w:rPr>
            <w:rStyle w:val="Hyperlink"/>
          </w:rPr>
          <w:t>Senate Journal</w:t>
        </w:r>
        <w:r w:rsidRPr="005C340E">
          <w:rPr>
            <w:rStyle w:val="Hyperlink"/>
          </w:rPr>
          <w:noBreakHyphen/>
          <w:t>page 182</w:t>
        </w:r>
      </w:hyperlink>
      <w:r w:rsidRPr="005C340E">
        <w:t>)</w:t>
      </w:r>
    </w:p>
    <w:p w:rsidR="004E3A6E" w:rsidRDefault="004E3A6E" w:rsidP="004E3A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543E0" w:rsidRDefault="002543E0" w:rsidP="002543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543E0">
          <w:rPr>
            <w:rStyle w:val="Hyperlink"/>
          </w:rPr>
          <w:t>legislative information</w:t>
        </w:r>
      </w:hyperlink>
      <w:r>
        <w:t xml:space="preserve"> at the website</w:t>
      </w:r>
    </w:p>
    <w:p w:rsidR="002543E0" w:rsidRDefault="002543E0" w:rsidP="002543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543E0" w:rsidRPr="002543E0" w:rsidRDefault="002543E0" w:rsidP="002543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543E0" w:rsidRDefault="002543E0" w:rsidP="002543E0">
      <w:pPr>
        <w:widowControl w:val="0"/>
      </w:pPr>
      <w:r w:rsidRPr="002543E0">
        <w:rPr>
          <w:b/>
        </w:rPr>
        <w:t>VERSIONS OF THIS BILL</w:t>
      </w:r>
    </w:p>
    <w:p w:rsidR="002543E0" w:rsidRDefault="002543E0" w:rsidP="002543E0">
      <w:pPr>
        <w:widowControl w:val="0"/>
      </w:pPr>
    </w:p>
    <w:p w:rsidR="002543E0" w:rsidRDefault="00EA2DFA" w:rsidP="002543E0">
      <w:pPr>
        <w:widowControl w:val="0"/>
      </w:pPr>
      <w:hyperlink r:id="rId9" w:history="1">
        <w:r w:rsidR="002543E0">
          <w:rPr>
            <w:rStyle w:val="Hyperlink"/>
          </w:rPr>
          <w:t>1/8/2019</w:t>
        </w:r>
      </w:hyperlink>
    </w:p>
    <w:p w:rsidR="002543E0" w:rsidRDefault="002543E0" w:rsidP="002543E0"/>
    <w:p w:rsidR="002543E0" w:rsidRDefault="002543E0" w:rsidP="002543E0">
      <w:pPr>
        <w:sectPr w:rsidR="002543E0" w:rsidSect="002543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4F13" w:rsidRPr="00522CE0" w:rsidRDefault="00C04F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4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D7BE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D05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1, CHAPTER 63, TITLE 59 OF THE 1976 CODE, RELATING TO GENERAL PROVISIONS FOR PUPILS, </w:t>
      </w:r>
      <w:r w:rsidR="00650EF5">
        <w:rPr>
          <w:rFonts w:eastAsia="Times New Roman"/>
        </w:rPr>
        <w:t xml:space="preserve">BY ADDING SECTION 59-63-47, </w:t>
      </w:r>
      <w:r>
        <w:rPr>
          <w:rFonts w:eastAsia="Times New Roman"/>
        </w:rPr>
        <w:t xml:space="preserve">TO PROVIDE THAT </w:t>
      </w:r>
      <w:r w:rsidR="00650EF5">
        <w:rPr>
          <w:rFonts w:eastAsia="Times New Roman"/>
        </w:rPr>
        <w:t xml:space="preserve">ANY </w:t>
      </w:r>
      <w:r>
        <w:rPr>
          <w:rFonts w:eastAsia="Times New Roman"/>
        </w:rPr>
        <w:t>CHILD OF NONRESIDENT MILITARY PERSONNEL MAY ENROLL IN A DISTRICT IN WHICH THE CHILD’S PARENT OR LEGAL GUARDIAN IS RELOCATING AS A RESULT OF MILITARY SERVICE, TO TEMPORARILY WAIVE THE RESIDENCY REQUIREMENT, AND TO REQUIRE PROOF OF RESIDENCY TO BE PROVIDED WITHIN THIRTY DAYS OF ATTENDANCE.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D7BEC" w:rsidRDefault="00BD7B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D7BEC" w:rsidRDefault="00BD7B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7BEC" w:rsidRDefault="00BD7B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27643">
        <w:rPr>
          <w:rFonts w:eastAsia="Times New Roman"/>
        </w:rPr>
        <w:t>Article 1, Chapter 63, Title 59 of the 1976 Code is amended by adding:</w:t>
      </w:r>
    </w:p>
    <w:p w:rsidR="00D27643" w:rsidRDefault="00D276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7643" w:rsidRDefault="00650E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59-63-47.</w:t>
      </w:r>
      <w:r>
        <w:rPr>
          <w:rFonts w:eastAsia="Times New Roman"/>
        </w:rPr>
        <w:tab/>
        <w:t>Any c</w:t>
      </w:r>
      <w:r w:rsidR="00D27643">
        <w:rPr>
          <w:rFonts w:eastAsia="Times New Roman"/>
        </w:rPr>
        <w:t>hild of nonresident military personnel within the ages prescribed by Section 59-63-20 shall be entitled to enroll in public school in a district in which the child’s parent or legal guardian is relocating as a result of military service. Residency</w:t>
      </w:r>
      <w:r w:rsidR="00AB31B4">
        <w:rPr>
          <w:rFonts w:eastAsia="Times New Roman"/>
        </w:rPr>
        <w:t xml:space="preserve"> requirements</w:t>
      </w:r>
      <w:r w:rsidR="00D27643">
        <w:rPr>
          <w:rFonts w:eastAsia="Times New Roman"/>
        </w:rPr>
        <w:t xml:space="preserve"> at the time of enrollment </w:t>
      </w:r>
      <w:r w:rsidR="00AB31B4">
        <w:rPr>
          <w:rFonts w:eastAsia="Times New Roman"/>
        </w:rPr>
        <w:t>are</w:t>
      </w:r>
      <w:r w:rsidR="00D27643">
        <w:rPr>
          <w:rFonts w:eastAsia="Times New Roman"/>
        </w:rPr>
        <w:t xml:space="preserve"> temporarily waived if documentation is provided to show a pending military relocation. Proof of residency must be provided </w:t>
      </w:r>
      <w:r w:rsidR="00AB31B4">
        <w:rPr>
          <w:rFonts w:eastAsia="Times New Roman"/>
        </w:rPr>
        <w:t>to</w:t>
      </w:r>
      <w:r w:rsidR="00D27643">
        <w:rPr>
          <w:rFonts w:eastAsia="Times New Roman"/>
        </w:rPr>
        <w:t xml:space="preserve"> the district within </w:t>
      </w:r>
      <w:r w:rsidR="007D0521">
        <w:rPr>
          <w:rFonts w:eastAsia="Times New Roman"/>
        </w:rPr>
        <w:t>thirty</w:t>
      </w:r>
      <w:r w:rsidR="00D27643">
        <w:rPr>
          <w:rFonts w:eastAsia="Times New Roman"/>
        </w:rPr>
        <w:t xml:space="preserve"> days of the first day of school attendance.”</w:t>
      </w:r>
    </w:p>
    <w:p w:rsidR="00BD7BEC" w:rsidRDefault="00BD7B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7BEC" w:rsidRPr="00522CE0" w:rsidRDefault="00BD7B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B31B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13009" w:rsidRDefault="00FA581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543E0" w:rsidRDefault="002543E0" w:rsidP="002543E0">
      <w:pPr>
        <w:suppressAutoHyphens/>
        <w:jc w:val="both"/>
        <w:rPr>
          <w:rFonts w:eastAsia="Times New Roman"/>
        </w:rPr>
      </w:pPr>
    </w:p>
    <w:sectPr w:rsidR="002543E0" w:rsidSect="002543E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1B4" w:rsidRDefault="00AB31B4" w:rsidP="00522CE0">
      <w:r>
        <w:separator/>
      </w:r>
    </w:p>
  </w:endnote>
  <w:endnote w:type="continuationSeparator" w:id="0">
    <w:p w:rsidR="00AB31B4" w:rsidRDefault="00AB31B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FA7079-FCF1-4A08-A71B-B8E5B358A9CA}"/>
    <w:embedBold r:id="rId2" w:fontKey="{115C36A3-BF00-4C8A-96E9-C8D24BCAEF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DCC517-2BDE-4250-9B8D-846091D232CF}"/>
    <w:embedBold r:id="rId4" w:fontKey="{635E83E7-E6DC-419C-BFD5-E4F4A50BC2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A63F09-7C7F-4376-A4DC-8FC53874B1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E0" w:rsidRPr="00C04F13" w:rsidRDefault="002543E0" w:rsidP="00C04F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656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1B4" w:rsidRDefault="00AB31B4" w:rsidP="00522CE0">
      <w:r>
        <w:separator/>
      </w:r>
    </w:p>
  </w:footnote>
  <w:footnote w:type="continuationSeparator" w:id="0">
    <w:p w:rsidR="00AB31B4" w:rsidRDefault="00AB31B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MILI.SP.TCA"/>
    <w:docVar w:name="CoverAttorneyInitials" w:val="SP"/>
    <w:docVar w:name="CoverAttorneyLastName" w:val="Parrish"/>
    <w:docVar w:name="CoverBillType" w:val="b"/>
    <w:docVar w:name="CoverSenator" w:val="TCA"/>
    <w:docVar w:name="dvBillNumber" w:val="321"/>
    <w:docVar w:name="dvBillNumberPrefix" w:val="S. "/>
    <w:docVar w:name="dvOriginalBody" w:val="Senate"/>
    <w:docVar w:name="fulldraftpath" w:val="L:\S-RES\TCA\003MILI.SP.TCA.DOCX"/>
    <w:docVar w:name="NameofBody" w:val="S"/>
    <w:docVar w:name="vgroup2" w:val="S-RES"/>
  </w:docVars>
  <w:rsids>
    <w:rsidRoot w:val="00BD7BEC"/>
    <w:rsid w:val="00042AC1"/>
    <w:rsid w:val="00046516"/>
    <w:rsid w:val="00072458"/>
    <w:rsid w:val="0007601D"/>
    <w:rsid w:val="000B0720"/>
    <w:rsid w:val="000B5EAF"/>
    <w:rsid w:val="001315B2"/>
    <w:rsid w:val="00170561"/>
    <w:rsid w:val="00180515"/>
    <w:rsid w:val="00186AC9"/>
    <w:rsid w:val="00197DF1"/>
    <w:rsid w:val="001B3DD9"/>
    <w:rsid w:val="001B7E5D"/>
    <w:rsid w:val="001D3BAC"/>
    <w:rsid w:val="00216025"/>
    <w:rsid w:val="00245C4E"/>
    <w:rsid w:val="002543E0"/>
    <w:rsid w:val="002C1321"/>
    <w:rsid w:val="002C2031"/>
    <w:rsid w:val="002C5896"/>
    <w:rsid w:val="002D3BED"/>
    <w:rsid w:val="00307C2B"/>
    <w:rsid w:val="00315D04"/>
    <w:rsid w:val="00383247"/>
    <w:rsid w:val="003C6F33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3A6E"/>
    <w:rsid w:val="00513009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50EF5"/>
    <w:rsid w:val="006A1802"/>
    <w:rsid w:val="006C0CBB"/>
    <w:rsid w:val="006C74EA"/>
    <w:rsid w:val="00720D40"/>
    <w:rsid w:val="007318D4"/>
    <w:rsid w:val="00765784"/>
    <w:rsid w:val="007A4390"/>
    <w:rsid w:val="007D0521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31B4"/>
    <w:rsid w:val="00AE59C8"/>
    <w:rsid w:val="00B10098"/>
    <w:rsid w:val="00B5790D"/>
    <w:rsid w:val="00B945C5"/>
    <w:rsid w:val="00BA20EA"/>
    <w:rsid w:val="00BB5AFC"/>
    <w:rsid w:val="00BC0A56"/>
    <w:rsid w:val="00BD6563"/>
    <w:rsid w:val="00BD7BEC"/>
    <w:rsid w:val="00C04F1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7643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3CFF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5819"/>
    <w:rsid w:val="00FB7F01"/>
    <w:rsid w:val="00FC0D36"/>
    <w:rsid w:val="00FC3A2B"/>
    <w:rsid w:val="00FD58F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6BCE4759-C6AC-4FCA-A015-55FE25170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543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1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321_201901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29E430C2.dotm</Template>
  <TotalTime>0</TotalTime>
  <Pages>2</Pages>
  <Words>302</Words>
  <Characters>1643</Characters>
  <Application>Microsoft Office Word</Application>
  <DocSecurity>0</DocSecurity>
  <Lines>70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321: Enrollment; provide a child of nonresident military personnel may enroll in district where the child's parent is relocating as a result of military service - South Carolina Legislature Online</dc:title>
  <dc:subject/>
  <dc:creator>Sara Parrish</dc:creator>
  <cp:keywords/>
  <dc:description/>
  <cp:lastModifiedBy>S Volk</cp:lastModifiedBy>
  <cp:revision>2</cp:revision>
  <dcterms:created xsi:type="dcterms:W3CDTF">2019-01-18T20:31:00Z</dcterms:created>
  <dcterms:modified xsi:type="dcterms:W3CDTF">2019-01-18T20:31:00Z</dcterms:modified>
</cp:coreProperties>
</file>