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2CC" w:rsidRDefault="007072CC" w:rsidP="007072CC">
      <w:pPr>
        <w:widowControl w:val="0"/>
        <w:jc w:val="center"/>
      </w:pPr>
      <w:r w:rsidRPr="007072CC">
        <w:rPr>
          <w:b/>
        </w:rPr>
        <w:t>South Carolina General Assembly</w:t>
      </w:r>
    </w:p>
    <w:p w:rsidR="007072CC" w:rsidRDefault="007072CC" w:rsidP="007072CC">
      <w:pPr>
        <w:widowControl w:val="0"/>
        <w:jc w:val="center"/>
      </w:pPr>
      <w:r>
        <w:t>123rd Session, 2019-2020</w:t>
      </w:r>
    </w:p>
    <w:p w:rsidR="007072CC" w:rsidRDefault="007072CC" w:rsidP="007072CC">
      <w:pPr>
        <w:widowControl w:val="0"/>
        <w:jc w:val="left"/>
      </w:pPr>
    </w:p>
    <w:p w:rsidR="007072CC" w:rsidRDefault="007072CC" w:rsidP="007072CC">
      <w:pPr>
        <w:widowControl w:val="0"/>
        <w:jc w:val="left"/>
        <w:rPr>
          <w:b/>
        </w:rPr>
      </w:pPr>
      <w:r w:rsidRPr="007072CC">
        <w:rPr>
          <w:b/>
        </w:rPr>
        <w:t>H. 4240</w:t>
      </w:r>
    </w:p>
    <w:p w:rsidR="007072CC" w:rsidRDefault="007072CC" w:rsidP="007072CC">
      <w:pPr>
        <w:widowControl w:val="0"/>
        <w:jc w:val="left"/>
        <w:rPr>
          <w:b/>
        </w:rPr>
      </w:pPr>
    </w:p>
    <w:p w:rsidR="007072CC" w:rsidRDefault="007072CC" w:rsidP="007072CC">
      <w:pPr>
        <w:widowControl w:val="0"/>
        <w:jc w:val="left"/>
      </w:pPr>
      <w:r w:rsidRPr="007072CC">
        <w:rPr>
          <w:b/>
        </w:rPr>
        <w:t>STATUS INFORMATION</w:t>
      </w:r>
    </w:p>
    <w:p w:rsidR="007072CC" w:rsidRDefault="007072CC" w:rsidP="007072CC">
      <w:pPr>
        <w:widowControl w:val="0"/>
        <w:jc w:val="left"/>
      </w:pPr>
    </w:p>
    <w:p w:rsidR="007072CC" w:rsidRDefault="007072CC" w:rsidP="007072CC">
      <w:pPr>
        <w:widowControl w:val="0"/>
        <w:jc w:val="left"/>
      </w:pPr>
      <w:r>
        <w:t>General Bill</w:t>
      </w:r>
    </w:p>
    <w:p w:rsidR="007072CC" w:rsidRDefault="007072CC" w:rsidP="007072CC">
      <w:pPr>
        <w:widowControl w:val="0"/>
        <w:jc w:val="left"/>
      </w:pPr>
      <w:r>
        <w:t>Sponsors: Rep. Toole</w:t>
      </w:r>
    </w:p>
    <w:p w:rsidR="007072CC" w:rsidRDefault="007072CC" w:rsidP="007072CC">
      <w:pPr>
        <w:widowControl w:val="0"/>
        <w:jc w:val="left"/>
      </w:pPr>
      <w:r>
        <w:t>Document Path: l:\council\bills\cc\15543zw19.docx</w:t>
      </w:r>
    </w:p>
    <w:p w:rsidR="007072CC" w:rsidRDefault="007072CC" w:rsidP="007072CC">
      <w:pPr>
        <w:widowControl w:val="0"/>
        <w:jc w:val="left"/>
      </w:pPr>
    </w:p>
    <w:p w:rsidR="007072CC" w:rsidRDefault="007072CC" w:rsidP="007072CC">
      <w:pPr>
        <w:widowControl w:val="0"/>
        <w:jc w:val="left"/>
      </w:pPr>
      <w:r>
        <w:t>Introduced in the House on March 13, 2019</w:t>
      </w:r>
    </w:p>
    <w:p w:rsidR="007072CC" w:rsidRDefault="007072CC" w:rsidP="007072CC">
      <w:pPr>
        <w:widowControl w:val="0"/>
        <w:jc w:val="left"/>
      </w:pPr>
      <w:r>
        <w:t xml:space="preserve">Currently residing in the House Committee on </w:t>
      </w:r>
      <w:r w:rsidRPr="007072CC">
        <w:rPr>
          <w:b/>
        </w:rPr>
        <w:t>Judiciary</w:t>
      </w:r>
    </w:p>
    <w:p w:rsidR="007072CC" w:rsidRDefault="007072CC" w:rsidP="007072CC">
      <w:pPr>
        <w:widowControl w:val="0"/>
        <w:jc w:val="left"/>
      </w:pPr>
    </w:p>
    <w:p w:rsidR="007072CC" w:rsidRDefault="007072CC" w:rsidP="007072CC">
      <w:pPr>
        <w:widowControl w:val="0"/>
        <w:jc w:val="left"/>
      </w:pPr>
      <w:r>
        <w:t xml:space="preserve">Summary: </w:t>
      </w:r>
      <w:r w:rsidR="005F26BB">
        <w:t>Lobbyists</w:t>
      </w:r>
    </w:p>
    <w:p w:rsidR="007072CC" w:rsidRDefault="007072CC" w:rsidP="007072CC">
      <w:pPr>
        <w:widowControl w:val="0"/>
        <w:jc w:val="left"/>
      </w:pPr>
    </w:p>
    <w:p w:rsidR="007072CC" w:rsidRDefault="007072CC" w:rsidP="007072CC">
      <w:pPr>
        <w:widowControl w:val="0"/>
        <w:jc w:val="left"/>
      </w:pPr>
    </w:p>
    <w:p w:rsidR="007072CC" w:rsidRDefault="007072CC" w:rsidP="007072CC">
      <w:pPr>
        <w:widowControl w:val="0"/>
        <w:tabs>
          <w:tab w:val="center" w:pos="590"/>
          <w:tab w:val="center" w:pos="1440"/>
          <w:tab w:val="left" w:pos="1872"/>
          <w:tab w:val="left" w:pos="9187"/>
        </w:tabs>
        <w:jc w:val="left"/>
      </w:pPr>
      <w:r w:rsidRPr="007072CC">
        <w:rPr>
          <w:b/>
        </w:rPr>
        <w:t>HISTORY OF LEGISLATIVE ACTIONS</w:t>
      </w:r>
    </w:p>
    <w:p w:rsidR="007072CC" w:rsidRDefault="007072CC" w:rsidP="007072CC">
      <w:pPr>
        <w:widowControl w:val="0"/>
        <w:tabs>
          <w:tab w:val="center" w:pos="590"/>
          <w:tab w:val="center" w:pos="1440"/>
          <w:tab w:val="left" w:pos="1872"/>
          <w:tab w:val="left" w:pos="9187"/>
        </w:tabs>
        <w:jc w:val="left"/>
      </w:pPr>
    </w:p>
    <w:p w:rsidR="007072CC" w:rsidRPr="007072CC" w:rsidRDefault="007072CC" w:rsidP="007072CC">
      <w:pPr>
        <w:widowControl w:val="0"/>
        <w:tabs>
          <w:tab w:val="center" w:pos="590"/>
          <w:tab w:val="center" w:pos="1440"/>
          <w:tab w:val="left" w:pos="1872"/>
          <w:tab w:val="left" w:pos="9187"/>
        </w:tabs>
        <w:jc w:val="left"/>
      </w:pPr>
      <w:r w:rsidRPr="007072CC">
        <w:rPr>
          <w:u w:val="single"/>
        </w:rPr>
        <w:tab/>
        <w:t>Date</w:t>
      </w:r>
      <w:r w:rsidRPr="007072CC">
        <w:rPr>
          <w:u w:val="single"/>
        </w:rPr>
        <w:tab/>
        <w:t>Body</w:t>
      </w:r>
      <w:r w:rsidRPr="007072CC">
        <w:rPr>
          <w:u w:val="single"/>
        </w:rPr>
        <w:tab/>
        <w:t>Action Description with journal page number</w:t>
      </w:r>
      <w:r w:rsidRPr="007072CC">
        <w:rPr>
          <w:u w:val="single"/>
        </w:rPr>
        <w:tab/>
      </w:r>
    </w:p>
    <w:p w:rsidR="001A3295" w:rsidRDefault="001A3295" w:rsidP="001A3295">
      <w:pPr>
        <w:widowControl w:val="0"/>
        <w:tabs>
          <w:tab w:val="right" w:pos="1008"/>
          <w:tab w:val="left" w:pos="1152"/>
          <w:tab w:val="left" w:pos="1872"/>
          <w:tab w:val="left" w:pos="9187"/>
        </w:tabs>
        <w:ind w:left="2088" w:hanging="2088"/>
      </w:pPr>
      <w:r>
        <w:tab/>
        <w:t>3/13/2019</w:t>
      </w:r>
      <w:r>
        <w:tab/>
        <w:t>House</w:t>
      </w:r>
      <w:r>
        <w:tab/>
      </w:r>
      <w:r w:rsidRPr="003331B5">
        <w:t>Introduced and read first time (</w:t>
      </w:r>
      <w:hyperlink r:id="rId7" w:history="1">
        <w:r w:rsidRPr="003331B5">
          <w:rPr>
            <w:rStyle w:val="Hyperlink"/>
          </w:rPr>
          <w:t>House Journal</w:t>
        </w:r>
        <w:r w:rsidRPr="003331B5">
          <w:rPr>
            <w:rStyle w:val="Hyperlink"/>
          </w:rPr>
          <w:noBreakHyphen/>
          <w:t>page 26</w:t>
        </w:r>
      </w:hyperlink>
      <w:r w:rsidRPr="003331B5">
        <w:t>)</w:t>
      </w:r>
    </w:p>
    <w:p w:rsidR="001A3295" w:rsidRDefault="001A3295" w:rsidP="001A3295">
      <w:pPr>
        <w:widowControl w:val="0"/>
        <w:tabs>
          <w:tab w:val="right" w:pos="1008"/>
          <w:tab w:val="left" w:pos="1152"/>
          <w:tab w:val="left" w:pos="1872"/>
          <w:tab w:val="left" w:pos="9187"/>
        </w:tabs>
        <w:ind w:left="2088" w:hanging="2088"/>
      </w:pPr>
      <w:r>
        <w:tab/>
        <w:t>3/13/2019</w:t>
      </w:r>
      <w:r>
        <w:tab/>
        <w:t>House</w:t>
      </w:r>
      <w:r>
        <w:tab/>
      </w:r>
      <w:r w:rsidRPr="003331B5">
        <w:t>Ref</w:t>
      </w:r>
      <w:r>
        <w:t xml:space="preserve">erred to Committee on </w:t>
      </w:r>
      <w:r w:rsidRPr="003331B5">
        <w:rPr>
          <w:b/>
        </w:rPr>
        <w:t>Judiciary</w:t>
      </w:r>
      <w:r>
        <w:t xml:space="preserve"> </w:t>
      </w:r>
      <w:r w:rsidRPr="003331B5">
        <w:t>(</w:t>
      </w:r>
      <w:hyperlink r:id="rId8" w:history="1">
        <w:r w:rsidRPr="003331B5">
          <w:rPr>
            <w:rStyle w:val="Hyperlink"/>
          </w:rPr>
          <w:t>House Journal</w:t>
        </w:r>
        <w:r w:rsidRPr="003331B5">
          <w:rPr>
            <w:rStyle w:val="Hyperlink"/>
          </w:rPr>
          <w:noBreakHyphen/>
          <w:t>page 26</w:t>
        </w:r>
      </w:hyperlink>
      <w:r w:rsidRPr="003331B5">
        <w:t>)</w:t>
      </w:r>
    </w:p>
    <w:p w:rsidR="001A3295" w:rsidRDefault="001A3295" w:rsidP="001A3295">
      <w:pPr>
        <w:widowControl w:val="0"/>
        <w:tabs>
          <w:tab w:val="right" w:pos="1008"/>
          <w:tab w:val="left" w:pos="1152"/>
          <w:tab w:val="left" w:pos="1872"/>
          <w:tab w:val="left" w:pos="9187"/>
        </w:tabs>
        <w:ind w:left="2088" w:hanging="2088"/>
      </w:pPr>
    </w:p>
    <w:p w:rsidR="007072CC" w:rsidRDefault="007072CC" w:rsidP="007072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72CC">
          <w:rPr>
            <w:rStyle w:val="Hyperlink"/>
          </w:rPr>
          <w:t>legislative information</w:t>
        </w:r>
      </w:hyperlink>
      <w:r>
        <w:t xml:space="preserve"> at the website</w:t>
      </w:r>
    </w:p>
    <w:p w:rsidR="007072CC" w:rsidRDefault="007072CC" w:rsidP="007072CC">
      <w:pPr>
        <w:widowControl w:val="0"/>
        <w:tabs>
          <w:tab w:val="right" w:pos="1008"/>
          <w:tab w:val="left" w:pos="1152"/>
          <w:tab w:val="left" w:pos="1872"/>
          <w:tab w:val="left" w:pos="9187"/>
        </w:tabs>
        <w:ind w:left="2088" w:hanging="2088"/>
        <w:jc w:val="left"/>
      </w:pPr>
    </w:p>
    <w:p w:rsidR="007072CC" w:rsidRPr="007072CC" w:rsidRDefault="007072CC" w:rsidP="007072CC">
      <w:pPr>
        <w:widowControl w:val="0"/>
        <w:tabs>
          <w:tab w:val="right" w:pos="1008"/>
          <w:tab w:val="left" w:pos="1152"/>
          <w:tab w:val="left" w:pos="1872"/>
          <w:tab w:val="left" w:pos="9187"/>
        </w:tabs>
        <w:ind w:left="2088" w:hanging="2088"/>
        <w:jc w:val="left"/>
      </w:pPr>
    </w:p>
    <w:p w:rsidR="007072CC" w:rsidRDefault="007072CC" w:rsidP="007072CC">
      <w:pPr>
        <w:widowControl w:val="0"/>
        <w:jc w:val="left"/>
      </w:pPr>
      <w:r w:rsidRPr="007072CC">
        <w:rPr>
          <w:b/>
        </w:rPr>
        <w:t>VERSIONS OF THIS BILL</w:t>
      </w:r>
    </w:p>
    <w:p w:rsidR="007072CC" w:rsidRDefault="007072CC" w:rsidP="007072CC">
      <w:pPr>
        <w:widowControl w:val="0"/>
        <w:jc w:val="left"/>
      </w:pPr>
    </w:p>
    <w:p w:rsidR="007072CC" w:rsidRDefault="001C67F4" w:rsidP="007072CC">
      <w:pPr>
        <w:widowControl w:val="0"/>
        <w:jc w:val="left"/>
      </w:pPr>
      <w:hyperlink r:id="rId10" w:history="1">
        <w:r w:rsidR="007072CC">
          <w:rPr>
            <w:rStyle w:val="Hyperlink"/>
          </w:rPr>
          <w:t>3/13/2019</w:t>
        </w:r>
      </w:hyperlink>
    </w:p>
    <w:p w:rsidR="007072CC" w:rsidRDefault="007072CC" w:rsidP="007072CC"/>
    <w:p w:rsidR="007072CC" w:rsidRDefault="007072CC" w:rsidP="007072CC">
      <w:pPr>
        <w:sectPr w:rsidR="007072CC" w:rsidSect="007072CC">
          <w:pgSz w:w="12240" w:h="15840" w:code="1"/>
          <w:pgMar w:top="1080" w:right="1440" w:bottom="1080" w:left="1440" w:header="720" w:footer="720" w:gutter="0"/>
          <w:cols w:space="720"/>
          <w:noEndnote/>
          <w:docGrid w:linePitch="360"/>
        </w:sectPr>
      </w:pPr>
    </w:p>
    <w:p w:rsidR="00F0368E" w:rsidRDefault="00F0368E"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EBF" w:rsidRDefault="00144EBF" w:rsidP="00144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9" w:rsidRDefault="00860D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CC7DA6">
        <w:noBreakHyphen/>
      </w:r>
      <w:r>
        <w:t>17</w:t>
      </w:r>
      <w:r w:rsidR="00CC7DA6">
        <w:noBreakHyphen/>
      </w:r>
      <w:r>
        <w:t>15, CODE OF LAWS OF SOUTH CAROLINA, 1976, RELATING TO PERSONS PROHIBITED FROM SERVING AS LOBBYISTS, SO AS TO INCREASE THE WAITING PERIOD FROM ONE TO FIVE YEARS DURING WHICH THESE PERSONS MAY NOT SERVE AS A LOBBYIST AFTER LEAVING PUBLIC OFFICE, AND TO CONFORM THE APPLICABLE DATES OF THESE PERSONS</w:t>
      </w:r>
      <w:r w:rsidR="00CC7DA6" w:rsidRPr="00CC7DA6">
        <w:t>’</w:t>
      </w:r>
      <w:r>
        <w:t xml:space="preserve"> ELECTION OR APPOINTMENT TO PUBLIC OFFICE OR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B30" w:rsidRDefault="00593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B30" w:rsidRDefault="00593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EA" w:rsidRDefault="00593B30"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731EA">
        <w:t>Section 2</w:t>
      </w:r>
      <w:r w:rsidR="00CC7DA6">
        <w:noBreakHyphen/>
      </w:r>
      <w:r w:rsidR="00B731EA">
        <w:t>17</w:t>
      </w:r>
      <w:r w:rsidR="00CC7DA6">
        <w:noBreakHyphen/>
      </w:r>
      <w:r w:rsidR="00B731EA">
        <w:t>15 of the 1976 Code is amended to read:</w:t>
      </w: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rsidR="00CC7DA6">
        <w:noBreakHyphen/>
      </w:r>
      <w:r>
        <w:t>17</w:t>
      </w:r>
      <w:r w:rsidR="00CC7DA6">
        <w:noBreakHyphen/>
      </w:r>
      <w:r>
        <w:t>15.</w:t>
      </w:r>
      <w:r>
        <w:tab/>
      </w:r>
      <w:r>
        <w:rPr>
          <w:szCs w:val="24"/>
        </w:rPr>
        <w:t>(A)</w:t>
      </w:r>
      <w:r>
        <w:rPr>
          <w:szCs w:val="24"/>
        </w:rPr>
        <w:tab/>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Pr>
          <w:strike/>
          <w:szCs w:val="24"/>
        </w:rPr>
        <w:t>one year</w:t>
      </w:r>
      <w:r w:rsidR="005D52E0">
        <w:rPr>
          <w:szCs w:val="24"/>
        </w:rPr>
        <w:t xml:space="preserve"> </w:t>
      </w:r>
      <w:r>
        <w:rPr>
          <w:szCs w:val="24"/>
          <w:u w:val="single"/>
        </w:rPr>
        <w:t>five years</w:t>
      </w:r>
      <w:r>
        <w:rPr>
          <w:szCs w:val="24"/>
        </w:rPr>
        <w:t xml:space="preserve"> after </w:t>
      </w:r>
      <w:r w:rsidRPr="005D52E0">
        <w:rPr>
          <w:szCs w:val="24"/>
        </w:rPr>
        <w:t>such</w:t>
      </w:r>
      <w:r>
        <w:rPr>
          <w:szCs w:val="24"/>
        </w:rPr>
        <w:t xml:space="preserve"> public service ends. </w:t>
      </w: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The provisions of this section apply to the Governor, the Lieutenant Governor, or any other statewide constitutional officer who is elected after December 31, </w:t>
      </w:r>
      <w:r>
        <w:rPr>
          <w:strike/>
          <w:szCs w:val="24"/>
        </w:rPr>
        <w:t>1993</w:t>
      </w:r>
      <w:r w:rsidR="005D52E0">
        <w:rPr>
          <w:szCs w:val="24"/>
        </w:rPr>
        <w:t xml:space="preserve"> </w:t>
      </w:r>
      <w:r>
        <w:rPr>
          <w:szCs w:val="24"/>
          <w:u w:val="single"/>
        </w:rPr>
        <w:t>20</w:t>
      </w:r>
      <w:r w:rsidR="005D52E0">
        <w:rPr>
          <w:szCs w:val="24"/>
          <w:u w:val="single"/>
        </w:rPr>
        <w:t>17</w:t>
      </w:r>
      <w:r>
        <w:rPr>
          <w:szCs w:val="24"/>
        </w:rPr>
        <w:t xml:space="preserve">, or any member of the General Assembly who is elected after December 31, </w:t>
      </w:r>
      <w:r>
        <w:rPr>
          <w:strike/>
          <w:szCs w:val="24"/>
        </w:rPr>
        <w:t>1991</w:t>
      </w:r>
      <w:r w:rsidR="005D52E0">
        <w:rPr>
          <w:szCs w:val="24"/>
        </w:rPr>
        <w:t xml:space="preserve"> </w:t>
      </w:r>
      <w:r>
        <w:rPr>
          <w:szCs w:val="24"/>
          <w:u w:val="single"/>
        </w:rPr>
        <w:t>20</w:t>
      </w:r>
      <w:r w:rsidR="005D52E0">
        <w:rPr>
          <w:szCs w:val="24"/>
          <w:u w:val="single"/>
        </w:rPr>
        <w:t>1</w:t>
      </w:r>
      <w:r>
        <w:rPr>
          <w:szCs w:val="24"/>
          <w:u w:val="single"/>
        </w:rPr>
        <w:t>7</w:t>
      </w:r>
      <w:r>
        <w:rPr>
          <w:szCs w:val="24"/>
        </w:rPr>
        <w:t xml:space="preserve">, and any director or deputy director of a state department appointed after June 30, </w:t>
      </w:r>
      <w:r>
        <w:rPr>
          <w:strike/>
          <w:szCs w:val="24"/>
        </w:rPr>
        <w:t>1993</w:t>
      </w:r>
      <w:r w:rsidR="005D52E0">
        <w:rPr>
          <w:szCs w:val="24"/>
        </w:rPr>
        <w:t xml:space="preserve"> </w:t>
      </w:r>
      <w:r>
        <w:rPr>
          <w:szCs w:val="24"/>
          <w:u w:val="single"/>
        </w:rPr>
        <w:t>20</w:t>
      </w:r>
      <w:r w:rsidR="005D52E0">
        <w:rPr>
          <w:szCs w:val="24"/>
          <w:u w:val="single"/>
        </w:rPr>
        <w:t>17</w:t>
      </w:r>
      <w:r>
        <w:rPr>
          <w:szCs w:val="24"/>
        </w:rPr>
        <w:t>.”</w:t>
      </w:r>
    </w:p>
    <w:p w:rsidR="00B731EA" w:rsidRDefault="00B731EA" w:rsidP="00B73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B30" w:rsidRDefault="00593B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31EA">
        <w:t>2</w:t>
      </w:r>
      <w:r>
        <w:t>.</w:t>
      </w:r>
      <w:r>
        <w:tab/>
        <w:t>This act takes effect upon approval by the Governor.</w:t>
      </w:r>
    </w:p>
    <w:p w:rsidR="008C55E4" w:rsidRDefault="00CC7D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2CC" w:rsidRDefault="007072CC" w:rsidP="007072CC">
      <w:pPr>
        <w:suppressAutoHyphens/>
      </w:pPr>
    </w:p>
    <w:sectPr w:rsidR="007072CC" w:rsidSect="007072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B30" w:rsidRDefault="00593B30" w:rsidP="009F0C77">
      <w:r>
        <w:separator/>
      </w:r>
    </w:p>
  </w:endnote>
  <w:endnote w:type="continuationSeparator" w:id="0">
    <w:p w:rsidR="00593B30" w:rsidRDefault="00593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AD4170-DB8A-459D-9B9D-A8C8F2927C20}"/>
    <w:embedBold r:id="rId2" w:fontKey="{50ABF659-4736-4877-BB71-9DD207698A86}"/>
  </w:font>
  <w:font w:name="Calibri">
    <w:panose1 w:val="020F0502020204030204"/>
    <w:charset w:val="00"/>
    <w:family w:val="swiss"/>
    <w:pitch w:val="variable"/>
    <w:sig w:usb0="E00002FF" w:usb1="4000ACFF" w:usb2="00000001" w:usb3="00000000" w:csb0="0000019F" w:csb1="00000000"/>
    <w:embedRegular r:id="rId3" w:fontKey="{B050F172-D23F-464F-B729-80EE16AA723C}"/>
  </w:font>
  <w:font w:name="Segoe UI">
    <w:panose1 w:val="020B0502040204020203"/>
    <w:charset w:val="00"/>
    <w:family w:val="swiss"/>
    <w:pitch w:val="variable"/>
    <w:sig w:usb0="E10022FF" w:usb1="C000E47F" w:usb2="00000029" w:usb3="00000000" w:csb0="000001DF" w:csb1="00000000"/>
    <w:embedRegular r:id="rId4" w:fontKey="{ECF3A5A7-AB90-4C47-8C49-E613480A689D}"/>
  </w:font>
  <w:font w:name="Cambria">
    <w:panose1 w:val="02040503050406030204"/>
    <w:charset w:val="00"/>
    <w:family w:val="roman"/>
    <w:pitch w:val="variable"/>
    <w:sig w:usb0="E00002FF" w:usb1="400004FF" w:usb2="00000000" w:usb3="00000000" w:csb0="0000019F" w:csb1="00000000"/>
    <w:embedRegular r:id="rId5" w:fontKey="{25F7F265-027D-4085-BA37-10E390B0C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2CC" w:rsidRPr="00F0368E" w:rsidRDefault="007072CC" w:rsidP="00F0368E">
    <w:pPr>
      <w:pStyle w:val="Footer"/>
      <w:tabs>
        <w:tab w:val="clear" w:pos="4680"/>
        <w:tab w:val="clear" w:pos="9360"/>
        <w:tab w:val="center" w:pos="2995"/>
      </w:tabs>
      <w:spacing w:before="120"/>
    </w:pPr>
    <w:r>
      <w:t>[4240]</w:t>
    </w:r>
    <w:r>
      <w:tab/>
    </w:r>
    <w:r>
      <w:fldChar w:fldCharType="begin"/>
    </w:r>
    <w:r>
      <w:instrText xml:space="preserve"> PAGE  \* MERGEFORMAT </w:instrText>
    </w:r>
    <w:r>
      <w:fldChar w:fldCharType="separate"/>
    </w:r>
    <w:r w:rsidR="005F26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B30" w:rsidRDefault="00593B30" w:rsidP="009F0C77">
      <w:r>
        <w:separator/>
      </w:r>
    </w:p>
  </w:footnote>
  <w:footnote w:type="continuationSeparator" w:id="0">
    <w:p w:rsidR="00593B30" w:rsidRDefault="00593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3ZW19"/>
    <w:docVar w:name="CoverBillType" w:val="b"/>
    <w:docVar w:name="DocPath" w:val="L:\Council\bills\CC\15543ZW19.DOCX"/>
    <w:docVar w:name="dvBillNumber" w:val="4240"/>
    <w:docVar w:name="dvBillNumberPrefix" w:val="H. "/>
    <w:docVar w:name="dvOriginalBody" w:val="House"/>
    <w:docVar w:name="dvSteno" w:val="CC"/>
    <w:docVar w:name="NameofBody" w:val="h"/>
    <w:docVar w:name="vGroup2" w:val="Council"/>
  </w:docVars>
  <w:rsids>
    <w:rsidRoot w:val="00593B30"/>
    <w:rsid w:val="00011869"/>
    <w:rsid w:val="00015CD6"/>
    <w:rsid w:val="000E0100"/>
    <w:rsid w:val="000E1785"/>
    <w:rsid w:val="000F40FA"/>
    <w:rsid w:val="001035F1"/>
    <w:rsid w:val="0010776B"/>
    <w:rsid w:val="00133E66"/>
    <w:rsid w:val="001435A3"/>
    <w:rsid w:val="00144EBF"/>
    <w:rsid w:val="00146ED3"/>
    <w:rsid w:val="00151044"/>
    <w:rsid w:val="001A3295"/>
    <w:rsid w:val="001D08F2"/>
    <w:rsid w:val="001D3A58"/>
    <w:rsid w:val="001D525B"/>
    <w:rsid w:val="001D7F4F"/>
    <w:rsid w:val="00205238"/>
    <w:rsid w:val="002321B6"/>
    <w:rsid w:val="00250967"/>
    <w:rsid w:val="002543C8"/>
    <w:rsid w:val="0025541D"/>
    <w:rsid w:val="00284AAE"/>
    <w:rsid w:val="002D0C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ABA"/>
    <w:rsid w:val="00577C6C"/>
    <w:rsid w:val="00593B30"/>
    <w:rsid w:val="005A62FE"/>
    <w:rsid w:val="005C2FE2"/>
    <w:rsid w:val="005D52E0"/>
    <w:rsid w:val="005E2BC9"/>
    <w:rsid w:val="005F26BB"/>
    <w:rsid w:val="00605102"/>
    <w:rsid w:val="006215AA"/>
    <w:rsid w:val="006913C9"/>
    <w:rsid w:val="0069470D"/>
    <w:rsid w:val="006D58AA"/>
    <w:rsid w:val="007072CC"/>
    <w:rsid w:val="00734F00"/>
    <w:rsid w:val="007A70AE"/>
    <w:rsid w:val="007C773E"/>
    <w:rsid w:val="008362E8"/>
    <w:rsid w:val="0085786E"/>
    <w:rsid w:val="00860DF9"/>
    <w:rsid w:val="008A1768"/>
    <w:rsid w:val="008A489F"/>
    <w:rsid w:val="008C55E4"/>
    <w:rsid w:val="008F0F33"/>
    <w:rsid w:val="008F4429"/>
    <w:rsid w:val="0094021A"/>
    <w:rsid w:val="009B44AF"/>
    <w:rsid w:val="009C6A0B"/>
    <w:rsid w:val="009F0C77"/>
    <w:rsid w:val="009F4DD1"/>
    <w:rsid w:val="00A02543"/>
    <w:rsid w:val="00A41684"/>
    <w:rsid w:val="00A64E80"/>
    <w:rsid w:val="00A72BCD"/>
    <w:rsid w:val="00A741D9"/>
    <w:rsid w:val="00A833AB"/>
    <w:rsid w:val="00A9372F"/>
    <w:rsid w:val="00A9741D"/>
    <w:rsid w:val="00AC34A2"/>
    <w:rsid w:val="00AD1C9A"/>
    <w:rsid w:val="00AD4B17"/>
    <w:rsid w:val="00B412D4"/>
    <w:rsid w:val="00B731EA"/>
    <w:rsid w:val="00BE3C22"/>
    <w:rsid w:val="00C0345E"/>
    <w:rsid w:val="00C31C95"/>
    <w:rsid w:val="00C3483A"/>
    <w:rsid w:val="00C74E9D"/>
    <w:rsid w:val="00C826DD"/>
    <w:rsid w:val="00C82FD3"/>
    <w:rsid w:val="00C92819"/>
    <w:rsid w:val="00CC6B7B"/>
    <w:rsid w:val="00CC7DA6"/>
    <w:rsid w:val="00CD2089"/>
    <w:rsid w:val="00D73A67"/>
    <w:rsid w:val="00D970A9"/>
    <w:rsid w:val="00DC6883"/>
    <w:rsid w:val="00DF3845"/>
    <w:rsid w:val="00E41911"/>
    <w:rsid w:val="00E44B57"/>
    <w:rsid w:val="00E92EEF"/>
    <w:rsid w:val="00EF2368"/>
    <w:rsid w:val="00F0368E"/>
    <w:rsid w:val="00F24442"/>
    <w:rsid w:val="00F50AE3"/>
    <w:rsid w:val="00F655B7"/>
    <w:rsid w:val="00F656BA"/>
    <w:rsid w:val="00F67CF1"/>
    <w:rsid w:val="00F728AA"/>
    <w:rsid w:val="00F840F0"/>
    <w:rsid w:val="00FB0D0D"/>
    <w:rsid w:val="00FB43B4"/>
    <w:rsid w:val="00FB6B0B"/>
    <w:rsid w:val="00FE41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58BCB-C578-4EDF-93BB-87A3096A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A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ABA"/>
    <w:rPr>
      <w:rFonts w:ascii="Segoe UI" w:eastAsia="Times New Roman" w:hAnsi="Segoe UI" w:cs="Segoe UI"/>
      <w:sz w:val="18"/>
      <w:szCs w:val="18"/>
    </w:rPr>
  </w:style>
  <w:style w:type="character" w:styleId="Hyperlink">
    <w:name w:val="Hyperlink"/>
    <w:basedOn w:val="DefaultParagraphFont"/>
    <w:uiPriority w:val="99"/>
    <w:unhideWhenUsed/>
    <w:rsid w:val="007072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40_201903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6A757-61FA-4D22-AFFD-800B05F40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2</Pages>
  <Words>311</Words>
  <Characters>1650</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4240: Lobbyists - South Carolina Legislature Online</dc:title>
  <dc:creator>Chris Charlton</dc:creator>
  <cp:lastModifiedBy>S Volk</cp:lastModifiedBy>
  <cp:revision>2</cp:revision>
  <cp:lastPrinted>2019-03-05T20:32:00Z</cp:lastPrinted>
  <dcterms:created xsi:type="dcterms:W3CDTF">2019-03-25T17:33:00Z</dcterms:created>
  <dcterms:modified xsi:type="dcterms:W3CDTF">2019-03-25T17:33:00Z</dcterms:modified>
</cp:coreProperties>
</file>