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86C" w:rsidRDefault="00AF686C" w:rsidP="00AF686C">
      <w:pPr>
        <w:widowControl w:val="0"/>
        <w:jc w:val="center"/>
      </w:pPr>
      <w:r w:rsidRPr="00AF686C">
        <w:rPr>
          <w:b/>
        </w:rPr>
        <w:t>South Carolina General Assembly</w:t>
      </w:r>
    </w:p>
    <w:p w:rsidR="00AF686C" w:rsidRDefault="00AF686C" w:rsidP="00AF686C">
      <w:pPr>
        <w:widowControl w:val="0"/>
        <w:jc w:val="center"/>
      </w:pPr>
      <w:r>
        <w:t>123rd Session, 2019-2020</w:t>
      </w: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jc w:val="left"/>
        <w:rPr>
          <w:b/>
        </w:rPr>
      </w:pPr>
      <w:r w:rsidRPr="00AF686C">
        <w:rPr>
          <w:b/>
        </w:rPr>
        <w:t>S.</w:t>
      </w:r>
      <w:r>
        <w:rPr>
          <w:b/>
        </w:rPr>
        <w:t xml:space="preserve"> </w:t>
      </w:r>
      <w:r w:rsidRPr="00AF686C">
        <w:rPr>
          <w:b/>
        </w:rPr>
        <w:t>431</w:t>
      </w:r>
    </w:p>
    <w:p w:rsidR="00AF686C" w:rsidRDefault="00AF686C" w:rsidP="00AF686C">
      <w:pPr>
        <w:widowControl w:val="0"/>
        <w:jc w:val="left"/>
        <w:rPr>
          <w:b/>
        </w:rPr>
      </w:pPr>
    </w:p>
    <w:p w:rsidR="00AF686C" w:rsidRDefault="00AF686C" w:rsidP="00AF686C">
      <w:pPr>
        <w:widowControl w:val="0"/>
        <w:jc w:val="left"/>
      </w:pPr>
      <w:r w:rsidRPr="00AF686C">
        <w:rPr>
          <w:b/>
        </w:rPr>
        <w:t>STATUS INFORMATION</w:t>
      </w: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jc w:val="left"/>
      </w:pPr>
      <w:r>
        <w:t>General Bill</w:t>
      </w:r>
    </w:p>
    <w:p w:rsidR="00AF686C" w:rsidRDefault="00AF686C" w:rsidP="00AF686C">
      <w:pPr>
        <w:widowControl w:val="0"/>
        <w:jc w:val="left"/>
      </w:pPr>
      <w:r>
        <w:t>Sponsors: Senators Hutto and Jackson</w:t>
      </w:r>
    </w:p>
    <w:p w:rsidR="00AF686C" w:rsidRDefault="00AF686C" w:rsidP="00AF686C">
      <w:pPr>
        <w:widowControl w:val="0"/>
        <w:jc w:val="left"/>
      </w:pPr>
      <w:r>
        <w:t>Document Path: l:\council\bills\agm\19541wab19.docx</w:t>
      </w:r>
    </w:p>
    <w:p w:rsidR="00FE3B4D" w:rsidRDefault="00FE3B4D" w:rsidP="00AF686C">
      <w:pPr>
        <w:widowControl w:val="0"/>
        <w:jc w:val="left"/>
      </w:pPr>
      <w:r>
        <w:t>Companion/Similar bill(s): 3404</w:t>
      </w: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jc w:val="left"/>
      </w:pPr>
      <w:r>
        <w:t>Introduced in the Senate on January 24, 2019</w:t>
      </w:r>
    </w:p>
    <w:p w:rsidR="00AF686C" w:rsidRDefault="00AF686C" w:rsidP="00AF686C">
      <w:pPr>
        <w:widowControl w:val="0"/>
        <w:jc w:val="left"/>
      </w:pPr>
      <w:r>
        <w:t xml:space="preserve">Currently residing in the Senate Committee on </w:t>
      </w:r>
      <w:r w:rsidRPr="00AF686C">
        <w:rPr>
          <w:b/>
        </w:rPr>
        <w:t>Education</w:t>
      </w: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jc w:val="left"/>
      </w:pPr>
      <w:r>
        <w:t xml:space="preserve">Summary: </w:t>
      </w:r>
      <w:r w:rsidR="00A314D8">
        <w:t>Licensure</w:t>
      </w: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jc w:val="left"/>
      </w:pPr>
    </w:p>
    <w:p w:rsidR="00AF686C" w:rsidRDefault="00AF686C" w:rsidP="00AF68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86C">
        <w:rPr>
          <w:b/>
        </w:rPr>
        <w:t>HISTORY OF LEGISLATIVE ACTIONS</w:t>
      </w:r>
    </w:p>
    <w:p w:rsidR="00AF686C" w:rsidRDefault="00AF686C" w:rsidP="00AF68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686C" w:rsidRPr="00AF686C" w:rsidRDefault="00AF686C" w:rsidP="00AF68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86C">
        <w:rPr>
          <w:u w:val="single"/>
        </w:rPr>
        <w:tab/>
        <w:t>Date</w:t>
      </w:r>
      <w:r w:rsidRPr="00AF686C">
        <w:rPr>
          <w:u w:val="single"/>
        </w:rPr>
        <w:tab/>
        <w:t>Body</w:t>
      </w:r>
      <w:r w:rsidRPr="00AF686C">
        <w:rPr>
          <w:u w:val="single"/>
        </w:rPr>
        <w:tab/>
        <w:t>Action Description with journal page number</w:t>
      </w:r>
      <w:r w:rsidRPr="00AF686C">
        <w:rPr>
          <w:u w:val="single"/>
        </w:rPr>
        <w:tab/>
      </w:r>
    </w:p>
    <w:p w:rsidR="00FE3B4D" w:rsidRDefault="00FE3B4D" w:rsidP="00FE3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Senate</w:t>
      </w:r>
      <w:r>
        <w:tab/>
      </w:r>
      <w:r w:rsidRPr="0044182E">
        <w:t>Introduced and read first time (</w:t>
      </w:r>
      <w:hyperlink r:id="rId7" w:history="1">
        <w:r w:rsidRPr="0044182E">
          <w:rPr>
            <w:rStyle w:val="Hyperlink"/>
          </w:rPr>
          <w:t>Senate Journal</w:t>
        </w:r>
        <w:r w:rsidRPr="0044182E">
          <w:rPr>
            <w:rStyle w:val="Hyperlink"/>
          </w:rPr>
          <w:noBreakHyphen/>
          <w:t>page 16</w:t>
        </w:r>
      </w:hyperlink>
      <w:r w:rsidRPr="0044182E">
        <w:t>)</w:t>
      </w:r>
    </w:p>
    <w:p w:rsidR="00FE3B4D" w:rsidRDefault="00FE3B4D" w:rsidP="00FE3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Senate</w:t>
      </w:r>
      <w:r>
        <w:tab/>
      </w:r>
      <w:r w:rsidRPr="0044182E">
        <w:t>Ref</w:t>
      </w:r>
      <w:r>
        <w:t xml:space="preserve">erred to Committee on </w:t>
      </w:r>
      <w:r w:rsidRPr="0044182E">
        <w:rPr>
          <w:b/>
        </w:rPr>
        <w:t>Education</w:t>
      </w:r>
      <w:r>
        <w:t xml:space="preserve"> </w:t>
      </w:r>
      <w:r w:rsidRPr="0044182E">
        <w:t>(</w:t>
      </w:r>
      <w:hyperlink r:id="rId8" w:history="1">
        <w:r w:rsidRPr="0044182E">
          <w:rPr>
            <w:rStyle w:val="Hyperlink"/>
          </w:rPr>
          <w:t>Senate Journal</w:t>
        </w:r>
        <w:r w:rsidRPr="0044182E">
          <w:rPr>
            <w:rStyle w:val="Hyperlink"/>
          </w:rPr>
          <w:noBreakHyphen/>
          <w:t>page 16</w:t>
        </w:r>
      </w:hyperlink>
      <w:r w:rsidRPr="0044182E">
        <w:t>)</w:t>
      </w:r>
    </w:p>
    <w:p w:rsidR="00FE3B4D" w:rsidRDefault="00FE3B4D" w:rsidP="00FE3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686C" w:rsidRDefault="00AF686C" w:rsidP="00AF6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F686C">
          <w:rPr>
            <w:rStyle w:val="Hyperlink"/>
          </w:rPr>
          <w:t>legislative information</w:t>
        </w:r>
      </w:hyperlink>
      <w:r>
        <w:t xml:space="preserve"> at the website</w:t>
      </w:r>
    </w:p>
    <w:p w:rsidR="00AF686C" w:rsidRDefault="00AF686C" w:rsidP="00AF6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86C" w:rsidRPr="00AF686C" w:rsidRDefault="00AF686C" w:rsidP="00AF6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86C" w:rsidRDefault="00AF686C" w:rsidP="00AF686C">
      <w:pPr>
        <w:widowControl w:val="0"/>
        <w:jc w:val="left"/>
      </w:pPr>
      <w:r w:rsidRPr="00AF686C">
        <w:rPr>
          <w:b/>
        </w:rPr>
        <w:t>VERSIONS OF THIS BILL</w:t>
      </w:r>
    </w:p>
    <w:p w:rsidR="00AF686C" w:rsidRDefault="00AF686C" w:rsidP="00AF686C">
      <w:pPr>
        <w:widowControl w:val="0"/>
        <w:jc w:val="left"/>
      </w:pPr>
    </w:p>
    <w:p w:rsidR="00AF686C" w:rsidRDefault="004A44B8" w:rsidP="00AF686C">
      <w:pPr>
        <w:widowControl w:val="0"/>
        <w:jc w:val="left"/>
      </w:pPr>
      <w:hyperlink r:id="rId10" w:history="1">
        <w:r w:rsidR="00AF686C">
          <w:rPr>
            <w:rStyle w:val="Hyperlink"/>
          </w:rPr>
          <w:t>1/24/2019</w:t>
        </w:r>
      </w:hyperlink>
    </w:p>
    <w:p w:rsidR="00AF686C" w:rsidRDefault="00AF686C" w:rsidP="00AF686C"/>
    <w:p w:rsidR="00AF686C" w:rsidRDefault="00AF686C" w:rsidP="00AF686C">
      <w:pPr>
        <w:sectPr w:rsidR="00AF686C" w:rsidSect="00AF68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6E99" w:rsidRDefault="00FD6E99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B3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hd w:val="clear" w:color="auto" w:fill="FFFFFF"/>
        </w:rPr>
      </w:pPr>
      <w:bookmarkStart w:id="3" w:name="titletop"/>
      <w:bookmarkEnd w:id="3"/>
      <w:r w:rsidRPr="00ED631C">
        <w:t>TO AMEND THE CODE OF LAWS OF SOUTH CAROLINA, 1976, BY ADDING SECTION 59</w:t>
      </w:r>
      <w:r w:rsidR="00943C3C">
        <w:noBreakHyphen/>
      </w:r>
      <w:r w:rsidRPr="00ED631C">
        <w:t>112</w:t>
      </w:r>
      <w:r w:rsidR="00943C3C"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>
        <w:t xml:space="preserve"> MAY ESTABLISH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 w:rsidR="00943C3C">
        <w:noBreakHyphen/>
      </w:r>
      <w:r w:rsidRPr="0045475D">
        <w:t>STATE TUITION RATES AND FEES AT PUBLIC INSTITUTIONS OF HIGHER EDUCATION AND FOR STATE</w:t>
      </w:r>
      <w:r w:rsidR="00943C3C">
        <w:noBreakHyphen/>
      </w:r>
      <w:r w:rsidRPr="0045475D">
        <w:t>SUPPORTED SCHOLARSHIPS AND GRANTS; AND BY ADDING SECTION 41</w:t>
      </w:r>
      <w:r w:rsidR="00943C3C">
        <w:noBreakHyphen/>
      </w:r>
      <w:r w:rsidRPr="0045475D">
        <w:t>1</w:t>
      </w:r>
      <w:r w:rsidR="00943C3C"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>
        <w:t xml:space="preserve">2017 and </w:t>
      </w:r>
      <w:r w:rsidRPr="00ED631C">
        <w:t>201</w:t>
      </w:r>
      <w:r>
        <w:t>8,</w:t>
      </w:r>
      <w:r w:rsidRPr="00ED631C">
        <w:t xml:space="preserve"> the Joint Legislative Committee for Children received public input in Charleston, Columbia, Greenville, and Florence, wherein </w:t>
      </w:r>
      <w:r>
        <w:t>over forty</w:t>
      </w:r>
      <w:r w:rsidRPr="00ED631C">
        <w:t xml:space="preserve"> DREAMers testified and requested eligibility to receive in</w:t>
      </w:r>
      <w:r w:rsidR="00943C3C"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 w:rsidR="00943C3C"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>
        <w:t xml:space="preserve">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>
        <w:t>1</w:t>
      </w:r>
      <w:r w:rsidRPr="00ED631C">
        <w:t>. Now, therefore</w:t>
      </w:r>
      <w:r>
        <w:t>,</w:t>
      </w:r>
    </w:p>
    <w:p w:rsidR="00DA4B7A" w:rsidRDefault="00DA4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B31" w:rsidRDefault="00AF3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3B31" w:rsidRDefault="00AF3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AF3B31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4B7A" w:rsidRPr="00ED631C">
        <w:t>Chapter 112, Title 59 of the 1976 Code is amended by adding: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B802B6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02B6">
        <w:rPr>
          <w:color w:val="000000" w:themeColor="text1"/>
          <w:u w:color="000000" w:themeColor="text1"/>
        </w:rPr>
        <w:t>“Section 59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112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45.</w:t>
      </w:r>
      <w:r w:rsidRPr="00B802B6">
        <w:rPr>
          <w:color w:val="000000" w:themeColor="text1"/>
          <w:u w:color="000000" w:themeColor="text1"/>
        </w:rPr>
        <w:tab/>
        <w:t>(A)</w:t>
      </w:r>
      <w:r w:rsidRPr="00B802B6">
        <w:rPr>
          <w:color w:val="000000" w:themeColor="text1"/>
          <w:u w:color="000000" w:themeColor="text1"/>
        </w:rPr>
        <w:tab/>
        <w:t>A person who has a lawful presence in this State and is not precluded from establishing residency under federal immigration law may establish domicile in this State for the purpose of receiving in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and fees at public institutions of higher education. A person eligible for in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pursuant to this section is eligible for state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supported scholarships and grants, provided other eligibility requirements are met. </w:t>
      </w:r>
    </w:p>
    <w:p w:rsidR="00DA4B7A" w:rsidRPr="00B802B6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2B6">
        <w:rPr>
          <w:color w:val="000000" w:themeColor="text1"/>
          <w:u w:color="000000" w:themeColor="text1"/>
        </w:rPr>
        <w:tab/>
        <w:t>(B)</w:t>
      </w:r>
      <w:r w:rsidRPr="00B802B6">
        <w:rPr>
          <w:color w:val="000000" w:themeColor="text1"/>
          <w:u w:color="000000" w:themeColor="text1"/>
        </w:rPr>
        <w:tab/>
        <w:t>The provisions of this section apply notwithstanding another provision of law.”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2.</w:t>
      </w:r>
      <w:r>
        <w:tab/>
      </w:r>
      <w:r w:rsidRPr="00ED631C">
        <w:t>Chapter 1, Title 41 of the 1976 Code is amended by adding: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45475D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 w:rsidR="00943C3C">
        <w:noBreakHyphen/>
      </w:r>
      <w:r w:rsidRPr="00ED631C">
        <w:t>1</w:t>
      </w:r>
      <w:r w:rsidR="00943C3C">
        <w:noBreakHyphen/>
      </w:r>
      <w:r w:rsidRPr="00ED631C">
        <w:t>35.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C1985" w:rsidRDefault="00943C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686C" w:rsidRDefault="00AF686C" w:rsidP="00AF686C">
      <w:pPr>
        <w:suppressAutoHyphens/>
      </w:pPr>
    </w:p>
    <w:sectPr w:rsidR="00AF686C" w:rsidSect="00AF686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B31" w:rsidRDefault="00AF3B31" w:rsidP="009F0C77">
      <w:r>
        <w:separator/>
      </w:r>
    </w:p>
  </w:endnote>
  <w:endnote w:type="continuationSeparator" w:id="0">
    <w:p w:rsidR="00AF3B31" w:rsidRDefault="00AF3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A1C95A-4419-4C85-B2AA-6DCA8AA8AACA}"/>
    <w:embedBold r:id="rId2" w:fontKey="{10960177-C02A-4C63-A4B2-5E9ED5FC11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6214AB-0BAC-41CF-8604-1EFF629CA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108222-69D3-45DA-83CB-78B2034D74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86C" w:rsidRPr="00FD6E99" w:rsidRDefault="00AF686C" w:rsidP="00FD6E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14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B31" w:rsidRDefault="00AF3B31" w:rsidP="009F0C77">
      <w:r>
        <w:separator/>
      </w:r>
    </w:p>
  </w:footnote>
  <w:footnote w:type="continuationSeparator" w:id="0">
    <w:p w:rsidR="00AF3B31" w:rsidRDefault="00AF3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41WAB19"/>
    <w:docVar w:name="CoverBillType" w:val="b"/>
    <w:docVar w:name="DocPath" w:val="L:\Council\bills\AGM\19541WAB19.DOCX"/>
    <w:docVar w:name="dvBillNumber" w:val="4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F3B3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0DC"/>
    <w:rsid w:val="00325348"/>
    <w:rsid w:val="00393688"/>
    <w:rsid w:val="003D411E"/>
    <w:rsid w:val="003E3C1E"/>
    <w:rsid w:val="003E5029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98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C3C"/>
    <w:rsid w:val="00990668"/>
    <w:rsid w:val="009B397B"/>
    <w:rsid w:val="009F0C77"/>
    <w:rsid w:val="009F4DD1"/>
    <w:rsid w:val="00A314D8"/>
    <w:rsid w:val="00A64E80"/>
    <w:rsid w:val="00A741D9"/>
    <w:rsid w:val="00A85589"/>
    <w:rsid w:val="00A9741D"/>
    <w:rsid w:val="00AB0576"/>
    <w:rsid w:val="00AD4B17"/>
    <w:rsid w:val="00AF3B31"/>
    <w:rsid w:val="00AF686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B7A"/>
    <w:rsid w:val="00DB3AC0"/>
    <w:rsid w:val="00DC6813"/>
    <w:rsid w:val="00DE68F0"/>
    <w:rsid w:val="00DF3845"/>
    <w:rsid w:val="00DF7E17"/>
    <w:rsid w:val="00E3040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6E99"/>
    <w:rsid w:val="00FE3B4D"/>
    <w:rsid w:val="00FE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E0410D-FA59-438D-87F6-48A9ABAF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F68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1_2019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E9B8-34B5-485C-80F8-B78A0A6F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515</Words>
  <Characters>2966</Characters>
  <Application>Microsoft Office Word</Application>
  <DocSecurity>0</DocSecurity>
  <Lines>108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431: Licensure - South Carolina Legislature Online</dc:title>
  <dc:subject/>
  <dc:creator>Angie Morgan</dc:creator>
  <cp:keywords/>
  <dc:description/>
  <cp:lastModifiedBy>S Volk</cp:lastModifiedBy>
  <cp:revision>2</cp:revision>
  <dcterms:created xsi:type="dcterms:W3CDTF">2019-01-30T18:17:00Z</dcterms:created>
  <dcterms:modified xsi:type="dcterms:W3CDTF">2019-01-30T18:17:00Z</dcterms:modified>
</cp:coreProperties>
</file>