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FAF" w:rsidRDefault="00C83FAF" w:rsidP="00C83FAF">
      <w:pPr>
        <w:widowControl w:val="0"/>
        <w:jc w:val="center"/>
      </w:pPr>
      <w:r w:rsidRPr="00C83FAF">
        <w:rPr>
          <w:b/>
        </w:rPr>
        <w:t>South Carolina General Assembly</w:t>
      </w:r>
    </w:p>
    <w:p w:rsidR="00C83FAF" w:rsidRDefault="00C83FAF" w:rsidP="00C83FAF">
      <w:pPr>
        <w:widowControl w:val="0"/>
        <w:jc w:val="center"/>
      </w:pPr>
      <w:r>
        <w:t>123rd Session, 2019-2020</w:t>
      </w:r>
    </w:p>
    <w:p w:rsidR="00C83FAF" w:rsidRDefault="00C83FAF" w:rsidP="00C83FAF">
      <w:pPr>
        <w:widowControl w:val="0"/>
        <w:jc w:val="left"/>
      </w:pPr>
    </w:p>
    <w:p w:rsidR="00C83FAF" w:rsidRDefault="00C83FAF" w:rsidP="00C83FAF">
      <w:pPr>
        <w:widowControl w:val="0"/>
        <w:jc w:val="left"/>
        <w:rPr>
          <w:b/>
        </w:rPr>
      </w:pPr>
      <w:r w:rsidRPr="00C83FAF">
        <w:rPr>
          <w:b/>
        </w:rPr>
        <w:t>H. 4409</w:t>
      </w:r>
    </w:p>
    <w:p w:rsidR="00C83FAF" w:rsidRDefault="00C83FAF" w:rsidP="00C83FAF">
      <w:pPr>
        <w:widowControl w:val="0"/>
        <w:jc w:val="left"/>
        <w:rPr>
          <w:b/>
        </w:rPr>
      </w:pPr>
    </w:p>
    <w:p w:rsidR="00C83FAF" w:rsidRDefault="00C83FAF" w:rsidP="00C83FAF">
      <w:pPr>
        <w:widowControl w:val="0"/>
        <w:jc w:val="left"/>
      </w:pPr>
      <w:r w:rsidRPr="00C83FAF">
        <w:rPr>
          <w:b/>
        </w:rPr>
        <w:t>STATUS INFORMATION</w:t>
      </w:r>
    </w:p>
    <w:p w:rsidR="00C83FAF" w:rsidRDefault="00C83FAF" w:rsidP="00C83FAF">
      <w:pPr>
        <w:widowControl w:val="0"/>
        <w:jc w:val="left"/>
      </w:pPr>
    </w:p>
    <w:p w:rsidR="00C83FAF" w:rsidRDefault="00C83FAF" w:rsidP="00C83FAF">
      <w:pPr>
        <w:widowControl w:val="0"/>
        <w:jc w:val="left"/>
      </w:pPr>
      <w:r>
        <w:t>House Resolution</w:t>
      </w:r>
    </w:p>
    <w:p w:rsidR="00C83FAF" w:rsidRDefault="00C83FAF" w:rsidP="00C83FAF">
      <w:pPr>
        <w:widowControl w:val="0"/>
        <w:jc w:val="left"/>
      </w:pPr>
      <w:r>
        <w:t>Sponsors: Rep. Kirby</w:t>
      </w:r>
    </w:p>
    <w:p w:rsidR="00C83FAF" w:rsidRDefault="00C83FAF" w:rsidP="00C83FAF">
      <w:pPr>
        <w:widowControl w:val="0"/>
        <w:jc w:val="left"/>
      </w:pPr>
      <w:r>
        <w:t>Document Path: l:\council\bills\jn\3075cz19.docx</w:t>
      </w:r>
    </w:p>
    <w:p w:rsidR="00C83FAF" w:rsidRDefault="00C83FAF" w:rsidP="00C83FAF">
      <w:pPr>
        <w:widowControl w:val="0"/>
        <w:jc w:val="left"/>
      </w:pPr>
    </w:p>
    <w:p w:rsidR="00C83FAF" w:rsidRDefault="00C83FAF" w:rsidP="00C83FAF">
      <w:pPr>
        <w:widowControl w:val="0"/>
        <w:jc w:val="left"/>
      </w:pPr>
      <w:r>
        <w:t>Introduced in the House on April 4, 2019</w:t>
      </w:r>
    </w:p>
    <w:p w:rsidR="00C83FAF" w:rsidRDefault="00C83FAF" w:rsidP="00C83FAF">
      <w:pPr>
        <w:widowControl w:val="0"/>
        <w:jc w:val="left"/>
      </w:pPr>
      <w:r>
        <w:t xml:space="preserve">Currently residing in the House Committee on </w:t>
      </w:r>
      <w:r w:rsidRPr="00C83FAF">
        <w:rPr>
          <w:b/>
        </w:rPr>
        <w:t>Invitations and Memorial Resolutions</w:t>
      </w:r>
    </w:p>
    <w:p w:rsidR="00C83FAF" w:rsidRDefault="00C83FAF" w:rsidP="00C83FAF">
      <w:pPr>
        <w:widowControl w:val="0"/>
        <w:jc w:val="left"/>
      </w:pPr>
    </w:p>
    <w:p w:rsidR="00C83FAF" w:rsidRDefault="00C83FAF" w:rsidP="00C83FAF">
      <w:pPr>
        <w:widowControl w:val="0"/>
        <w:jc w:val="left"/>
      </w:pPr>
      <w:r>
        <w:t xml:space="preserve">Summary: </w:t>
      </w:r>
      <w:r w:rsidR="00001957">
        <w:t>Farmers</w:t>
      </w:r>
    </w:p>
    <w:p w:rsidR="00C83FAF" w:rsidRDefault="00C83FAF" w:rsidP="00C83FAF">
      <w:pPr>
        <w:widowControl w:val="0"/>
        <w:jc w:val="left"/>
      </w:pPr>
    </w:p>
    <w:p w:rsidR="00C83FAF" w:rsidRDefault="00C83FAF" w:rsidP="00C83FAF">
      <w:pPr>
        <w:widowControl w:val="0"/>
        <w:jc w:val="left"/>
      </w:pPr>
    </w:p>
    <w:p w:rsidR="00C83FAF" w:rsidRDefault="00C83FAF" w:rsidP="00C83FAF">
      <w:pPr>
        <w:widowControl w:val="0"/>
        <w:tabs>
          <w:tab w:val="center" w:pos="590"/>
          <w:tab w:val="center" w:pos="1440"/>
          <w:tab w:val="left" w:pos="1872"/>
          <w:tab w:val="left" w:pos="9187"/>
        </w:tabs>
        <w:jc w:val="left"/>
      </w:pPr>
      <w:r w:rsidRPr="00C83FAF">
        <w:rPr>
          <w:b/>
        </w:rPr>
        <w:t>HISTORY OF LEGISLATIVE ACTIONS</w:t>
      </w:r>
    </w:p>
    <w:p w:rsidR="00C83FAF" w:rsidRDefault="00C83FAF" w:rsidP="00C83FAF">
      <w:pPr>
        <w:widowControl w:val="0"/>
        <w:tabs>
          <w:tab w:val="center" w:pos="590"/>
          <w:tab w:val="center" w:pos="1440"/>
          <w:tab w:val="left" w:pos="1872"/>
          <w:tab w:val="left" w:pos="9187"/>
        </w:tabs>
        <w:jc w:val="left"/>
      </w:pPr>
    </w:p>
    <w:p w:rsidR="00C83FAF" w:rsidRPr="00C83FAF" w:rsidRDefault="00C83FAF" w:rsidP="00C83FAF">
      <w:pPr>
        <w:widowControl w:val="0"/>
        <w:tabs>
          <w:tab w:val="center" w:pos="590"/>
          <w:tab w:val="center" w:pos="1440"/>
          <w:tab w:val="left" w:pos="1872"/>
          <w:tab w:val="left" w:pos="9187"/>
        </w:tabs>
        <w:jc w:val="left"/>
      </w:pPr>
      <w:r w:rsidRPr="00C83FAF">
        <w:rPr>
          <w:u w:val="single"/>
        </w:rPr>
        <w:tab/>
        <w:t>Date</w:t>
      </w:r>
      <w:r w:rsidRPr="00C83FAF">
        <w:rPr>
          <w:u w:val="single"/>
        </w:rPr>
        <w:tab/>
        <w:t>Body</w:t>
      </w:r>
      <w:r w:rsidRPr="00C83FAF">
        <w:rPr>
          <w:u w:val="single"/>
        </w:rPr>
        <w:tab/>
        <w:t>Action Description with journal page number</w:t>
      </w:r>
      <w:r w:rsidRPr="00C83FAF">
        <w:rPr>
          <w:u w:val="single"/>
        </w:rPr>
        <w:tab/>
      </w:r>
    </w:p>
    <w:p w:rsidR="006B07C8" w:rsidRDefault="006B07C8" w:rsidP="006B07C8">
      <w:pPr>
        <w:widowControl w:val="0"/>
        <w:tabs>
          <w:tab w:val="right" w:pos="1008"/>
          <w:tab w:val="left" w:pos="1152"/>
          <w:tab w:val="left" w:pos="1872"/>
          <w:tab w:val="left" w:pos="9187"/>
        </w:tabs>
        <w:ind w:left="2088" w:hanging="2088"/>
      </w:pPr>
      <w:r>
        <w:tab/>
        <w:t>4/4/2019</w:t>
      </w:r>
      <w:r>
        <w:tab/>
        <w:t>House</w:t>
      </w:r>
      <w:r>
        <w:tab/>
      </w:r>
      <w:r w:rsidRPr="00C016FA">
        <w:t>Introduced (</w:t>
      </w:r>
      <w:hyperlink r:id="rId7" w:history="1">
        <w:r w:rsidRPr="00C016FA">
          <w:rPr>
            <w:rStyle w:val="Hyperlink"/>
          </w:rPr>
          <w:t>House Journal</w:t>
        </w:r>
        <w:r w:rsidRPr="00C016FA">
          <w:rPr>
            <w:rStyle w:val="Hyperlink"/>
          </w:rPr>
          <w:noBreakHyphen/>
          <w:t>page 47</w:t>
        </w:r>
      </w:hyperlink>
      <w:r w:rsidRPr="00C016FA">
        <w:t>)</w:t>
      </w:r>
    </w:p>
    <w:p w:rsidR="006B07C8" w:rsidRDefault="006B07C8" w:rsidP="006B07C8">
      <w:pPr>
        <w:widowControl w:val="0"/>
        <w:tabs>
          <w:tab w:val="right" w:pos="1008"/>
          <w:tab w:val="left" w:pos="1152"/>
          <w:tab w:val="left" w:pos="1872"/>
          <w:tab w:val="left" w:pos="9187"/>
        </w:tabs>
        <w:ind w:left="2088" w:hanging="2088"/>
      </w:pPr>
      <w:r>
        <w:tab/>
        <w:t>4/4/2019</w:t>
      </w:r>
      <w:r>
        <w:tab/>
        <w:t>House</w:t>
      </w:r>
      <w:r>
        <w:tab/>
      </w:r>
      <w:r w:rsidRPr="00C016FA">
        <w:t>Referred to Commit</w:t>
      </w:r>
      <w:r>
        <w:t xml:space="preserve">tee on </w:t>
      </w:r>
      <w:r w:rsidRPr="00C016FA">
        <w:rPr>
          <w:b/>
        </w:rPr>
        <w:t>Invitations and Memorial Resolutions</w:t>
      </w:r>
      <w:r w:rsidRPr="00C016FA">
        <w:t xml:space="preserve"> (</w:t>
      </w:r>
      <w:hyperlink r:id="rId8" w:history="1">
        <w:r w:rsidRPr="00C016FA">
          <w:rPr>
            <w:rStyle w:val="Hyperlink"/>
          </w:rPr>
          <w:t>House Journal</w:t>
        </w:r>
        <w:r w:rsidRPr="00C016FA">
          <w:rPr>
            <w:rStyle w:val="Hyperlink"/>
          </w:rPr>
          <w:noBreakHyphen/>
          <w:t>page 47</w:t>
        </w:r>
      </w:hyperlink>
      <w:r w:rsidRPr="00C016FA">
        <w:t>)</w:t>
      </w:r>
    </w:p>
    <w:p w:rsidR="006B07C8" w:rsidRDefault="006B07C8" w:rsidP="006B07C8">
      <w:pPr>
        <w:widowControl w:val="0"/>
        <w:tabs>
          <w:tab w:val="right" w:pos="1008"/>
          <w:tab w:val="left" w:pos="1152"/>
          <w:tab w:val="left" w:pos="1872"/>
          <w:tab w:val="left" w:pos="9187"/>
        </w:tabs>
        <w:ind w:left="2088" w:hanging="2088"/>
      </w:pPr>
    </w:p>
    <w:p w:rsidR="00C83FAF" w:rsidRDefault="00C83FAF" w:rsidP="00C83F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3FAF">
          <w:rPr>
            <w:rStyle w:val="Hyperlink"/>
          </w:rPr>
          <w:t>legislative information</w:t>
        </w:r>
      </w:hyperlink>
      <w:r>
        <w:t xml:space="preserve"> at the website</w:t>
      </w:r>
    </w:p>
    <w:p w:rsidR="00C83FAF" w:rsidRDefault="00C83FAF" w:rsidP="00C83FAF">
      <w:pPr>
        <w:widowControl w:val="0"/>
        <w:tabs>
          <w:tab w:val="right" w:pos="1008"/>
          <w:tab w:val="left" w:pos="1152"/>
          <w:tab w:val="left" w:pos="1872"/>
          <w:tab w:val="left" w:pos="9187"/>
        </w:tabs>
        <w:ind w:left="2088" w:hanging="2088"/>
        <w:jc w:val="left"/>
      </w:pPr>
    </w:p>
    <w:p w:rsidR="00C83FAF" w:rsidRPr="00C83FAF" w:rsidRDefault="00C83FAF" w:rsidP="00C83FAF">
      <w:pPr>
        <w:widowControl w:val="0"/>
        <w:tabs>
          <w:tab w:val="right" w:pos="1008"/>
          <w:tab w:val="left" w:pos="1152"/>
          <w:tab w:val="left" w:pos="1872"/>
          <w:tab w:val="left" w:pos="9187"/>
        </w:tabs>
        <w:ind w:left="2088" w:hanging="2088"/>
        <w:jc w:val="left"/>
      </w:pPr>
    </w:p>
    <w:p w:rsidR="00C83FAF" w:rsidRDefault="00C83FAF" w:rsidP="00C83FAF">
      <w:pPr>
        <w:widowControl w:val="0"/>
        <w:jc w:val="left"/>
      </w:pPr>
      <w:r w:rsidRPr="00C83FAF">
        <w:rPr>
          <w:b/>
        </w:rPr>
        <w:t>VERSIONS OF THIS BILL</w:t>
      </w:r>
    </w:p>
    <w:p w:rsidR="00C83FAF" w:rsidRDefault="00C83FAF" w:rsidP="00C83FAF">
      <w:pPr>
        <w:widowControl w:val="0"/>
        <w:jc w:val="left"/>
      </w:pPr>
    </w:p>
    <w:p w:rsidR="00C83FAF" w:rsidRDefault="005B7D83" w:rsidP="00C83FAF">
      <w:pPr>
        <w:widowControl w:val="0"/>
        <w:jc w:val="left"/>
      </w:pPr>
      <w:hyperlink r:id="rId10" w:history="1">
        <w:r w:rsidR="00C83FAF">
          <w:rPr>
            <w:rStyle w:val="Hyperlink"/>
          </w:rPr>
          <w:t>4/4/2019</w:t>
        </w:r>
      </w:hyperlink>
    </w:p>
    <w:p w:rsidR="00C83FAF" w:rsidRDefault="00C83FAF" w:rsidP="00C83FAF"/>
    <w:p w:rsidR="00C83FAF" w:rsidRDefault="00C83FAF" w:rsidP="00C83FAF">
      <w:pPr>
        <w:sectPr w:rsidR="00C83FAF" w:rsidSect="00C83FAF">
          <w:pgSz w:w="12240" w:h="15840" w:code="1"/>
          <w:pgMar w:top="1080" w:right="1440" w:bottom="1080" w:left="1440" w:header="720" w:footer="720" w:gutter="0"/>
          <w:cols w:space="720"/>
          <w:noEndnote/>
          <w:docGrid w:linePitch="360"/>
        </w:sectPr>
      </w:pPr>
    </w:p>
    <w:p w:rsidR="001E541D" w:rsidRDefault="001E54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1C9" w:rsidRDefault="001151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1C9" w:rsidRDefault="001151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1C9" w:rsidRDefault="001151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1C9" w:rsidRDefault="001151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18E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2961">
        <w:rPr>
          <w:color w:val="000000" w:themeColor="text1"/>
          <w:u w:color="000000" w:themeColor="text1"/>
        </w:rPr>
        <w:t xml:space="preserve">TO MEMORIALIZE SOUTH CAROLINA FARMERS FOR THEIR IMPORTANT CONTRIBUTIONS TO THE STATE AND TO </w:t>
      </w:r>
      <w:r w:rsidR="00593C09">
        <w:rPr>
          <w:color w:val="000000" w:themeColor="text1"/>
          <w:u w:color="000000" w:themeColor="text1"/>
        </w:rPr>
        <w:t>ENCOURAGE</w:t>
      </w:r>
      <w:r w:rsidRPr="00492961">
        <w:rPr>
          <w:color w:val="000000" w:themeColor="text1"/>
          <w:u w:color="000000" w:themeColor="text1"/>
        </w:rPr>
        <w:t xml:space="preserve"> STATE AND FEDERAL LEADERS TO EXTEND EMERGENCY FUNDING TO FINANCIALLY ASSIST FARMERS WHO HAVE SUFFERED THE SEVERE ECONOMIC IMPACTS OF NATURAL DISASTERS.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W</w:t>
      </w:r>
      <w:r w:rsidR="00FF106B">
        <w:rPr>
          <w:color w:val="000000" w:themeColor="text1"/>
          <w:u w:color="000000" w:themeColor="text1"/>
        </w:rPr>
        <w:t>hereas</w:t>
      </w:r>
      <w:r w:rsidRPr="00492961">
        <w:rPr>
          <w:color w:val="000000" w:themeColor="text1"/>
          <w:u w:color="000000" w:themeColor="text1"/>
        </w:rPr>
        <w:t>, farmers are hardworking people who are essential to the character, health, and economic growth of South Carolina; and</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W</w:t>
      </w:r>
      <w:r w:rsidR="00FF106B">
        <w:rPr>
          <w:color w:val="000000" w:themeColor="text1"/>
          <w:u w:color="000000" w:themeColor="text1"/>
        </w:rPr>
        <w:t>hereas</w:t>
      </w:r>
      <w:r w:rsidRPr="00492961">
        <w:rPr>
          <w:color w:val="000000" w:themeColor="text1"/>
          <w:u w:color="000000" w:themeColor="text1"/>
        </w:rPr>
        <w:t>, the agricultural industry is an integral part of South Carolina</w:t>
      </w:r>
      <w:r w:rsidR="00492141" w:rsidRPr="00492141">
        <w:rPr>
          <w:color w:val="000000" w:themeColor="text1"/>
          <w:u w:color="000000" w:themeColor="text1"/>
        </w:rPr>
        <w:t>’</w:t>
      </w:r>
      <w:r w:rsidRPr="00492961">
        <w:rPr>
          <w:color w:val="000000" w:themeColor="text1"/>
          <w:u w:color="000000" w:themeColor="text1"/>
        </w:rPr>
        <w:t>s economy, particularly in the rural areas of the state; and</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W</w:t>
      </w:r>
      <w:r w:rsidR="00FF106B">
        <w:rPr>
          <w:color w:val="000000" w:themeColor="text1"/>
          <w:u w:color="000000" w:themeColor="text1"/>
        </w:rPr>
        <w:t>hereas</w:t>
      </w:r>
      <w:r w:rsidRPr="00492961">
        <w:rPr>
          <w:color w:val="000000" w:themeColor="text1"/>
          <w:u w:color="000000" w:themeColor="text1"/>
        </w:rPr>
        <w:t xml:space="preserve">, the agricultural industry employs over </w:t>
      </w:r>
      <w:r w:rsidR="00F552E8">
        <w:rPr>
          <w:color w:val="000000" w:themeColor="text1"/>
          <w:u w:color="000000" w:themeColor="text1"/>
        </w:rPr>
        <w:t>two</w:t>
      </w:r>
      <w:r w:rsidR="00492141">
        <w:rPr>
          <w:color w:val="000000" w:themeColor="text1"/>
          <w:u w:color="000000" w:themeColor="text1"/>
        </w:rPr>
        <w:noBreakHyphen/>
      </w:r>
      <w:r w:rsidR="00F552E8">
        <w:rPr>
          <w:color w:val="000000" w:themeColor="text1"/>
          <w:u w:color="000000" w:themeColor="text1"/>
        </w:rPr>
        <w:t>hundred ten thousand</w:t>
      </w:r>
      <w:r w:rsidRPr="00492961">
        <w:rPr>
          <w:color w:val="000000" w:themeColor="text1"/>
          <w:u w:color="000000" w:themeColor="text1"/>
        </w:rPr>
        <w:t xml:space="preserve"> people in South Carolina, which accounts for over </w:t>
      </w:r>
      <w:r w:rsidR="00F552E8">
        <w:rPr>
          <w:color w:val="000000" w:themeColor="text1"/>
          <w:u w:color="000000" w:themeColor="text1"/>
        </w:rPr>
        <w:t xml:space="preserve">nine percent </w:t>
      </w:r>
      <w:r w:rsidRPr="00492961">
        <w:rPr>
          <w:color w:val="000000" w:themeColor="text1"/>
          <w:u w:color="000000" w:themeColor="text1"/>
        </w:rPr>
        <w:t>of total employment in the state; and</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W</w:t>
      </w:r>
      <w:r w:rsidR="00FF106B">
        <w:rPr>
          <w:color w:val="000000" w:themeColor="text1"/>
          <w:u w:color="000000" w:themeColor="text1"/>
        </w:rPr>
        <w:t>hereas</w:t>
      </w:r>
      <w:r w:rsidRPr="00492961">
        <w:rPr>
          <w:color w:val="000000" w:themeColor="text1"/>
          <w:u w:color="000000" w:themeColor="text1"/>
        </w:rPr>
        <w:t>, agriculture is an important industry for South Carolina, with an annual economic impact of $41.7 billion; and</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W</w:t>
      </w:r>
      <w:r w:rsidR="00FF106B">
        <w:rPr>
          <w:color w:val="000000" w:themeColor="text1"/>
          <w:u w:color="000000" w:themeColor="text1"/>
        </w:rPr>
        <w:t>hereas</w:t>
      </w:r>
      <w:r w:rsidRPr="00492961">
        <w:rPr>
          <w:color w:val="000000" w:themeColor="text1"/>
          <w:u w:color="000000" w:themeColor="text1"/>
        </w:rPr>
        <w:t>, agriculture in South Carolina has been impacted in recent years by destructive weather events, including significant coastal flooding and historic rainfall from September to October of 2015, Hurricane Matthew in 2016, Tropical Storm Irma in 2017, Hurricane Florence in 2018, Hurricane Michael in 2018, and historic flooding along the coast in November 2018; and</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FF106B"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W</w:t>
      </w:r>
      <w:r w:rsidR="00FF106B">
        <w:rPr>
          <w:color w:val="000000" w:themeColor="text1"/>
          <w:u w:color="000000" w:themeColor="text1"/>
        </w:rPr>
        <w:t>hereas</w:t>
      </w:r>
      <w:r w:rsidRPr="00492961">
        <w:rPr>
          <w:color w:val="000000" w:themeColor="text1"/>
          <w:u w:color="000000" w:themeColor="text1"/>
        </w:rPr>
        <w:t xml:space="preserve">, farmers across the </w:t>
      </w:r>
      <w:r w:rsidR="00E57B83">
        <w:rPr>
          <w:color w:val="000000" w:themeColor="text1"/>
          <w:u w:color="000000" w:themeColor="text1"/>
        </w:rPr>
        <w:t>S</w:t>
      </w:r>
      <w:r w:rsidRPr="00492961">
        <w:rPr>
          <w:color w:val="000000" w:themeColor="text1"/>
          <w:u w:color="000000" w:themeColor="text1"/>
        </w:rPr>
        <w:t xml:space="preserve">tate are in need of emergency funding from the </w:t>
      </w:r>
      <w:r w:rsidR="00E57B83">
        <w:rPr>
          <w:color w:val="000000" w:themeColor="text1"/>
          <w:u w:color="000000" w:themeColor="text1"/>
        </w:rPr>
        <w:t>s</w:t>
      </w:r>
      <w:r w:rsidRPr="00492961">
        <w:rPr>
          <w:color w:val="000000" w:themeColor="text1"/>
          <w:u w:color="000000" w:themeColor="text1"/>
        </w:rPr>
        <w:t>tate and federal government as a result of natural disasters; and</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lastRenderedPageBreak/>
        <w:t>W</w:t>
      </w:r>
      <w:r w:rsidR="00FF106B">
        <w:rPr>
          <w:color w:val="000000" w:themeColor="text1"/>
          <w:u w:color="000000" w:themeColor="text1"/>
        </w:rPr>
        <w:t>hereas</w:t>
      </w:r>
      <w:r w:rsidRPr="00492961">
        <w:rPr>
          <w:color w:val="000000" w:themeColor="text1"/>
          <w:u w:color="000000" w:themeColor="text1"/>
        </w:rPr>
        <w:t>, farmers need to be financially protected from the impact of natural disasters so they can maintain their businesses, supply essential jobs</w:t>
      </w:r>
      <w:r w:rsidR="00FF106B">
        <w:rPr>
          <w:color w:val="000000" w:themeColor="text1"/>
          <w:u w:color="000000" w:themeColor="text1"/>
        </w:rPr>
        <w:t>, and contribute to the economy. Now, therefore,</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B</w:t>
      </w:r>
      <w:r>
        <w:rPr>
          <w:color w:val="000000" w:themeColor="text1"/>
          <w:u w:color="000000" w:themeColor="text1"/>
        </w:rPr>
        <w:t>e it resolved</w:t>
      </w:r>
      <w:r w:rsidRPr="00492961">
        <w:rPr>
          <w:color w:val="000000" w:themeColor="text1"/>
          <w:u w:color="000000" w:themeColor="text1"/>
        </w:rPr>
        <w:t xml:space="preserve"> </w:t>
      </w:r>
      <w:r>
        <w:rPr>
          <w:color w:val="000000" w:themeColor="text1"/>
          <w:u w:color="000000" w:themeColor="text1"/>
        </w:rPr>
        <w:t>by the House of Representatives:</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961">
        <w:rPr>
          <w:color w:val="000000" w:themeColor="text1"/>
          <w:u w:color="000000" w:themeColor="text1"/>
        </w:rPr>
        <w:t xml:space="preserve"> </w:t>
      </w:r>
    </w:p>
    <w:p w:rsidR="006508D3" w:rsidRPr="00492961" w:rsidRDefault="006508D3" w:rsidP="0065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w:t>
      </w:r>
      <w:r w:rsidRPr="00492961">
        <w:rPr>
          <w:color w:val="000000" w:themeColor="text1"/>
          <w:u w:color="000000" w:themeColor="text1"/>
        </w:rPr>
        <w:t xml:space="preserve"> the members of the South Carolina House of Representatives, by this resolution, memorialize South Carolina farmers for their </w:t>
      </w:r>
      <w:r w:rsidR="00F85D4F">
        <w:rPr>
          <w:color w:val="000000" w:themeColor="text1"/>
          <w:u w:color="000000" w:themeColor="text1"/>
        </w:rPr>
        <w:t>important contributions to the S</w:t>
      </w:r>
      <w:r w:rsidRPr="00492961">
        <w:rPr>
          <w:color w:val="000000" w:themeColor="text1"/>
          <w:u w:color="000000" w:themeColor="text1"/>
        </w:rPr>
        <w:t xml:space="preserve">tate, and </w:t>
      </w:r>
      <w:r w:rsidR="00593C09">
        <w:rPr>
          <w:color w:val="000000" w:themeColor="text1"/>
          <w:u w:color="000000" w:themeColor="text1"/>
        </w:rPr>
        <w:t>encourage</w:t>
      </w:r>
      <w:r w:rsidRPr="00492961">
        <w:rPr>
          <w:color w:val="000000" w:themeColor="text1"/>
          <w:u w:color="000000" w:themeColor="text1"/>
        </w:rPr>
        <w:t xml:space="preserve"> state and federal leaders to extend emergency funding to financially assist farmers who have suffered the severe economic impacts of natural disasters.</w:t>
      </w:r>
    </w:p>
    <w:p w:rsidR="00A14F46" w:rsidRDefault="00492141" w:rsidP="00893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3FAF" w:rsidRDefault="00C83FAF" w:rsidP="00C83FAF">
      <w:pPr>
        <w:suppressAutoHyphens/>
      </w:pPr>
    </w:p>
    <w:sectPr w:rsidR="00C83FAF" w:rsidSect="00C83F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8E1" w:rsidRDefault="00F918E1" w:rsidP="009F0C77">
      <w:r>
        <w:separator/>
      </w:r>
    </w:p>
  </w:endnote>
  <w:endnote w:type="continuationSeparator" w:id="0">
    <w:p w:rsidR="00F918E1" w:rsidRDefault="00F918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7578A3-9AAE-4D59-9257-BDF71FE0BE2E}"/>
    <w:embedBold r:id="rId2" w:fontKey="{8884D6F4-75EC-42F6-858B-E21543788FCE}"/>
  </w:font>
  <w:font w:name="Calibri">
    <w:panose1 w:val="020F0502020204030204"/>
    <w:charset w:val="00"/>
    <w:family w:val="swiss"/>
    <w:pitch w:val="variable"/>
    <w:sig w:usb0="E00002FF" w:usb1="4000ACFF" w:usb2="00000001" w:usb3="00000000" w:csb0="0000019F" w:csb1="00000000"/>
    <w:embedRegular r:id="rId3" w:fontKey="{DF9A7AB5-0615-419A-9189-20AF6AADDB13}"/>
  </w:font>
  <w:font w:name="Segoe UI">
    <w:panose1 w:val="020B0502040204020203"/>
    <w:charset w:val="00"/>
    <w:family w:val="swiss"/>
    <w:pitch w:val="variable"/>
    <w:sig w:usb0="E10022FF" w:usb1="C000E47F" w:usb2="00000029" w:usb3="00000000" w:csb0="000001DF" w:csb1="00000000"/>
    <w:embedRegular r:id="rId4" w:fontKey="{09788FCC-F834-4916-BAF8-85831FC30AFA}"/>
  </w:font>
  <w:font w:name="Cambria">
    <w:panose1 w:val="02040503050406030204"/>
    <w:charset w:val="00"/>
    <w:family w:val="roman"/>
    <w:pitch w:val="variable"/>
    <w:sig w:usb0="E00002FF" w:usb1="400004FF" w:usb2="00000000" w:usb3="00000000" w:csb0="0000019F" w:csb1="00000000"/>
    <w:embedRegular r:id="rId5" w:fontKey="{0FFEF66F-CC45-46B5-8C30-797942734B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FAF" w:rsidRPr="001E541D" w:rsidRDefault="00C83FAF" w:rsidP="001E541D">
    <w:pPr>
      <w:pStyle w:val="Footer"/>
      <w:tabs>
        <w:tab w:val="clear" w:pos="4680"/>
        <w:tab w:val="clear" w:pos="9360"/>
        <w:tab w:val="center" w:pos="2995"/>
      </w:tabs>
      <w:spacing w:before="120"/>
    </w:pPr>
    <w:r>
      <w:t>[4409]</w:t>
    </w:r>
    <w:r>
      <w:tab/>
    </w:r>
    <w:r>
      <w:fldChar w:fldCharType="begin"/>
    </w:r>
    <w:r>
      <w:instrText xml:space="preserve"> PAGE  \* MERGEFORMAT </w:instrText>
    </w:r>
    <w:r>
      <w:fldChar w:fldCharType="separate"/>
    </w:r>
    <w:r w:rsidR="000019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8E1" w:rsidRDefault="00F918E1" w:rsidP="009F0C77">
      <w:r>
        <w:separator/>
      </w:r>
    </w:p>
  </w:footnote>
  <w:footnote w:type="continuationSeparator" w:id="0">
    <w:p w:rsidR="00F918E1" w:rsidRDefault="00F918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5CZ19"/>
    <w:docVar w:name="CoverBillType" w:val="r"/>
    <w:docVar w:name="DocPath" w:val="L:\Council\bills\JN\3075CZ19.DOCX"/>
    <w:docVar w:name="dvBillNumber" w:val="4409"/>
    <w:docVar w:name="dvBillNumberPrefix" w:val="H. "/>
    <w:docVar w:name="dvOriginalBody" w:val="House"/>
    <w:docVar w:name="dvSteno" w:val="JN"/>
    <w:docVar w:name="NameofBody" w:val="h"/>
    <w:docVar w:name="vGroup2" w:val="Council"/>
  </w:docVars>
  <w:rsids>
    <w:rsidRoot w:val="00F918E1"/>
    <w:rsid w:val="00001957"/>
    <w:rsid w:val="00011869"/>
    <w:rsid w:val="00015CD6"/>
    <w:rsid w:val="00062725"/>
    <w:rsid w:val="000E0100"/>
    <w:rsid w:val="000E1785"/>
    <w:rsid w:val="000F40FA"/>
    <w:rsid w:val="001035F1"/>
    <w:rsid w:val="0010776B"/>
    <w:rsid w:val="001151C9"/>
    <w:rsid w:val="00133E66"/>
    <w:rsid w:val="001435A3"/>
    <w:rsid w:val="00146ED3"/>
    <w:rsid w:val="00151044"/>
    <w:rsid w:val="001D08F2"/>
    <w:rsid w:val="001D3A58"/>
    <w:rsid w:val="001D525B"/>
    <w:rsid w:val="001D7F4F"/>
    <w:rsid w:val="001E541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C41"/>
    <w:rsid w:val="0041760A"/>
    <w:rsid w:val="00417C01"/>
    <w:rsid w:val="004403BD"/>
    <w:rsid w:val="00461441"/>
    <w:rsid w:val="004809EE"/>
    <w:rsid w:val="00492141"/>
    <w:rsid w:val="004E7D54"/>
    <w:rsid w:val="005273C6"/>
    <w:rsid w:val="00530A69"/>
    <w:rsid w:val="00534714"/>
    <w:rsid w:val="00545593"/>
    <w:rsid w:val="00556EBF"/>
    <w:rsid w:val="00577C6C"/>
    <w:rsid w:val="00593C09"/>
    <w:rsid w:val="005A62FE"/>
    <w:rsid w:val="005C2FE2"/>
    <w:rsid w:val="005E2BC9"/>
    <w:rsid w:val="00605102"/>
    <w:rsid w:val="006215AA"/>
    <w:rsid w:val="006508D3"/>
    <w:rsid w:val="006913C9"/>
    <w:rsid w:val="0069470D"/>
    <w:rsid w:val="006B07C8"/>
    <w:rsid w:val="006D58AA"/>
    <w:rsid w:val="00734F00"/>
    <w:rsid w:val="007A0831"/>
    <w:rsid w:val="007A70AE"/>
    <w:rsid w:val="008362E8"/>
    <w:rsid w:val="0085786E"/>
    <w:rsid w:val="00893CC2"/>
    <w:rsid w:val="008A1768"/>
    <w:rsid w:val="008A489F"/>
    <w:rsid w:val="008F0F33"/>
    <w:rsid w:val="008F4429"/>
    <w:rsid w:val="0094021A"/>
    <w:rsid w:val="009B44AF"/>
    <w:rsid w:val="009C6A0B"/>
    <w:rsid w:val="009F0C77"/>
    <w:rsid w:val="009F4DD1"/>
    <w:rsid w:val="00A02543"/>
    <w:rsid w:val="00A14F46"/>
    <w:rsid w:val="00A41684"/>
    <w:rsid w:val="00A64E80"/>
    <w:rsid w:val="00A72BCD"/>
    <w:rsid w:val="00A741D9"/>
    <w:rsid w:val="00A833AB"/>
    <w:rsid w:val="00A9741D"/>
    <w:rsid w:val="00AC34A2"/>
    <w:rsid w:val="00AD1C9A"/>
    <w:rsid w:val="00AD4B17"/>
    <w:rsid w:val="00AF32D0"/>
    <w:rsid w:val="00B412D4"/>
    <w:rsid w:val="00B70E95"/>
    <w:rsid w:val="00BE3C22"/>
    <w:rsid w:val="00C0345E"/>
    <w:rsid w:val="00C31C95"/>
    <w:rsid w:val="00C3483A"/>
    <w:rsid w:val="00C74E9D"/>
    <w:rsid w:val="00C826DD"/>
    <w:rsid w:val="00C82FD3"/>
    <w:rsid w:val="00C83FAF"/>
    <w:rsid w:val="00C92819"/>
    <w:rsid w:val="00CC6B7B"/>
    <w:rsid w:val="00CD2089"/>
    <w:rsid w:val="00D71F66"/>
    <w:rsid w:val="00D73A67"/>
    <w:rsid w:val="00D970A9"/>
    <w:rsid w:val="00DF3845"/>
    <w:rsid w:val="00E41911"/>
    <w:rsid w:val="00E44B57"/>
    <w:rsid w:val="00E57B83"/>
    <w:rsid w:val="00E92EEF"/>
    <w:rsid w:val="00EF2368"/>
    <w:rsid w:val="00F24442"/>
    <w:rsid w:val="00F50AE3"/>
    <w:rsid w:val="00F552E8"/>
    <w:rsid w:val="00F655B7"/>
    <w:rsid w:val="00F656BA"/>
    <w:rsid w:val="00F67CF1"/>
    <w:rsid w:val="00F728AA"/>
    <w:rsid w:val="00F840F0"/>
    <w:rsid w:val="00F85D4F"/>
    <w:rsid w:val="00F918E1"/>
    <w:rsid w:val="00FB0D0D"/>
    <w:rsid w:val="00FB43B4"/>
    <w:rsid w:val="00FB6B0B"/>
    <w:rsid w:val="00FF106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4FBEFF-2536-4CBF-91ED-26EFABC7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21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141"/>
    <w:rPr>
      <w:rFonts w:ascii="Segoe UI" w:eastAsia="Times New Roman" w:hAnsi="Segoe UI" w:cs="Segoe UI"/>
      <w:sz w:val="18"/>
      <w:szCs w:val="18"/>
    </w:rPr>
  </w:style>
  <w:style w:type="character" w:styleId="Hyperlink">
    <w:name w:val="Hyperlink"/>
    <w:basedOn w:val="DefaultParagraphFont"/>
    <w:uiPriority w:val="99"/>
    <w:unhideWhenUsed/>
    <w:rsid w:val="00C83F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5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09_2019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00FE3-6501-4ED1-AFA0-A8EF4B3F7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27934765.dotm</Template>
  <TotalTime>0</TotalTime>
  <Pages>3</Pages>
  <Words>374</Words>
  <Characters>2190</Characters>
  <Application>Microsoft Office Word</Application>
  <DocSecurity>0</DocSecurity>
  <Lines>85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4409: Farmers - South Carolina Legislature Online</dc:title>
  <dc:creator>Julie Newboult</dc:creator>
  <cp:lastModifiedBy>S Volk</cp:lastModifiedBy>
  <cp:revision>2</cp:revision>
  <cp:lastPrinted>2019-04-03T20:25:00Z</cp:lastPrinted>
  <dcterms:created xsi:type="dcterms:W3CDTF">2019-04-05T16:17:00Z</dcterms:created>
  <dcterms:modified xsi:type="dcterms:W3CDTF">2019-04-05T16:17:00Z</dcterms:modified>
</cp:coreProperties>
</file>