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CF3" w:rsidRDefault="00631CF3" w:rsidP="00631CF3">
      <w:pPr>
        <w:widowControl w:val="0"/>
        <w:jc w:val="center"/>
      </w:pPr>
      <w:r w:rsidRPr="00631CF3">
        <w:rPr>
          <w:b/>
        </w:rPr>
        <w:t>South Carolina General Assembly</w:t>
      </w:r>
    </w:p>
    <w:p w:rsidR="00631CF3" w:rsidRDefault="00631CF3" w:rsidP="00631CF3">
      <w:pPr>
        <w:widowControl w:val="0"/>
        <w:jc w:val="center"/>
      </w:pPr>
      <w:r>
        <w:t>123rd Session, 2019-2020</w:t>
      </w:r>
    </w:p>
    <w:p w:rsidR="00631CF3" w:rsidRDefault="00631CF3" w:rsidP="00631CF3">
      <w:pPr>
        <w:widowControl w:val="0"/>
        <w:jc w:val="left"/>
      </w:pPr>
    </w:p>
    <w:p w:rsidR="00631CF3" w:rsidRDefault="00631CF3" w:rsidP="00631CF3">
      <w:pPr>
        <w:widowControl w:val="0"/>
        <w:jc w:val="left"/>
        <w:rPr>
          <w:b/>
        </w:rPr>
      </w:pPr>
      <w:r w:rsidRPr="00631CF3">
        <w:rPr>
          <w:b/>
        </w:rPr>
        <w:t>H. 4668</w:t>
      </w:r>
    </w:p>
    <w:p w:rsidR="00631CF3" w:rsidRDefault="00631CF3" w:rsidP="00631CF3">
      <w:pPr>
        <w:widowControl w:val="0"/>
        <w:jc w:val="left"/>
        <w:rPr>
          <w:b/>
        </w:rPr>
      </w:pPr>
    </w:p>
    <w:p w:rsidR="00631CF3" w:rsidRDefault="00631CF3" w:rsidP="00631CF3">
      <w:pPr>
        <w:widowControl w:val="0"/>
        <w:jc w:val="left"/>
      </w:pPr>
      <w:r w:rsidRPr="00631CF3">
        <w:rPr>
          <w:b/>
        </w:rPr>
        <w:t>STATUS INFORMATION</w:t>
      </w:r>
    </w:p>
    <w:p w:rsidR="00631CF3" w:rsidRDefault="00631CF3" w:rsidP="00631CF3">
      <w:pPr>
        <w:widowControl w:val="0"/>
        <w:jc w:val="left"/>
      </w:pPr>
    </w:p>
    <w:p w:rsidR="00631CF3" w:rsidRDefault="00631CF3" w:rsidP="00631CF3">
      <w:pPr>
        <w:widowControl w:val="0"/>
        <w:jc w:val="left"/>
      </w:pPr>
      <w:r>
        <w:t>General Bill</w:t>
      </w:r>
    </w:p>
    <w:p w:rsidR="00631CF3" w:rsidRDefault="00116433" w:rsidP="00631CF3">
      <w:pPr>
        <w:widowControl w:val="0"/>
        <w:jc w:val="left"/>
      </w:pPr>
      <w:r>
        <w:t>Sponsors: Reps. King, Robinson, Henegan, Brawley and Thigpen</w:t>
      </w:r>
    </w:p>
    <w:p w:rsidR="00631CF3" w:rsidRDefault="00631CF3" w:rsidP="00631CF3">
      <w:pPr>
        <w:widowControl w:val="0"/>
        <w:jc w:val="left"/>
      </w:pPr>
      <w:r>
        <w:t>Document Path: l:\council\bills\agm\19636wab20.docx</w:t>
      </w:r>
    </w:p>
    <w:p w:rsidR="00631CF3" w:rsidRDefault="00631CF3" w:rsidP="00631CF3">
      <w:pPr>
        <w:widowControl w:val="0"/>
        <w:jc w:val="left"/>
      </w:pPr>
    </w:p>
    <w:p w:rsidR="00FF147A" w:rsidRDefault="00FF147A" w:rsidP="00631CF3">
      <w:pPr>
        <w:widowControl w:val="0"/>
        <w:jc w:val="left"/>
      </w:pPr>
      <w:r>
        <w:t>Introduced in the House on January 14, 2020</w:t>
      </w:r>
    </w:p>
    <w:p w:rsidR="00FF147A" w:rsidRPr="00FF147A" w:rsidRDefault="00FF147A" w:rsidP="00631CF3">
      <w:pPr>
        <w:widowControl w:val="0"/>
        <w:jc w:val="left"/>
      </w:pPr>
      <w:r>
        <w:t xml:space="preserve">Currently residing in the House Committee on </w:t>
      </w:r>
      <w:r w:rsidRPr="00FF147A">
        <w:rPr>
          <w:b/>
        </w:rPr>
        <w:t>Education and Public Works</w:t>
      </w:r>
    </w:p>
    <w:p w:rsidR="00FF147A" w:rsidRDefault="00FF147A" w:rsidP="00631CF3">
      <w:pPr>
        <w:widowControl w:val="0"/>
        <w:jc w:val="left"/>
      </w:pPr>
    </w:p>
    <w:p w:rsidR="00631CF3" w:rsidRDefault="00024881" w:rsidP="00631CF3">
      <w:pPr>
        <w:widowControl w:val="0"/>
        <w:jc w:val="left"/>
      </w:pPr>
      <w:r>
        <w:t>Summary: Tuition rates in-state</w:t>
      </w:r>
    </w:p>
    <w:p w:rsidR="00631CF3" w:rsidRDefault="00631CF3" w:rsidP="00631CF3">
      <w:pPr>
        <w:widowControl w:val="0"/>
        <w:jc w:val="left"/>
      </w:pPr>
    </w:p>
    <w:p w:rsidR="00631CF3" w:rsidRDefault="00631CF3" w:rsidP="00631CF3">
      <w:pPr>
        <w:widowControl w:val="0"/>
        <w:jc w:val="left"/>
      </w:pPr>
    </w:p>
    <w:p w:rsidR="00631CF3" w:rsidRDefault="00631CF3" w:rsidP="00631C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CF3">
        <w:rPr>
          <w:b/>
        </w:rPr>
        <w:t>HISTORY OF LEGISLATIVE ACTIONS</w:t>
      </w:r>
    </w:p>
    <w:p w:rsidR="00631CF3" w:rsidRDefault="00631CF3" w:rsidP="00631C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1CF3" w:rsidRPr="00631CF3" w:rsidRDefault="00631CF3" w:rsidP="00631C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CF3">
        <w:rPr>
          <w:u w:val="single"/>
        </w:rPr>
        <w:tab/>
        <w:t>Date</w:t>
      </w:r>
      <w:r w:rsidRPr="00631CF3">
        <w:rPr>
          <w:u w:val="single"/>
        </w:rPr>
        <w:tab/>
        <w:t>Body</w:t>
      </w:r>
      <w:r w:rsidRPr="00631CF3">
        <w:rPr>
          <w:u w:val="single"/>
        </w:rPr>
        <w:tab/>
        <w:t>Action Description with journal page number</w:t>
      </w:r>
      <w:r w:rsidRPr="00631CF3">
        <w:rPr>
          <w:u w:val="single"/>
        </w:rPr>
        <w:tab/>
      </w:r>
    </w:p>
    <w:p w:rsidR="00116433" w:rsidRDefault="00116433" w:rsidP="00116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116433" w:rsidRDefault="00116433" w:rsidP="00116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C97C9A">
        <w:rPr>
          <w:b/>
        </w:rPr>
        <w:t>Education and Public Works</w:t>
      </w:r>
    </w:p>
    <w:p w:rsidR="00116433" w:rsidRDefault="00116433" w:rsidP="00116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C97C9A">
          <w:rPr>
            <w:rStyle w:val="Hyperlink"/>
          </w:rPr>
          <w:t>House Journal</w:t>
        </w:r>
        <w:r w:rsidRPr="00C97C9A">
          <w:rPr>
            <w:rStyle w:val="Hyperlink"/>
          </w:rPr>
          <w:noBreakHyphen/>
          <w:t>page 62</w:t>
        </w:r>
      </w:hyperlink>
      <w:r>
        <w:t>)</w:t>
      </w:r>
    </w:p>
    <w:p w:rsidR="00116433" w:rsidRDefault="00116433" w:rsidP="00116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C97C9A">
        <w:rPr>
          <w:b/>
        </w:rPr>
        <w:t>Education and Public Works</w:t>
      </w:r>
      <w:r>
        <w:t xml:space="preserve"> (</w:t>
      </w:r>
      <w:hyperlink r:id="rId8" w:history="1">
        <w:r w:rsidRPr="00C97C9A">
          <w:rPr>
            <w:rStyle w:val="Hyperlink"/>
          </w:rPr>
          <w:t>House Journal</w:t>
        </w:r>
        <w:r w:rsidRPr="00C97C9A">
          <w:rPr>
            <w:rStyle w:val="Hyperlink"/>
          </w:rPr>
          <w:noBreakHyphen/>
          <w:t>page 62</w:t>
        </w:r>
      </w:hyperlink>
      <w:r>
        <w:t>)</w:t>
      </w:r>
    </w:p>
    <w:p w:rsidR="00116433" w:rsidRDefault="00116433" w:rsidP="00116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Member(s) request name added as sponsor: Thigpen</w:t>
      </w:r>
    </w:p>
    <w:p w:rsidR="00116433" w:rsidRDefault="00116433" w:rsidP="00116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1CF3" w:rsidRDefault="00631CF3" w:rsidP="00631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31CF3">
          <w:rPr>
            <w:rStyle w:val="Hyperlink"/>
          </w:rPr>
          <w:t>legislative information</w:t>
        </w:r>
      </w:hyperlink>
      <w:r>
        <w:t xml:space="preserve"> at the website</w:t>
      </w:r>
    </w:p>
    <w:p w:rsidR="00631CF3" w:rsidRDefault="00631CF3" w:rsidP="00631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CF3" w:rsidRPr="00631CF3" w:rsidRDefault="00631CF3" w:rsidP="00631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CF3" w:rsidRDefault="00631CF3" w:rsidP="00631CF3">
      <w:pPr>
        <w:widowControl w:val="0"/>
        <w:jc w:val="left"/>
      </w:pPr>
      <w:r w:rsidRPr="00631CF3">
        <w:rPr>
          <w:b/>
        </w:rPr>
        <w:t>VERSIONS OF THIS BILL</w:t>
      </w:r>
    </w:p>
    <w:p w:rsidR="00631CF3" w:rsidRDefault="00631CF3" w:rsidP="00631CF3">
      <w:pPr>
        <w:widowControl w:val="0"/>
        <w:jc w:val="left"/>
      </w:pPr>
    </w:p>
    <w:p w:rsidR="00631CF3" w:rsidRDefault="009F30FD" w:rsidP="00631CF3">
      <w:pPr>
        <w:widowControl w:val="0"/>
        <w:jc w:val="left"/>
      </w:pPr>
      <w:hyperlink r:id="rId10" w:history="1">
        <w:r w:rsidR="00631CF3">
          <w:rPr>
            <w:rStyle w:val="Hyperlink"/>
          </w:rPr>
          <w:t>11/20/2019</w:t>
        </w:r>
      </w:hyperlink>
    </w:p>
    <w:p w:rsidR="00631CF3" w:rsidRDefault="00631CF3" w:rsidP="00631CF3"/>
    <w:p w:rsidR="00631CF3" w:rsidRDefault="00631CF3" w:rsidP="00631CF3">
      <w:pPr>
        <w:sectPr w:rsidR="00631CF3" w:rsidSect="00631C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08C1" w:rsidRDefault="00CE08C1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0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5A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8C3" w:rsidRPr="000A4D51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A4D51">
        <w:rPr>
          <w:color w:val="000000" w:themeColor="text1"/>
          <w:u w:color="000000" w:themeColor="text1"/>
        </w:rPr>
        <w:t>TO AMEND SECTION 59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112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20, CODE OF LAWS OF SOUTH CAROLINA, 1976, RELATING TO DOMICILE STATUS FOR OBTAINING IN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TUITION RATES AND FEES, SO AS TO PROVIDE PUBLIC INSTITUTIONS OF HIGHER LEARNING MAY NOT CHARGE APPLICATION FEES TO IN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RESIDENTS, AND TO MAKE THESE PROVISIONS APPLICABLE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968C3" w:rsidRPr="000A4D51">
        <w:rPr>
          <w:color w:val="000000" w:themeColor="text1"/>
          <w:u w:color="000000" w:themeColor="text1"/>
        </w:rPr>
        <w:t>Section 59</w:t>
      </w:r>
      <w:r w:rsidR="00BB3B23">
        <w:rPr>
          <w:color w:val="000000" w:themeColor="text1"/>
          <w:u w:color="000000" w:themeColor="text1"/>
        </w:rPr>
        <w:noBreakHyphen/>
      </w:r>
      <w:r w:rsidR="00B968C3" w:rsidRPr="000A4D51">
        <w:rPr>
          <w:color w:val="000000" w:themeColor="text1"/>
          <w:u w:color="000000" w:themeColor="text1"/>
        </w:rPr>
        <w:t>112</w:t>
      </w:r>
      <w:r w:rsidR="00BB3B23">
        <w:rPr>
          <w:color w:val="000000" w:themeColor="text1"/>
          <w:u w:color="000000" w:themeColor="text1"/>
        </w:rPr>
        <w:noBreakHyphen/>
      </w:r>
      <w:r w:rsidR="00B968C3" w:rsidRPr="000A4D51">
        <w:rPr>
          <w:color w:val="000000" w:themeColor="text1"/>
          <w:u w:color="000000" w:themeColor="text1"/>
        </w:rPr>
        <w:t>20 of the 1976 Code is amended to read:</w:t>
      </w:r>
    </w:p>
    <w:p w:rsidR="00B968C3" w:rsidRDefault="00B96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59</w:t>
      </w:r>
      <w:r w:rsidR="00BB3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112</w:t>
      </w:r>
      <w:r w:rsidR="00BB3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="00BB3B23" w:rsidRPr="00BB3B23">
        <w:rPr>
          <w:color w:val="000000" w:themeColor="text1"/>
          <w:u w:color="000000" w:themeColor="text1"/>
        </w:rPr>
        <w:tab/>
      </w:r>
      <w:r w:rsidRPr="00766E05">
        <w:t xml:space="preserve">South Carolina domicile for tuition and fee purposes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 xml:space="preserve">be established as follows in determinations of rates of tuition and fees to be paid by students entering or attending </w:t>
      </w:r>
      <w:r>
        <w:t>s</w:t>
      </w:r>
      <w:r w:rsidRPr="00766E05">
        <w:t xml:space="preserve">tate </w:t>
      </w:r>
      <w:r>
        <w:t>i</w:t>
      </w:r>
      <w:r w:rsidRPr="00766E05">
        <w:t>nstitutions: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A</w:t>
      </w:r>
      <w:r>
        <w:rPr>
          <w:u w:val="single"/>
        </w:rPr>
        <w:t>1</w:t>
      </w:r>
      <w:r>
        <w:t>)</w:t>
      </w:r>
      <w:r>
        <w:tab/>
      </w:r>
      <w:r w:rsidRPr="00766E05">
        <w:t>Independent persons who reside in and have been domiciled in South Carolina for a period of no less than twelve months with an intention of making a permanent home therein, and their dependents, may be considered eligible for in</w:t>
      </w:r>
      <w:r w:rsidR="00BB3B23">
        <w:noBreakHyphen/>
      </w:r>
      <w:r w:rsidRPr="00766E05">
        <w:t>state rates.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B</w:t>
      </w:r>
      <w:r>
        <w:rPr>
          <w:u w:val="single"/>
        </w:rPr>
        <w:t>2</w:t>
      </w:r>
      <w:r>
        <w:t>)</w:t>
      </w:r>
      <w:r>
        <w:tab/>
      </w:r>
      <w:r w:rsidRPr="00766E05">
        <w:t>Independent persons who reside in and have been domiciled in South Carolina for fewer than twelve months but who have full</w:t>
      </w:r>
      <w:r w:rsidR="00BB3B23">
        <w:noBreakHyphen/>
      </w:r>
      <w:r w:rsidRPr="00766E05">
        <w:t>time employment in the State, and their dependents, may be considered eligible for in</w:t>
      </w:r>
      <w:r w:rsidR="00BB3B23">
        <w:noBreakHyphen/>
      </w:r>
      <w:r w:rsidRPr="00766E05">
        <w:t>state rates for as long as such independent person is employed on a full</w:t>
      </w:r>
      <w:r w:rsidR="00BB3B23">
        <w:noBreakHyphen/>
      </w:r>
      <w:r w:rsidRPr="00766E05">
        <w:t>time basis in the State.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>(</w:t>
      </w:r>
      <w:r w:rsidRPr="00B968C3">
        <w:rPr>
          <w:strike/>
        </w:rPr>
        <w:t>C</w:t>
      </w:r>
      <w:r>
        <w:rPr>
          <w:u w:val="single"/>
        </w:rPr>
        <w:t>3</w:t>
      </w:r>
      <w:r w:rsidRPr="00766E05">
        <w:t>)</w:t>
      </w:r>
      <w:r>
        <w:tab/>
      </w:r>
      <w:r w:rsidRPr="00766E05">
        <w:t xml:space="preserve">Where an independent person meeting the provisions of </w:t>
      </w:r>
      <w:r w:rsidRPr="00B968C3">
        <w:rPr>
          <w:strike/>
        </w:rPr>
        <w:t>Section 59</w:t>
      </w:r>
      <w:r w:rsidR="00BB3B23">
        <w:rPr>
          <w:strike/>
        </w:rPr>
        <w:noBreakHyphen/>
      </w:r>
      <w:r w:rsidRPr="00B968C3">
        <w:rPr>
          <w:strike/>
        </w:rPr>
        <w:t>112</w:t>
      </w:r>
      <w:r w:rsidR="00BB3B23">
        <w:rPr>
          <w:strike/>
        </w:rPr>
        <w:noBreakHyphen/>
      </w:r>
      <w:r w:rsidRPr="00B968C3">
        <w:rPr>
          <w:strike/>
        </w:rPr>
        <w:t>20 B above</w:t>
      </w:r>
      <w:r>
        <w:t xml:space="preserve"> </w:t>
      </w:r>
      <w:r>
        <w:rPr>
          <w:u w:val="single"/>
        </w:rPr>
        <w:t>item (2)</w:t>
      </w:r>
      <w:r w:rsidRPr="00766E05">
        <w:t xml:space="preserve">, is living apart from his spouse, or where such person and his spouse are separated or divorced, the spouse and dependents of such independent person shall have </w:t>
      </w:r>
      <w:r w:rsidRPr="00766E05">
        <w:lastRenderedPageBreak/>
        <w:t>domiciliary status for tuition and fee purposes only under the following circumstances: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</w:t>
      </w:r>
      <w:r w:rsidRPr="00B968C3">
        <w:rPr>
          <w:strike/>
        </w:rPr>
        <w:t>1</w:t>
      </w:r>
      <w:r>
        <w:rPr>
          <w:u w:val="single"/>
        </w:rPr>
        <w:t>a</w:t>
      </w:r>
      <w:r>
        <w:t>)</w:t>
      </w:r>
      <w:r>
        <w:tab/>
      </w:r>
      <w:r w:rsidRPr="00766E05">
        <w:t xml:space="preserve">if the spouse requesting domiciliary status for tuition and fee purposes remains domiciled in South Carolina although living apart or separated from his </w:t>
      </w:r>
      <w:r w:rsidRPr="00B968C3">
        <w:rPr>
          <w:strike/>
        </w:rPr>
        <w:t>or her</w:t>
      </w:r>
      <w:r w:rsidRPr="00766E05">
        <w:t xml:space="preserve"> employed spouse;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ab/>
        <w:t>(</w:t>
      </w:r>
      <w:r w:rsidRPr="00B968C3">
        <w:rPr>
          <w:strike/>
        </w:rPr>
        <w:t>2</w:t>
      </w:r>
      <w:r>
        <w:rPr>
          <w:u w:val="single"/>
        </w:rPr>
        <w:t>b</w:t>
      </w:r>
      <w:r w:rsidRPr="00766E05">
        <w:t>)</w:t>
      </w:r>
      <w:r>
        <w:tab/>
      </w:r>
      <w:r w:rsidRPr="00766E05">
        <w:t>if the dependent requesting domiciliary status for tuition and fee purposes is under the legal custody or guardianship, as defined in Section 59</w:t>
      </w:r>
      <w:r w:rsidR="00BB3B23">
        <w:noBreakHyphen/>
      </w:r>
      <w:r w:rsidRPr="00766E05">
        <w:t>112</w:t>
      </w:r>
      <w:r w:rsidR="00BB3B23">
        <w:noBreakHyphen/>
      </w:r>
      <w:r w:rsidRPr="00766E05">
        <w:t xml:space="preserve">10(I) </w:t>
      </w:r>
      <w:r w:rsidRPr="00B968C3">
        <w:rPr>
          <w:strike/>
        </w:rPr>
        <w:t>above</w:t>
      </w:r>
      <w:r w:rsidRPr="00766E05">
        <w:t xml:space="preserve">, of an independent person who is domiciled in this State; or if such dependent is claimed as an income tax exemption by the parent not having legal custody but paying </w:t>
      </w:r>
      <w:r w:rsidRPr="00B968C3">
        <w:rPr>
          <w:strike/>
        </w:rPr>
        <w:t>child</w:t>
      </w:r>
      <w:r w:rsidR="00BB3B23">
        <w:rPr>
          <w:strike/>
        </w:rPr>
        <w:noBreakHyphen/>
      </w:r>
      <w:r w:rsidRPr="00B968C3">
        <w:rPr>
          <w:strike/>
        </w:rPr>
        <w:t>support</w:t>
      </w:r>
      <w:r>
        <w:t xml:space="preserve"> </w:t>
      </w:r>
      <w:r>
        <w:rPr>
          <w:u w:val="single"/>
        </w:rPr>
        <w:t>child support</w:t>
      </w:r>
      <w:r w:rsidRPr="00766E05">
        <w:t>, so long as either parent remains domiciled in South Carolina.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D</w:t>
      </w:r>
      <w:r>
        <w:rPr>
          <w:u w:val="single"/>
        </w:rPr>
        <w:t>4</w:t>
      </w:r>
      <w:r>
        <w:t>)</w:t>
      </w:r>
      <w:r>
        <w:tab/>
      </w:r>
      <w:r w:rsidRPr="00766E05">
        <w:t xml:space="preserve">The residence and domicile of a dependent minor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>be presumed to be that of the parent of such dependent minor.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E</w:t>
      </w:r>
      <w:r>
        <w:rPr>
          <w:u w:val="single"/>
        </w:rPr>
        <w:t>5</w:t>
      </w:r>
      <w:r>
        <w:t>)</w:t>
      </w:r>
      <w:r>
        <w:tab/>
      </w:r>
      <w:r w:rsidRPr="00766E05">
        <w:t>Independent persons who reside in and are domiciled in Chatham</w:t>
      </w:r>
      <w:r w:rsidR="00BB3B23">
        <w:noBreakHyphen/>
      </w:r>
      <w:r w:rsidRPr="00766E05">
        <w:t>Effingham and Bryan County Georgia, and their dependents, may be considered eligible for in</w:t>
      </w:r>
      <w:r w:rsidR="00BB3B23">
        <w:noBreakHyphen/>
      </w:r>
      <w:r w:rsidRPr="00766E05">
        <w:t>state rates for as long as the Georgia Board of Regents offers its Georgia Tuition Program by which it grants in</w:t>
      </w:r>
      <w:r w:rsidR="00BB3B23">
        <w:noBreakHyphen/>
      </w:r>
      <w:r w:rsidRPr="00766E05">
        <w:t>state tuition to students residing in the Beaufort and Jasper county area.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 w:rsidR="00BB3B23" w:rsidRPr="00BB3B23">
        <w:tab/>
      </w:r>
      <w:r>
        <w:rPr>
          <w:u w:val="single"/>
        </w:rPr>
        <w:t>A state institution may not charge an application fee to an applicant for admission who is considered domiciled in South Carolina under the provisions of subsection (A).</w:t>
      </w:r>
      <w:r>
        <w:t>”</w:t>
      </w: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68C3">
        <w:t>2</w:t>
      </w:r>
      <w:r>
        <w:t>.</w:t>
      </w:r>
      <w:r>
        <w:tab/>
        <w:t xml:space="preserve">This act takes effect </w:t>
      </w:r>
      <w:r w:rsidR="00B968C3">
        <w:t>July 1, 2020</w:t>
      </w:r>
      <w:r>
        <w:t>.</w:t>
      </w:r>
    </w:p>
    <w:p w:rsidR="00533ACD" w:rsidRDefault="00BB3B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CF3" w:rsidRDefault="00631CF3" w:rsidP="00631CF3">
      <w:pPr>
        <w:suppressAutoHyphens/>
      </w:pPr>
    </w:p>
    <w:sectPr w:rsidR="00631CF3" w:rsidSect="00631CF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A00" w:rsidRDefault="00B55A00" w:rsidP="009F0C77">
      <w:r>
        <w:separator/>
      </w:r>
    </w:p>
  </w:endnote>
  <w:endnote w:type="continuationSeparator" w:id="0">
    <w:p w:rsidR="00B55A00" w:rsidRDefault="00B55A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0D6B48-095C-4E95-8DC8-0610ECA8AC50}"/>
    <w:embedBold r:id="rId2" w:fontKey="{726F3055-90D9-4D59-9A03-95D24E0198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6B59672-82AE-4F5D-ABBF-BCE6530624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67D833-771A-496E-BB7A-C8C9FE692A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1D590C-0813-46F6-BE5A-5E33B0EED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CF3" w:rsidRPr="00CE08C1" w:rsidRDefault="00631CF3" w:rsidP="00CE08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64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A00" w:rsidRDefault="00B55A00" w:rsidP="009F0C77">
      <w:r>
        <w:separator/>
      </w:r>
    </w:p>
  </w:footnote>
  <w:footnote w:type="continuationSeparator" w:id="0">
    <w:p w:rsidR="00B55A00" w:rsidRDefault="00B55A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36WAB20"/>
    <w:docVar w:name="CoverBillType" w:val="b"/>
    <w:docVar w:name="DocPath" w:val="L:\Council\bills\AGM\19636WAB20.DOCX"/>
    <w:docVar w:name="dvBillNumber" w:val="46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55A00"/>
    <w:rsid w:val="00011869"/>
    <w:rsid w:val="00015CD6"/>
    <w:rsid w:val="00024881"/>
    <w:rsid w:val="000E0100"/>
    <w:rsid w:val="000E1785"/>
    <w:rsid w:val="000F40FA"/>
    <w:rsid w:val="001035F1"/>
    <w:rsid w:val="00105384"/>
    <w:rsid w:val="0010776B"/>
    <w:rsid w:val="0011643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419"/>
    <w:rsid w:val="004403BD"/>
    <w:rsid w:val="00461441"/>
    <w:rsid w:val="004809EE"/>
    <w:rsid w:val="004E7D54"/>
    <w:rsid w:val="005273C6"/>
    <w:rsid w:val="00530A69"/>
    <w:rsid w:val="00533ACD"/>
    <w:rsid w:val="00534209"/>
    <w:rsid w:val="00545593"/>
    <w:rsid w:val="00556EBF"/>
    <w:rsid w:val="00577C6C"/>
    <w:rsid w:val="005A62FE"/>
    <w:rsid w:val="005C2FE2"/>
    <w:rsid w:val="005E2BC9"/>
    <w:rsid w:val="00605102"/>
    <w:rsid w:val="006215AA"/>
    <w:rsid w:val="00631CF3"/>
    <w:rsid w:val="00663E93"/>
    <w:rsid w:val="006913C9"/>
    <w:rsid w:val="0069470D"/>
    <w:rsid w:val="006D58AA"/>
    <w:rsid w:val="00734F00"/>
    <w:rsid w:val="007A70AE"/>
    <w:rsid w:val="008362E8"/>
    <w:rsid w:val="0085786E"/>
    <w:rsid w:val="0088274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794"/>
    <w:rsid w:val="00B55A00"/>
    <w:rsid w:val="00B968C3"/>
    <w:rsid w:val="00BB3B23"/>
    <w:rsid w:val="00BD15E4"/>
    <w:rsid w:val="00BE3C22"/>
    <w:rsid w:val="00C0345E"/>
    <w:rsid w:val="00C31C95"/>
    <w:rsid w:val="00C3483A"/>
    <w:rsid w:val="00C55ED7"/>
    <w:rsid w:val="00C74E9D"/>
    <w:rsid w:val="00C826DD"/>
    <w:rsid w:val="00C82FD3"/>
    <w:rsid w:val="00C92819"/>
    <w:rsid w:val="00CC6B7B"/>
    <w:rsid w:val="00CD2089"/>
    <w:rsid w:val="00CE08C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4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035E1-373A-4F9D-8CE2-3598AEE8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1C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68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6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D36B0-D1FD-41FE-A2CE-E421846F7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3</Pages>
  <Words>613</Words>
  <Characters>3425</Characters>
  <Application>Microsoft Office Word</Application>
  <DocSecurity>0</DocSecurity>
  <Lines>137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4668: Subject not yet available - South Carolina Legislature Online</dc:title>
  <dc:creator>Angie Morgan</dc:creator>
  <cp:lastModifiedBy>S Wilson</cp:lastModifiedBy>
  <cp:revision>2</cp:revision>
  <cp:lastPrinted>2019-11-18T18:37:00Z</cp:lastPrinted>
  <dcterms:created xsi:type="dcterms:W3CDTF">2020-01-30T17:17:00Z</dcterms:created>
  <dcterms:modified xsi:type="dcterms:W3CDTF">2020-01-30T17:17:00Z</dcterms:modified>
</cp:coreProperties>
</file>