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BE5" w:rsidRDefault="007C1BE5" w:rsidP="007C1BE5">
      <w:pPr>
        <w:widowControl w:val="0"/>
        <w:jc w:val="center"/>
      </w:pPr>
      <w:r w:rsidRPr="007C1BE5">
        <w:rPr>
          <w:b/>
        </w:rPr>
        <w:t>South Carolina General Assembly</w:t>
      </w:r>
    </w:p>
    <w:p w:rsidR="007C1BE5" w:rsidRDefault="007C1BE5" w:rsidP="007C1BE5">
      <w:pPr>
        <w:widowControl w:val="0"/>
        <w:jc w:val="center"/>
      </w:pPr>
      <w:r>
        <w:t>123rd Session, 2019-2020</w:t>
      </w:r>
    </w:p>
    <w:p w:rsidR="007C1BE5" w:rsidRDefault="007C1BE5" w:rsidP="007C1BE5">
      <w:pPr>
        <w:widowControl w:val="0"/>
        <w:jc w:val="left"/>
      </w:pPr>
    </w:p>
    <w:p w:rsidR="007C1BE5" w:rsidRDefault="007C1BE5" w:rsidP="007C1BE5">
      <w:pPr>
        <w:widowControl w:val="0"/>
        <w:jc w:val="left"/>
        <w:rPr>
          <w:b/>
        </w:rPr>
      </w:pPr>
      <w:r w:rsidRPr="007C1BE5">
        <w:rPr>
          <w:b/>
        </w:rPr>
        <w:t>H. 4953</w:t>
      </w:r>
    </w:p>
    <w:p w:rsidR="007C1BE5" w:rsidRDefault="007C1BE5" w:rsidP="007C1BE5">
      <w:pPr>
        <w:widowControl w:val="0"/>
        <w:jc w:val="left"/>
        <w:rPr>
          <w:b/>
        </w:rPr>
      </w:pPr>
    </w:p>
    <w:p w:rsidR="007C1BE5" w:rsidRDefault="007C1BE5" w:rsidP="007C1BE5">
      <w:pPr>
        <w:widowControl w:val="0"/>
        <w:jc w:val="left"/>
      </w:pPr>
      <w:r w:rsidRPr="007C1BE5">
        <w:rPr>
          <w:b/>
        </w:rPr>
        <w:t>STATUS INFORMATION</w:t>
      </w:r>
    </w:p>
    <w:p w:rsidR="007C1BE5" w:rsidRDefault="007C1BE5" w:rsidP="007C1BE5">
      <w:pPr>
        <w:widowControl w:val="0"/>
        <w:jc w:val="left"/>
      </w:pPr>
    </w:p>
    <w:p w:rsidR="007C1BE5" w:rsidRDefault="007C1BE5" w:rsidP="007C1BE5">
      <w:pPr>
        <w:widowControl w:val="0"/>
        <w:jc w:val="left"/>
      </w:pPr>
      <w:r>
        <w:t>General Bill</w:t>
      </w:r>
    </w:p>
    <w:p w:rsidR="007C1BE5" w:rsidRDefault="007C1BE5" w:rsidP="007C1BE5">
      <w:pPr>
        <w:widowControl w:val="0"/>
        <w:jc w:val="left"/>
      </w:pPr>
      <w:r>
        <w:t>Sponsors: Reps. S. Williams, Garvin, King, McDaniel, Govan, Henegan and Rivers</w:t>
      </w:r>
    </w:p>
    <w:p w:rsidR="007C1BE5" w:rsidRDefault="007C1BE5" w:rsidP="007C1BE5">
      <w:pPr>
        <w:widowControl w:val="0"/>
        <w:jc w:val="left"/>
      </w:pPr>
      <w:r>
        <w:t>Document Path: l:\council\bills\jn\3163ph20.docx</w:t>
      </w:r>
    </w:p>
    <w:p w:rsidR="007C1BE5" w:rsidRDefault="007C1BE5" w:rsidP="007C1BE5">
      <w:pPr>
        <w:widowControl w:val="0"/>
        <w:jc w:val="left"/>
      </w:pPr>
    </w:p>
    <w:p w:rsidR="0090615C" w:rsidRDefault="0090615C" w:rsidP="007C1BE5">
      <w:pPr>
        <w:widowControl w:val="0"/>
        <w:jc w:val="left"/>
      </w:pPr>
      <w:r>
        <w:t>Introduced in the House on January 16, 2020</w:t>
      </w:r>
    </w:p>
    <w:p w:rsidR="0090615C" w:rsidRPr="0090615C" w:rsidRDefault="0090615C" w:rsidP="007C1BE5">
      <w:pPr>
        <w:widowControl w:val="0"/>
        <w:jc w:val="left"/>
      </w:pPr>
      <w:r>
        <w:t xml:space="preserve">Currently residing in the House Committee on </w:t>
      </w:r>
      <w:r w:rsidRPr="0090615C">
        <w:rPr>
          <w:b/>
        </w:rPr>
        <w:t>Labor, Commerce and Industry</w:t>
      </w:r>
    </w:p>
    <w:p w:rsidR="0090615C" w:rsidRDefault="0090615C" w:rsidP="007C1BE5">
      <w:pPr>
        <w:widowControl w:val="0"/>
        <w:jc w:val="left"/>
      </w:pPr>
    </w:p>
    <w:p w:rsidR="007C1BE5" w:rsidRDefault="00EC00C4" w:rsidP="007C1BE5">
      <w:pPr>
        <w:widowControl w:val="0"/>
        <w:jc w:val="left"/>
      </w:pPr>
      <w:r>
        <w:t>Summary: PEBA</w:t>
      </w:r>
    </w:p>
    <w:p w:rsidR="007C1BE5" w:rsidRDefault="007C1BE5" w:rsidP="007C1BE5">
      <w:pPr>
        <w:widowControl w:val="0"/>
        <w:jc w:val="left"/>
      </w:pPr>
    </w:p>
    <w:p w:rsidR="007C1BE5" w:rsidRDefault="007C1BE5" w:rsidP="007C1BE5">
      <w:pPr>
        <w:widowControl w:val="0"/>
        <w:jc w:val="left"/>
      </w:pPr>
    </w:p>
    <w:p w:rsidR="007C1BE5" w:rsidRDefault="007C1BE5" w:rsidP="007C1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1BE5">
        <w:rPr>
          <w:b/>
        </w:rPr>
        <w:t>HISTORY OF LEGISLATIVE ACTIONS</w:t>
      </w:r>
    </w:p>
    <w:p w:rsidR="007C1BE5" w:rsidRDefault="007C1BE5" w:rsidP="007C1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1BE5" w:rsidRPr="007C1BE5" w:rsidRDefault="007C1BE5" w:rsidP="007C1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1BE5">
        <w:rPr>
          <w:u w:val="single"/>
        </w:rPr>
        <w:tab/>
        <w:t>Date</w:t>
      </w:r>
      <w:r w:rsidRPr="007C1BE5">
        <w:rPr>
          <w:u w:val="single"/>
        </w:rPr>
        <w:tab/>
        <w:t>Body</w:t>
      </w:r>
      <w:r w:rsidRPr="007C1BE5">
        <w:rPr>
          <w:u w:val="single"/>
        </w:rPr>
        <w:tab/>
        <w:t>Action Description with journal page number</w:t>
      </w:r>
      <w:r w:rsidRPr="007C1BE5">
        <w:rPr>
          <w:u w:val="single"/>
        </w:rPr>
        <w:tab/>
      </w:r>
    </w:p>
    <w:p w:rsidR="007538C1" w:rsidRDefault="007538C1" w:rsidP="007538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House</w:t>
      </w:r>
      <w:r>
        <w:tab/>
        <w:t>Introduced and read first time (</w:t>
      </w:r>
      <w:hyperlink r:id="rId7" w:history="1">
        <w:r w:rsidRPr="00140A3A">
          <w:rPr>
            <w:rStyle w:val="Hyperlink"/>
          </w:rPr>
          <w:t>House Journal</w:t>
        </w:r>
        <w:r w:rsidRPr="00140A3A">
          <w:rPr>
            <w:rStyle w:val="Hyperlink"/>
          </w:rPr>
          <w:noBreakHyphen/>
          <w:t>page 396</w:t>
        </w:r>
      </w:hyperlink>
      <w:r>
        <w:t>)</w:t>
      </w:r>
    </w:p>
    <w:p w:rsidR="007538C1" w:rsidRDefault="007538C1" w:rsidP="007538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House</w:t>
      </w:r>
      <w:r>
        <w:tab/>
        <w:t xml:space="preserve">Referred to Committee on </w:t>
      </w:r>
      <w:r w:rsidRPr="00140A3A">
        <w:rPr>
          <w:b/>
        </w:rPr>
        <w:t>Labor, Commerce and Industry</w:t>
      </w:r>
      <w:r>
        <w:t xml:space="preserve"> (</w:t>
      </w:r>
      <w:hyperlink r:id="rId8" w:history="1">
        <w:r w:rsidRPr="00140A3A">
          <w:rPr>
            <w:rStyle w:val="Hyperlink"/>
          </w:rPr>
          <w:t>House Journal</w:t>
        </w:r>
        <w:r w:rsidRPr="00140A3A">
          <w:rPr>
            <w:rStyle w:val="Hyperlink"/>
          </w:rPr>
          <w:noBreakHyphen/>
          <w:t>page 396</w:t>
        </w:r>
      </w:hyperlink>
      <w:r>
        <w:t>)</w:t>
      </w:r>
    </w:p>
    <w:p w:rsidR="007538C1" w:rsidRDefault="007538C1" w:rsidP="007538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1BE5" w:rsidRDefault="007C1BE5" w:rsidP="007C1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C1BE5">
          <w:rPr>
            <w:rStyle w:val="Hyperlink"/>
          </w:rPr>
          <w:t>legislative information</w:t>
        </w:r>
      </w:hyperlink>
      <w:r>
        <w:t xml:space="preserve"> at the website</w:t>
      </w:r>
    </w:p>
    <w:p w:rsidR="007C1BE5" w:rsidRDefault="007C1BE5" w:rsidP="007C1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BE5" w:rsidRPr="007C1BE5" w:rsidRDefault="007C1BE5" w:rsidP="007C1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BE5" w:rsidRDefault="007C1BE5" w:rsidP="007C1BE5">
      <w:pPr>
        <w:widowControl w:val="0"/>
        <w:jc w:val="left"/>
      </w:pPr>
      <w:r w:rsidRPr="007C1BE5">
        <w:rPr>
          <w:b/>
        </w:rPr>
        <w:t>VERSIONS OF THIS BILL</w:t>
      </w:r>
    </w:p>
    <w:p w:rsidR="007C1BE5" w:rsidRDefault="007C1BE5" w:rsidP="007C1BE5">
      <w:pPr>
        <w:widowControl w:val="0"/>
        <w:jc w:val="left"/>
      </w:pPr>
    </w:p>
    <w:p w:rsidR="007C1BE5" w:rsidRDefault="00CB631C" w:rsidP="007C1BE5">
      <w:pPr>
        <w:widowControl w:val="0"/>
        <w:jc w:val="left"/>
      </w:pPr>
      <w:hyperlink r:id="rId10" w:history="1">
        <w:r w:rsidR="007C1BE5">
          <w:rPr>
            <w:rStyle w:val="Hyperlink"/>
          </w:rPr>
          <w:t>1/16/2020</w:t>
        </w:r>
      </w:hyperlink>
    </w:p>
    <w:p w:rsidR="007C1BE5" w:rsidRDefault="007C1BE5" w:rsidP="007C1BE5"/>
    <w:p w:rsidR="007C1BE5" w:rsidRDefault="007C1BE5" w:rsidP="007C1BE5">
      <w:pPr>
        <w:sectPr w:rsidR="007C1BE5" w:rsidSect="007C1B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00FF" w:rsidRDefault="00C300FF" w:rsidP="0077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13B" w:rsidRDefault="0077013B" w:rsidP="0077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13B" w:rsidRDefault="0077013B" w:rsidP="0077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13B" w:rsidRDefault="0077013B" w:rsidP="0077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13B" w:rsidRDefault="0077013B" w:rsidP="0077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13B" w:rsidRDefault="0077013B" w:rsidP="0077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13B" w:rsidRDefault="0077013B" w:rsidP="0077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58D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3489" w:rsidP="00C3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1</w:t>
      </w:r>
      <w:r w:rsidR="00E41590">
        <w:noBreakHyphen/>
      </w:r>
      <w:r>
        <w:t>11</w:t>
      </w:r>
      <w:r w:rsidR="00E41590">
        <w:noBreakHyphen/>
      </w:r>
      <w:r>
        <w:t>710, CODE OF LAWS OF SOUTH CAROLINA, 1976, RELATING TO THE PUBLIC EMPLOYEE BENEFIT AUTHORITY</w:t>
      </w:r>
      <w:r w:rsidR="00E41590" w:rsidRPr="00E41590">
        <w:t>’</w:t>
      </w:r>
      <w:r>
        <w:t>S DUTY TO MAKE CERTAIN INSURANCE PLANS AVAILABLE, SO AS TO ALLOW SPOUSE</w:t>
      </w:r>
      <w:r w:rsidR="0000776C">
        <w:t>S</w:t>
      </w:r>
      <w:r>
        <w:t xml:space="preserve"> COVERED BY A STATE PLAN TO REMAIN COVERED UNDER THE SAME STATE PLAN WHEN THEY BECOME ELIGIBLE FOR COVERAGE UNDER THE STATE PLAN DUE TO THEIR EMPLOYMENT.</w:t>
      </w:r>
      <w:bookmarkStart w:id="4" w:name="titleend"/>
      <w:bookmarkEnd w:id="4"/>
    </w:p>
    <w:p w:rsidR="00A53489" w:rsidRDefault="00A53489" w:rsidP="00C3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958D1" w:rsidRDefault="00E958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58D1" w:rsidRDefault="00E958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489" w:rsidRPr="007261ED" w:rsidRDefault="00A53489" w:rsidP="00A5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1ED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7261ED">
        <w:rPr>
          <w:color w:val="000000" w:themeColor="text1"/>
          <w:u w:color="000000" w:themeColor="text1"/>
        </w:rPr>
        <w:t>Section 1</w:t>
      </w:r>
      <w:r w:rsidR="00E41590">
        <w:rPr>
          <w:color w:val="000000" w:themeColor="text1"/>
          <w:u w:color="000000" w:themeColor="text1"/>
        </w:rPr>
        <w:noBreakHyphen/>
      </w:r>
      <w:r w:rsidRPr="007261ED">
        <w:rPr>
          <w:color w:val="000000" w:themeColor="text1"/>
          <w:u w:color="000000" w:themeColor="text1"/>
        </w:rPr>
        <w:t>11</w:t>
      </w:r>
      <w:r w:rsidR="00E41590">
        <w:rPr>
          <w:color w:val="000000" w:themeColor="text1"/>
          <w:u w:color="000000" w:themeColor="text1"/>
        </w:rPr>
        <w:noBreakHyphen/>
      </w:r>
      <w:r w:rsidRPr="007261ED">
        <w:rPr>
          <w:color w:val="000000" w:themeColor="text1"/>
          <w:u w:color="000000" w:themeColor="text1"/>
        </w:rPr>
        <w:t>710 of the 1976 Code is amended by adding an appropriate</w:t>
      </w:r>
      <w:r w:rsidR="00E41590">
        <w:rPr>
          <w:color w:val="000000" w:themeColor="text1"/>
          <w:u w:color="000000" w:themeColor="text1"/>
        </w:rPr>
        <w:t>ly</w:t>
      </w:r>
      <w:r w:rsidRPr="007261ED">
        <w:rPr>
          <w:color w:val="000000" w:themeColor="text1"/>
          <w:u w:color="000000" w:themeColor="text1"/>
        </w:rPr>
        <w:t xml:space="preserve"> lettered subsection</w:t>
      </w:r>
      <w:r w:rsidR="00244FAC">
        <w:rPr>
          <w:color w:val="000000" w:themeColor="text1"/>
          <w:u w:color="000000" w:themeColor="text1"/>
        </w:rPr>
        <w:t xml:space="preserve"> at the end</w:t>
      </w:r>
      <w:r w:rsidRPr="007261ED">
        <w:rPr>
          <w:color w:val="000000" w:themeColor="text1"/>
          <w:u w:color="000000" w:themeColor="text1"/>
        </w:rPr>
        <w:t xml:space="preserve"> to read:</w:t>
      </w:r>
    </w:p>
    <w:p w:rsidR="00A53489" w:rsidRDefault="00A53489" w:rsidP="00A5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3489" w:rsidRPr="007261ED" w:rsidRDefault="00A53489" w:rsidP="00A5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261ED">
        <w:rPr>
          <w:color w:val="000000" w:themeColor="text1"/>
          <w:u w:color="000000" w:themeColor="text1"/>
        </w:rPr>
        <w:t>“( )</w:t>
      </w:r>
      <w:r>
        <w:rPr>
          <w:color w:val="000000" w:themeColor="text1"/>
          <w:u w:color="000000" w:themeColor="text1"/>
        </w:rPr>
        <w:tab/>
      </w:r>
      <w:r w:rsidRPr="007261ED">
        <w:rPr>
          <w:color w:val="000000" w:themeColor="text1"/>
          <w:u w:color="000000" w:themeColor="text1"/>
        </w:rPr>
        <w:t>Beginning January 1, 2021, a person insured by the state plan as a covered spouse who obtains employment making h</w:t>
      </w:r>
      <w:r w:rsidR="0000776C">
        <w:rPr>
          <w:color w:val="000000" w:themeColor="text1"/>
          <w:u w:color="000000" w:themeColor="text1"/>
        </w:rPr>
        <w:t>i</w:t>
      </w:r>
      <w:r w:rsidRPr="007261ED">
        <w:rPr>
          <w:color w:val="000000" w:themeColor="text1"/>
          <w:u w:color="000000" w:themeColor="text1"/>
        </w:rPr>
        <w:t xml:space="preserve">m eligible for coverage under the state plan may remain covered under the family plan of </w:t>
      </w:r>
      <w:r w:rsidR="0000776C">
        <w:rPr>
          <w:color w:val="000000" w:themeColor="text1"/>
          <w:u w:color="000000" w:themeColor="text1"/>
        </w:rPr>
        <w:t>his</w:t>
      </w:r>
      <w:r w:rsidRPr="007261ED">
        <w:rPr>
          <w:color w:val="000000" w:themeColor="text1"/>
          <w:u w:color="000000" w:themeColor="text1"/>
        </w:rPr>
        <w:t xml:space="preserve"> spouse.”</w:t>
      </w:r>
    </w:p>
    <w:p w:rsidR="00A53489" w:rsidRPr="007261ED" w:rsidRDefault="00A53489" w:rsidP="00A5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3489" w:rsidRPr="007261ED" w:rsidRDefault="00A53489" w:rsidP="00A5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7261ED">
        <w:rPr>
          <w:color w:val="000000" w:themeColor="text1"/>
          <w:u w:color="000000" w:themeColor="text1"/>
        </w:rPr>
        <w:t>This act takes effect upon approval by the Governor.</w:t>
      </w:r>
    </w:p>
    <w:p w:rsidR="008746A2" w:rsidRDefault="00E41590" w:rsidP="00855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1BE5" w:rsidRDefault="007C1BE5" w:rsidP="007C1BE5">
      <w:pPr>
        <w:suppressAutoHyphens/>
      </w:pPr>
    </w:p>
    <w:sectPr w:rsidR="007C1BE5" w:rsidSect="007C1BE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8D1" w:rsidRDefault="00E958D1" w:rsidP="009F0C77">
      <w:r>
        <w:separator/>
      </w:r>
    </w:p>
  </w:endnote>
  <w:endnote w:type="continuationSeparator" w:id="0">
    <w:p w:rsidR="00E958D1" w:rsidRDefault="00E958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D1AF75-BAB0-44F7-AE1F-6AE155844C32}"/>
    <w:embedBold r:id="rId2" w:fontKey="{7512B7CC-6C4F-4315-AFA8-5EB5F205E9D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F3C7F74-404E-4B1E-90B3-B4A3BDADB3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4036096-681E-4533-A5FD-B5DBBBCBA2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224536-83BE-466F-9306-7712E5C8AB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E5" w:rsidRPr="00C300FF" w:rsidRDefault="007C1BE5" w:rsidP="00C300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00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8D1" w:rsidRDefault="00E958D1" w:rsidP="009F0C77">
      <w:r>
        <w:separator/>
      </w:r>
    </w:p>
  </w:footnote>
  <w:footnote w:type="continuationSeparator" w:id="0">
    <w:p w:rsidR="00E958D1" w:rsidRDefault="00E958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63PH20"/>
    <w:docVar w:name="CoverBillType" w:val="b"/>
    <w:docVar w:name="DocPath" w:val="L:\Council\bills\JN\3163PH20.DOCX"/>
    <w:docVar w:name="dvBillNumber" w:val="495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E958D1"/>
    <w:rsid w:val="0000776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4FAC"/>
    <w:rsid w:val="00250967"/>
    <w:rsid w:val="002543C8"/>
    <w:rsid w:val="0025541D"/>
    <w:rsid w:val="002743F6"/>
    <w:rsid w:val="00284AAE"/>
    <w:rsid w:val="002E5912"/>
    <w:rsid w:val="00301B21"/>
    <w:rsid w:val="00325348"/>
    <w:rsid w:val="0032732C"/>
    <w:rsid w:val="00336AD0"/>
    <w:rsid w:val="0037079A"/>
    <w:rsid w:val="003C4DAB"/>
    <w:rsid w:val="003C5DE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012"/>
    <w:rsid w:val="00605102"/>
    <w:rsid w:val="006215AA"/>
    <w:rsid w:val="00687195"/>
    <w:rsid w:val="006913C9"/>
    <w:rsid w:val="0069470D"/>
    <w:rsid w:val="006D58AA"/>
    <w:rsid w:val="00734F00"/>
    <w:rsid w:val="00736959"/>
    <w:rsid w:val="007538C1"/>
    <w:rsid w:val="0077013B"/>
    <w:rsid w:val="007A70AE"/>
    <w:rsid w:val="007C1BE5"/>
    <w:rsid w:val="008362E8"/>
    <w:rsid w:val="00855F85"/>
    <w:rsid w:val="0085786E"/>
    <w:rsid w:val="008746A2"/>
    <w:rsid w:val="008A1768"/>
    <w:rsid w:val="008A489F"/>
    <w:rsid w:val="008F0F33"/>
    <w:rsid w:val="008F4429"/>
    <w:rsid w:val="0090615C"/>
    <w:rsid w:val="0094021A"/>
    <w:rsid w:val="009B44AF"/>
    <w:rsid w:val="009C6A0B"/>
    <w:rsid w:val="009F0C77"/>
    <w:rsid w:val="009F4DD1"/>
    <w:rsid w:val="00A02543"/>
    <w:rsid w:val="00A41684"/>
    <w:rsid w:val="00A53489"/>
    <w:rsid w:val="00A64E80"/>
    <w:rsid w:val="00A72BCD"/>
    <w:rsid w:val="00A741D9"/>
    <w:rsid w:val="00A833AB"/>
    <w:rsid w:val="00A9741D"/>
    <w:rsid w:val="00AC34A2"/>
    <w:rsid w:val="00AD1C9A"/>
    <w:rsid w:val="00AD3262"/>
    <w:rsid w:val="00AD4B17"/>
    <w:rsid w:val="00B412D4"/>
    <w:rsid w:val="00B64FFF"/>
    <w:rsid w:val="00BE3C22"/>
    <w:rsid w:val="00C0345E"/>
    <w:rsid w:val="00C21ABE"/>
    <w:rsid w:val="00C300FF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3558"/>
    <w:rsid w:val="00DF3845"/>
    <w:rsid w:val="00E41590"/>
    <w:rsid w:val="00E41911"/>
    <w:rsid w:val="00E44B57"/>
    <w:rsid w:val="00E92EEF"/>
    <w:rsid w:val="00E958D1"/>
    <w:rsid w:val="00EC00C4"/>
    <w:rsid w:val="00EF2368"/>
    <w:rsid w:val="00F24442"/>
    <w:rsid w:val="00F3488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A2ABDB-F97A-4660-891F-A6F5760E0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15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5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1B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953_2020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5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8025A-303C-4375-8E5C-C13ED56DC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4953: Subject not yet available - South Carolina Legislature Online</dc:title>
  <dc:creator>Julie Newboult</dc:creator>
  <cp:lastModifiedBy>S Wilson</cp:lastModifiedBy>
  <cp:revision>2</cp:revision>
  <cp:lastPrinted>2019-12-11T20:55:00Z</cp:lastPrinted>
  <dcterms:created xsi:type="dcterms:W3CDTF">2020-01-17T17:57:00Z</dcterms:created>
  <dcterms:modified xsi:type="dcterms:W3CDTF">2020-01-17T17:57:00Z</dcterms:modified>
</cp:coreProperties>
</file>