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C4" w:rsidRDefault="007F50C4" w:rsidP="007F50C4">
      <w:pPr>
        <w:widowControl w:val="0"/>
        <w:jc w:val="center"/>
      </w:pPr>
      <w:r w:rsidRPr="007F50C4">
        <w:rPr>
          <w:b/>
        </w:rPr>
        <w:t>South Carolina General Assembly</w:t>
      </w:r>
    </w:p>
    <w:p w:rsidR="007F50C4" w:rsidRDefault="007F50C4" w:rsidP="007F50C4">
      <w:pPr>
        <w:widowControl w:val="0"/>
        <w:jc w:val="center"/>
      </w:pPr>
      <w:r>
        <w:t>123rd Session, 2019-2020</w:t>
      </w:r>
    </w:p>
    <w:p w:rsidR="007F50C4" w:rsidRDefault="007F50C4" w:rsidP="007F50C4">
      <w:pPr>
        <w:widowControl w:val="0"/>
        <w:jc w:val="left"/>
      </w:pPr>
    </w:p>
    <w:p w:rsidR="007F50C4" w:rsidRDefault="007F50C4" w:rsidP="007F50C4">
      <w:pPr>
        <w:widowControl w:val="0"/>
        <w:jc w:val="left"/>
        <w:rPr>
          <w:b/>
        </w:rPr>
      </w:pPr>
      <w:r w:rsidRPr="007F50C4">
        <w:rPr>
          <w:b/>
        </w:rPr>
        <w:t>H. 5288</w:t>
      </w:r>
    </w:p>
    <w:p w:rsidR="007F50C4" w:rsidRDefault="007F50C4" w:rsidP="007F50C4">
      <w:pPr>
        <w:widowControl w:val="0"/>
        <w:jc w:val="left"/>
        <w:rPr>
          <w:b/>
        </w:rPr>
      </w:pPr>
    </w:p>
    <w:p w:rsidR="007F50C4" w:rsidRDefault="007F50C4" w:rsidP="007F50C4">
      <w:pPr>
        <w:widowControl w:val="0"/>
        <w:jc w:val="left"/>
      </w:pPr>
      <w:r w:rsidRPr="007F50C4">
        <w:rPr>
          <w:b/>
        </w:rPr>
        <w:t>STATUS INFORMATION</w:t>
      </w:r>
    </w:p>
    <w:p w:rsidR="007F50C4" w:rsidRDefault="007F50C4" w:rsidP="007F50C4">
      <w:pPr>
        <w:widowControl w:val="0"/>
        <w:jc w:val="left"/>
      </w:pPr>
    </w:p>
    <w:p w:rsidR="007F50C4" w:rsidRDefault="007F50C4" w:rsidP="007F50C4">
      <w:pPr>
        <w:widowControl w:val="0"/>
        <w:jc w:val="left"/>
      </w:pPr>
      <w:r>
        <w:t>General Bill</w:t>
      </w:r>
    </w:p>
    <w:p w:rsidR="007F50C4" w:rsidRDefault="009B11C3" w:rsidP="007F50C4">
      <w:pPr>
        <w:widowControl w:val="0"/>
        <w:jc w:val="left"/>
      </w:pPr>
      <w:r>
        <w:t>Sponsors: Reps. Long, Thayer, Jones, Bennett, G.R. Smith, Trantham, Fry, Crawford, Magnuson, Haddon, Elliott, B. Cox and Chumley</w:t>
      </w:r>
    </w:p>
    <w:p w:rsidR="007F50C4" w:rsidRDefault="007F50C4" w:rsidP="007F50C4">
      <w:pPr>
        <w:widowControl w:val="0"/>
        <w:jc w:val="left"/>
      </w:pPr>
      <w:r>
        <w:t>Document Path: l:\council\bills\jn\3204ph20.docx</w:t>
      </w:r>
    </w:p>
    <w:p w:rsidR="00DF403F" w:rsidRDefault="00DF403F" w:rsidP="007F50C4">
      <w:pPr>
        <w:widowControl w:val="0"/>
        <w:jc w:val="left"/>
      </w:pPr>
      <w:r>
        <w:t>Companion/Similar bill(s): 389, 3581</w:t>
      </w:r>
    </w:p>
    <w:p w:rsidR="007F50C4" w:rsidRDefault="007F50C4" w:rsidP="007F50C4">
      <w:pPr>
        <w:widowControl w:val="0"/>
        <w:jc w:val="left"/>
      </w:pPr>
    </w:p>
    <w:p w:rsidR="007F50C4" w:rsidRDefault="007F50C4" w:rsidP="007F50C4">
      <w:pPr>
        <w:widowControl w:val="0"/>
        <w:jc w:val="left"/>
      </w:pPr>
      <w:r>
        <w:t>Introduced in the House on February 25, 2020</w:t>
      </w:r>
    </w:p>
    <w:p w:rsidR="007F50C4" w:rsidRDefault="007F50C4" w:rsidP="007F50C4">
      <w:pPr>
        <w:widowControl w:val="0"/>
        <w:jc w:val="left"/>
      </w:pPr>
      <w:r>
        <w:t xml:space="preserve">Currently residing in the House Committee on </w:t>
      </w:r>
      <w:r w:rsidRPr="007F50C4">
        <w:rPr>
          <w:b/>
        </w:rPr>
        <w:t>Judiciary</w:t>
      </w:r>
    </w:p>
    <w:p w:rsidR="007F50C4" w:rsidRDefault="007F50C4" w:rsidP="007F50C4">
      <w:pPr>
        <w:widowControl w:val="0"/>
        <w:jc w:val="left"/>
      </w:pPr>
    </w:p>
    <w:p w:rsidR="007F50C4" w:rsidRDefault="002F1831" w:rsidP="007F50C4">
      <w:pPr>
        <w:widowControl w:val="0"/>
        <w:jc w:val="left"/>
      </w:pPr>
      <w:r>
        <w:t>Summary: Primaries</w:t>
      </w:r>
    </w:p>
    <w:p w:rsidR="007F50C4" w:rsidRDefault="007F50C4" w:rsidP="007F50C4">
      <w:pPr>
        <w:widowControl w:val="0"/>
        <w:jc w:val="left"/>
      </w:pPr>
    </w:p>
    <w:p w:rsidR="007F50C4" w:rsidRDefault="007F50C4" w:rsidP="007F50C4">
      <w:pPr>
        <w:widowControl w:val="0"/>
        <w:jc w:val="left"/>
      </w:pPr>
    </w:p>
    <w:p w:rsidR="007F50C4" w:rsidRDefault="007F50C4" w:rsidP="007F50C4">
      <w:pPr>
        <w:widowControl w:val="0"/>
        <w:tabs>
          <w:tab w:val="center" w:pos="590"/>
          <w:tab w:val="center" w:pos="1440"/>
          <w:tab w:val="left" w:pos="1872"/>
          <w:tab w:val="left" w:pos="9187"/>
        </w:tabs>
        <w:jc w:val="left"/>
      </w:pPr>
      <w:r w:rsidRPr="007F50C4">
        <w:rPr>
          <w:b/>
        </w:rPr>
        <w:t>HISTORY OF LEGISLATIVE ACTIONS</w:t>
      </w:r>
    </w:p>
    <w:p w:rsidR="007F50C4" w:rsidRDefault="007F50C4" w:rsidP="007F50C4">
      <w:pPr>
        <w:widowControl w:val="0"/>
        <w:tabs>
          <w:tab w:val="center" w:pos="590"/>
          <w:tab w:val="center" w:pos="1440"/>
          <w:tab w:val="left" w:pos="1872"/>
          <w:tab w:val="left" w:pos="9187"/>
        </w:tabs>
        <w:jc w:val="left"/>
      </w:pPr>
    </w:p>
    <w:p w:rsidR="007F50C4" w:rsidRPr="007F50C4" w:rsidRDefault="007F50C4" w:rsidP="007F50C4">
      <w:pPr>
        <w:widowControl w:val="0"/>
        <w:tabs>
          <w:tab w:val="center" w:pos="590"/>
          <w:tab w:val="center" w:pos="1440"/>
          <w:tab w:val="left" w:pos="1872"/>
          <w:tab w:val="left" w:pos="9187"/>
        </w:tabs>
        <w:jc w:val="left"/>
      </w:pPr>
      <w:r w:rsidRPr="007F50C4">
        <w:rPr>
          <w:u w:val="single"/>
        </w:rPr>
        <w:tab/>
        <w:t>Date</w:t>
      </w:r>
      <w:r w:rsidRPr="007F50C4">
        <w:rPr>
          <w:u w:val="single"/>
        </w:rPr>
        <w:tab/>
        <w:t>Body</w:t>
      </w:r>
      <w:r w:rsidRPr="007F50C4">
        <w:rPr>
          <w:u w:val="single"/>
        </w:rPr>
        <w:tab/>
        <w:t>Action Description with journal page number</w:t>
      </w:r>
      <w:r w:rsidRPr="007F50C4">
        <w:rPr>
          <w:u w:val="single"/>
        </w:rPr>
        <w:tab/>
      </w:r>
    </w:p>
    <w:p w:rsidR="009B11C3" w:rsidRDefault="009B11C3" w:rsidP="009B11C3">
      <w:pPr>
        <w:widowControl w:val="0"/>
        <w:tabs>
          <w:tab w:val="right" w:pos="1008"/>
          <w:tab w:val="left" w:pos="1152"/>
          <w:tab w:val="left" w:pos="1872"/>
          <w:tab w:val="left" w:pos="9187"/>
        </w:tabs>
        <w:ind w:left="2088" w:hanging="2088"/>
      </w:pPr>
      <w:r>
        <w:tab/>
        <w:t>2/25/2020</w:t>
      </w:r>
      <w:r>
        <w:tab/>
        <w:t>House</w:t>
      </w:r>
      <w:r>
        <w:tab/>
        <w:t>Introduced and read first time (</w:t>
      </w:r>
      <w:hyperlink r:id="rId7" w:history="1">
        <w:r w:rsidRPr="00533178">
          <w:rPr>
            <w:rStyle w:val="Hyperlink"/>
          </w:rPr>
          <w:t>House Journal</w:t>
        </w:r>
        <w:r w:rsidRPr="00533178">
          <w:rPr>
            <w:rStyle w:val="Hyperlink"/>
          </w:rPr>
          <w:noBreakHyphen/>
          <w:t>page 16</w:t>
        </w:r>
      </w:hyperlink>
      <w:r>
        <w:t>)</w:t>
      </w:r>
    </w:p>
    <w:p w:rsidR="009B11C3" w:rsidRDefault="009B11C3" w:rsidP="009B11C3">
      <w:pPr>
        <w:widowControl w:val="0"/>
        <w:tabs>
          <w:tab w:val="right" w:pos="1008"/>
          <w:tab w:val="left" w:pos="1152"/>
          <w:tab w:val="left" w:pos="1872"/>
          <w:tab w:val="left" w:pos="9187"/>
        </w:tabs>
        <w:ind w:left="2088" w:hanging="2088"/>
      </w:pPr>
      <w:r>
        <w:tab/>
        <w:t>2/25/2020</w:t>
      </w:r>
      <w:r>
        <w:tab/>
        <w:t>House</w:t>
      </w:r>
      <w:r>
        <w:tab/>
        <w:t xml:space="preserve">Referred to Committee on </w:t>
      </w:r>
      <w:r w:rsidRPr="00533178">
        <w:rPr>
          <w:b/>
        </w:rPr>
        <w:t>Judiciary</w:t>
      </w:r>
      <w:r>
        <w:t xml:space="preserve"> (</w:t>
      </w:r>
      <w:hyperlink r:id="rId8" w:history="1">
        <w:r w:rsidRPr="00533178">
          <w:rPr>
            <w:rStyle w:val="Hyperlink"/>
          </w:rPr>
          <w:t>House Journal</w:t>
        </w:r>
        <w:r w:rsidRPr="00533178">
          <w:rPr>
            <w:rStyle w:val="Hyperlink"/>
          </w:rPr>
          <w:noBreakHyphen/>
          <w:t>page 16</w:t>
        </w:r>
      </w:hyperlink>
      <w:r>
        <w:t>)</w:t>
      </w:r>
    </w:p>
    <w:p w:rsidR="009B11C3" w:rsidRDefault="009B11C3" w:rsidP="009B11C3">
      <w:pPr>
        <w:widowControl w:val="0"/>
        <w:tabs>
          <w:tab w:val="right" w:pos="1008"/>
          <w:tab w:val="left" w:pos="1152"/>
          <w:tab w:val="left" w:pos="1872"/>
          <w:tab w:val="left" w:pos="9187"/>
        </w:tabs>
        <w:ind w:left="2088" w:hanging="2088"/>
      </w:pPr>
      <w:r>
        <w:tab/>
        <w:t>2/26/2020</w:t>
      </w:r>
      <w:r>
        <w:tab/>
        <w:t>House</w:t>
      </w:r>
      <w:r>
        <w:tab/>
        <w:t>Member(s) request name added as sponsor: Thayer, Jones, Bennett, G.R.Smith, Trantham, Fry, Crawford, Magnuson, Haddon, Elliott, B.Cox, Chumley</w:t>
      </w:r>
    </w:p>
    <w:p w:rsidR="009B11C3" w:rsidRDefault="009B11C3" w:rsidP="009B11C3">
      <w:pPr>
        <w:widowControl w:val="0"/>
        <w:tabs>
          <w:tab w:val="right" w:pos="1008"/>
          <w:tab w:val="left" w:pos="1152"/>
          <w:tab w:val="left" w:pos="1872"/>
          <w:tab w:val="left" w:pos="9187"/>
        </w:tabs>
        <w:ind w:left="2088" w:hanging="2088"/>
      </w:pPr>
    </w:p>
    <w:p w:rsidR="007F50C4" w:rsidRDefault="007F50C4" w:rsidP="007F50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50C4">
          <w:rPr>
            <w:rStyle w:val="Hyperlink"/>
          </w:rPr>
          <w:t>legislative information</w:t>
        </w:r>
      </w:hyperlink>
      <w:r>
        <w:t xml:space="preserve"> at the website</w:t>
      </w:r>
    </w:p>
    <w:p w:rsidR="007F50C4" w:rsidRDefault="007F50C4" w:rsidP="007F50C4">
      <w:pPr>
        <w:widowControl w:val="0"/>
        <w:tabs>
          <w:tab w:val="right" w:pos="1008"/>
          <w:tab w:val="left" w:pos="1152"/>
          <w:tab w:val="left" w:pos="1872"/>
          <w:tab w:val="left" w:pos="9187"/>
        </w:tabs>
        <w:ind w:left="2088" w:hanging="2088"/>
        <w:jc w:val="left"/>
      </w:pPr>
    </w:p>
    <w:p w:rsidR="007F50C4" w:rsidRPr="007F50C4" w:rsidRDefault="007F50C4" w:rsidP="007F50C4">
      <w:pPr>
        <w:widowControl w:val="0"/>
        <w:tabs>
          <w:tab w:val="right" w:pos="1008"/>
          <w:tab w:val="left" w:pos="1152"/>
          <w:tab w:val="left" w:pos="1872"/>
          <w:tab w:val="left" w:pos="9187"/>
        </w:tabs>
        <w:ind w:left="2088" w:hanging="2088"/>
        <w:jc w:val="left"/>
      </w:pPr>
    </w:p>
    <w:p w:rsidR="007F50C4" w:rsidRDefault="007F50C4" w:rsidP="007F50C4">
      <w:pPr>
        <w:widowControl w:val="0"/>
        <w:jc w:val="left"/>
      </w:pPr>
      <w:r w:rsidRPr="007F50C4">
        <w:rPr>
          <w:b/>
        </w:rPr>
        <w:t>VERSIONS OF THIS BILL</w:t>
      </w:r>
    </w:p>
    <w:p w:rsidR="007F50C4" w:rsidRDefault="007F50C4" w:rsidP="007F50C4">
      <w:pPr>
        <w:widowControl w:val="0"/>
        <w:jc w:val="left"/>
      </w:pPr>
    </w:p>
    <w:p w:rsidR="007F50C4" w:rsidRDefault="00E84274" w:rsidP="007F50C4">
      <w:pPr>
        <w:widowControl w:val="0"/>
        <w:jc w:val="left"/>
      </w:pPr>
      <w:hyperlink r:id="rId10" w:history="1">
        <w:r w:rsidR="007F50C4">
          <w:rPr>
            <w:rStyle w:val="Hyperlink"/>
          </w:rPr>
          <w:t>2/25/2020</w:t>
        </w:r>
      </w:hyperlink>
    </w:p>
    <w:p w:rsidR="007F50C4" w:rsidRDefault="007F50C4" w:rsidP="007F50C4"/>
    <w:p w:rsidR="007F50C4" w:rsidRDefault="007F50C4" w:rsidP="007F50C4">
      <w:pPr>
        <w:sectPr w:rsidR="007F50C4" w:rsidSect="007F50C4">
          <w:pgSz w:w="12240" w:h="15840" w:code="1"/>
          <w:pgMar w:top="1080" w:right="1440" w:bottom="1080" w:left="1440" w:header="720" w:footer="720" w:gutter="0"/>
          <w:cols w:space="720"/>
          <w:noEndnote/>
          <w:docGrid w:linePitch="360"/>
        </w:sectPr>
      </w:pPr>
    </w:p>
    <w:p w:rsidR="00390742" w:rsidRDefault="00390742"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327"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rsidR="00D1652F">
        <w:noBreakHyphen/>
      </w:r>
      <w:r>
        <w:t>5</w:t>
      </w:r>
      <w:r w:rsidR="00D1652F">
        <w:noBreakHyphen/>
      </w:r>
      <w:r>
        <w:t>115 SO AS TO</w:t>
      </w:r>
      <w:r w:rsidR="00452CC3">
        <w:t>, AMONG OTHER THINGS,</w:t>
      </w:r>
      <w:r>
        <w:t xml:space="preserve"> PROVIDE THAT A PERSON IS NOT ALLOWED TO VOTE IN A PARTISAN PRIMARY ELECTION OR A PARTISAN ADVISORY REFERENDUM UNLESS THE PERSON HAS REGISTERED AS BEING A MEMBER OF THAT PARTY OR IS REGISTERED AS AN INDEPENDENT; </w:t>
      </w:r>
      <w:r w:rsidR="00690428">
        <w:t>TO</w:t>
      </w:r>
      <w:r>
        <w:t xml:space="preserve"> AMEND SECTION 7</w:t>
      </w:r>
      <w:r w:rsidR="00D1652F">
        <w:noBreakHyphen/>
      </w:r>
      <w:r>
        <w:t>5</w:t>
      </w:r>
      <w:r w:rsidR="00D1652F">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 OR RE</w:t>
      </w:r>
      <w:r w:rsidR="006E2405">
        <w:t>GISTERED AS AN INDEPENDENT; TO AMEND</w:t>
      </w:r>
      <w:r>
        <w:t xml:space="preserve"> SECTION 7</w:t>
      </w:r>
      <w:r w:rsidR="00D1652F">
        <w:noBreakHyphen/>
      </w:r>
      <w:r>
        <w:t>5</w:t>
      </w:r>
      <w:r w:rsidR="00D1652F">
        <w:noBreakHyphen/>
      </w:r>
      <w:r>
        <w:t xml:space="preserve">170, RELATING TO THE REQUIREMENTS FOR VOTER REGISTRATION, SO AS TO PROVIDE THE REQUIREMENT OF STATING POLITICAL PARTY AFFILIATION, IF ANY, ON THE FORM AND INCLUDING IT IN THE OATH AND TO REQUIRE THE STATE ELECTION COMMISSION TO ASSIST IN CAPTURING THIS DATA; AND </w:t>
      </w:r>
      <w:r w:rsidR="006E2405">
        <w:t>TO AMEND</w:t>
      </w:r>
      <w:r>
        <w:t xml:space="preserve"> SECTION 7</w:t>
      </w:r>
      <w:r w:rsidR="00D1652F">
        <w:noBreakHyphen/>
      </w:r>
      <w:r>
        <w:t>9</w:t>
      </w:r>
      <w:r w:rsidR="00D1652F">
        <w:noBreakHyphen/>
      </w:r>
      <w:r>
        <w:t>20, RELATING TO THE QUALIFICATIONS FOR VOTING IN PRIMARY ELECTIONS, SO AS TO INCLUDE, AS A REQUIREMENT, REGISTRATION AS A MEMBER OF THE PARTY OR STATUS AS A REGISTERED INDEPENDENT AND TO PROVIDE A PROCEDURE FOR CHANGING POLITICAL PARTY AFFILIATION OR NONAFFILIATION AFTER A SELECTION HAS BEEN MADE.</w:t>
      </w:r>
      <w:bookmarkStart w:id="4" w:name="titleend"/>
      <w:bookmarkEnd w:id="4"/>
    </w:p>
    <w:p w:rsidR="00382327" w:rsidRDefault="00382327"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24"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9417C9">
        <w:rPr>
          <w:color w:val="000000" w:themeColor="text1"/>
          <w:u w:color="000000" w:themeColor="text1"/>
        </w:rPr>
        <w:t>Article 3, Chapter 5, Title 7 of the 197</w:t>
      </w:r>
      <w:r>
        <w:rPr>
          <w:color w:val="000000" w:themeColor="text1"/>
          <w:u w:color="000000" w:themeColor="text1"/>
        </w:rPr>
        <w:t>6</w:t>
      </w:r>
      <w:r w:rsidRPr="009417C9">
        <w:rPr>
          <w:color w:val="000000" w:themeColor="text1"/>
          <w:u w:color="000000" w:themeColor="text1"/>
        </w:rPr>
        <w:t xml:space="preserve"> Code is amended by adding:</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D1652F">
        <w:rPr>
          <w:color w:val="000000" w:themeColor="text1"/>
          <w:u w:color="000000" w:themeColor="text1"/>
        </w:rPr>
        <w:noBreakHyphen/>
      </w:r>
      <w:r w:rsidRPr="009417C9">
        <w:rPr>
          <w:color w:val="000000" w:themeColor="text1"/>
          <w:u w:color="000000" w:themeColor="text1"/>
        </w:rPr>
        <w:t>5</w:t>
      </w:r>
      <w:r w:rsidR="00D1652F">
        <w:rPr>
          <w:color w:val="000000" w:themeColor="text1"/>
          <w:u w:color="000000" w:themeColor="text1"/>
        </w:rPr>
        <w:noBreakHyphen/>
      </w:r>
      <w:r w:rsidRPr="009417C9">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9417C9">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w:t>
      </w:r>
      <w:r w:rsidR="00C157A2">
        <w:rPr>
          <w:color w:val="000000" w:themeColor="text1"/>
          <w:u w:color="000000" w:themeColor="text1"/>
        </w:rPr>
        <w:t xml:space="preserve">. All </w:t>
      </w:r>
      <w:r w:rsidRPr="009417C9">
        <w:rPr>
          <w:color w:val="000000" w:themeColor="text1"/>
          <w:u w:color="000000" w:themeColor="text1"/>
        </w:rPr>
        <w:t xml:space="preserve">electors </w:t>
      </w:r>
      <w:r w:rsidR="00452CC3">
        <w:rPr>
          <w:color w:val="000000" w:themeColor="text1"/>
          <w:u w:color="000000" w:themeColor="text1"/>
        </w:rPr>
        <w:t xml:space="preserve">who have not registered as a member of a certified political party </w:t>
      </w:r>
      <w:r w:rsidRPr="009417C9">
        <w:rPr>
          <w:color w:val="000000" w:themeColor="text1"/>
          <w:u w:color="000000" w:themeColor="text1"/>
        </w:rPr>
        <w:t>are deemed independent and may vote in a partisan primary election or partisan advisory referendum of a certified political party.</w:t>
      </w:r>
      <w:r>
        <w:rPr>
          <w:color w:val="000000" w:themeColor="text1"/>
          <w:u w:color="000000" w:themeColor="text1"/>
        </w:rPr>
        <w:t xml:space="preserve"> </w:t>
      </w:r>
      <w:r w:rsidRPr="009417C9">
        <w:rPr>
          <w:color w:val="000000" w:themeColor="text1"/>
          <w:u w:color="000000" w:themeColor="text1"/>
        </w:rPr>
        <w:t xml:space="preserve">Upon casting a vote in a partisan primary election or partisan advisory referendum of a certified political party, an independent elector becomes a registered member of that certified </w:t>
      </w:r>
      <w:r w:rsidR="00C157A2">
        <w:rPr>
          <w:color w:val="000000" w:themeColor="text1"/>
          <w:u w:color="000000" w:themeColor="text1"/>
        </w:rPr>
        <w:t xml:space="preserve">political party for two years. </w:t>
      </w:r>
      <w:r w:rsidRPr="009417C9">
        <w:rPr>
          <w:color w:val="000000" w:themeColor="text1"/>
          <w:u w:color="000000" w:themeColor="text1"/>
        </w:rPr>
        <w:t>Once a member of a certified political party, an elector may not register with a different certified political party or return to independent status for two years. In no event may an elector registered as a member of a certified political party vote in the partisan primary election or partisan advisory referendum of a certified political party with which that elector is not registered.</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(B)</w:t>
      </w:r>
      <w:r>
        <w:rPr>
          <w:color w:val="000000" w:themeColor="text1"/>
          <w:u w:color="000000" w:themeColor="text1"/>
        </w:rPr>
        <w:tab/>
      </w:r>
      <w:r w:rsidRPr="009417C9">
        <w:rPr>
          <w:color w:val="000000" w:themeColor="text1"/>
          <w:u w:color="000000" w:themeColor="text1"/>
        </w:rPr>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An elector must be registered as a member of a certified political party or be independent thirty days prior to a partisan primary election or partisan advisory referendum in order to vote. The county entities shall allow electors to register by party, if they wish, by having an elector sign the following statement before an election official overseeing the conduct of the partisan primary election:</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6B7" w:rsidRPr="002126B7">
        <w:rPr>
          <w:color w:val="000000" w:themeColor="text1"/>
          <w:u w:color="000000" w:themeColor="text1"/>
        </w:rPr>
        <w:t>‘</w:t>
      </w:r>
      <w:r w:rsidR="001C5424" w:rsidRPr="009417C9">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2126B7" w:rsidRPr="002126B7">
        <w:rPr>
          <w:color w:val="000000" w:themeColor="text1"/>
          <w:u w:color="000000" w:themeColor="text1"/>
        </w:rPr>
        <w:t>’</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The form to be signed by the elector may</w:t>
      </w:r>
      <w:r w:rsidR="00C36AD3">
        <w:rPr>
          <w:color w:val="000000" w:themeColor="text1"/>
          <w:u w:color="000000" w:themeColor="text1"/>
        </w:rPr>
        <w:t xml:space="preserve"> list</w:t>
      </w:r>
      <w:r w:rsidR="001C5424" w:rsidRPr="009417C9">
        <w:rPr>
          <w:color w:val="000000" w:themeColor="text1"/>
          <w:u w:color="000000" w:themeColor="text1"/>
        </w:rPr>
        <w:t xml:space="preserve"> specifically all of the certified political parties from which the elector may choose and must contain the option for the elector to register as an independent voter unaffiliated with a certified political party. In an instance where an elector fails, for whatever reason, to select membership in one of the certified political parties, that elector must be deemed to have chosen to be registered as an independent voter unaffiliated with a certified political party.</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(C)</w:t>
      </w:r>
      <w:r>
        <w:rPr>
          <w:color w:val="000000" w:themeColor="text1"/>
          <w:u w:color="000000" w:themeColor="text1"/>
        </w:rPr>
        <w:tab/>
      </w:r>
      <w:r w:rsidR="001C5424" w:rsidRPr="009417C9">
        <w:rPr>
          <w:color w:val="000000" w:themeColor="text1"/>
          <w:u w:color="000000" w:themeColor="text1"/>
        </w:rPr>
        <w:t>Prior to January 1, 2021, the entity charged by law with registering qualified electors shall contact the qualified electors of that county, by whatever method it determines to be appropriate, informing them of partisan primary voting procedures as provided in this section.”</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t>SECTION</w:t>
      </w:r>
      <w:r w:rsidR="002E4A5F">
        <w:rPr>
          <w:color w:val="000000" w:themeColor="text1"/>
          <w:u w:color="000000" w:themeColor="text1"/>
        </w:rPr>
        <w:tab/>
      </w:r>
      <w:r w:rsidRPr="009417C9">
        <w:rPr>
          <w:color w:val="000000" w:themeColor="text1"/>
          <w:u w:color="000000" w:themeColor="text1"/>
        </w:rPr>
        <w:t>2.</w:t>
      </w:r>
      <w:r w:rsidR="002E4A5F">
        <w:rPr>
          <w:color w:val="000000" w:themeColor="text1"/>
          <w:u w:color="000000" w:themeColor="text1"/>
        </w:rPr>
        <w:tab/>
      </w:r>
      <w:r w:rsidRPr="009417C9">
        <w:rPr>
          <w:color w:val="000000" w:themeColor="text1"/>
          <w:u w:color="000000" w:themeColor="text1"/>
        </w:rPr>
        <w:t>Section 7</w:t>
      </w:r>
      <w:r w:rsidR="00D1652F">
        <w:rPr>
          <w:color w:val="000000" w:themeColor="text1"/>
          <w:u w:color="000000" w:themeColor="text1"/>
        </w:rPr>
        <w:noBreakHyphen/>
      </w:r>
      <w:r w:rsidRPr="009417C9">
        <w:rPr>
          <w:color w:val="000000" w:themeColor="text1"/>
          <w:u w:color="000000" w:themeColor="text1"/>
        </w:rPr>
        <w:t>5</w:t>
      </w:r>
      <w:r w:rsidR="00D1652F">
        <w:rPr>
          <w:color w:val="000000" w:themeColor="text1"/>
          <w:u w:color="000000" w:themeColor="text1"/>
        </w:rPr>
        <w:noBreakHyphen/>
      </w:r>
      <w:r w:rsidRPr="009417C9">
        <w:rPr>
          <w:color w:val="000000" w:themeColor="text1"/>
          <w:u w:color="000000" w:themeColor="text1"/>
        </w:rPr>
        <w:t>110 of the 1976 Code is amended to read:</w:t>
      </w:r>
    </w:p>
    <w:p w:rsidR="002E4A5F"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110.</w:t>
      </w:r>
      <w:r>
        <w:rPr>
          <w:color w:val="000000" w:themeColor="text1"/>
          <w:u w:color="000000" w:themeColor="text1"/>
        </w:rPr>
        <w:tab/>
      </w:r>
      <w:r w:rsidR="001C5424" w:rsidRPr="009417C9">
        <w:rPr>
          <w:color w:val="000000" w:themeColor="text1"/>
          <w:u w:val="single" w:color="000000" w:themeColor="text1"/>
        </w:rPr>
        <w:t>(A)</w:t>
      </w:r>
      <w:r w:rsidRPr="002E4A5F">
        <w:rPr>
          <w:color w:val="000000" w:themeColor="text1"/>
          <w:u w:color="000000" w:themeColor="text1"/>
        </w:rPr>
        <w:tab/>
      </w:r>
      <w:r w:rsidR="001C5424" w:rsidRPr="009417C9">
        <w:rPr>
          <w:strike/>
          <w:color w:val="000000" w:themeColor="text1"/>
          <w:u w:color="000000" w:themeColor="text1"/>
        </w:rPr>
        <w:t>No</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person </w:t>
      </w:r>
      <w:r w:rsidR="001C5424" w:rsidRPr="009417C9">
        <w:rPr>
          <w:strike/>
          <w:color w:val="000000" w:themeColor="text1"/>
          <w:u w:color="000000" w:themeColor="text1"/>
        </w:rPr>
        <w:t>shall be allowed  to</w:t>
      </w:r>
      <w:r w:rsidR="001C5424" w:rsidRPr="009417C9">
        <w:rPr>
          <w:color w:val="000000" w:themeColor="text1"/>
          <w:u w:color="000000" w:themeColor="text1"/>
        </w:rPr>
        <w:t xml:space="preserve"> </w:t>
      </w:r>
      <w:r w:rsidR="001C5424" w:rsidRPr="009417C9">
        <w:rPr>
          <w:color w:val="000000" w:themeColor="text1"/>
          <w:u w:val="single" w:color="000000" w:themeColor="text1"/>
        </w:rPr>
        <w:t>may not</w:t>
      </w:r>
      <w:r w:rsidR="001C5424" w:rsidRPr="009417C9">
        <w:rPr>
          <w:color w:val="000000" w:themeColor="text1"/>
          <w:u w:color="000000" w:themeColor="text1"/>
        </w:rPr>
        <w:t xml:space="preserve"> vote </w:t>
      </w:r>
      <w:r w:rsidR="001C5424" w:rsidRPr="009417C9">
        <w:rPr>
          <w:strike/>
          <w:color w:val="000000" w:themeColor="text1"/>
          <w:u w:color="000000" w:themeColor="text1"/>
        </w:rPr>
        <w:t>at any</w:t>
      </w:r>
      <w:r w:rsidR="001C5424" w:rsidRPr="009417C9">
        <w:rPr>
          <w:color w:val="000000" w:themeColor="text1"/>
          <w:u w:color="000000" w:themeColor="text1"/>
        </w:rPr>
        <w:t xml:space="preserve"> </w:t>
      </w:r>
      <w:r w:rsidR="001C5424" w:rsidRPr="009417C9">
        <w:rPr>
          <w:color w:val="000000" w:themeColor="text1"/>
          <w:u w:val="single" w:color="000000" w:themeColor="text1"/>
        </w:rPr>
        <w:t>in a partisan primary</w:t>
      </w:r>
      <w:r w:rsidR="001C5424" w:rsidRPr="009417C9">
        <w:rPr>
          <w:color w:val="000000" w:themeColor="text1"/>
          <w:u w:color="000000" w:themeColor="text1"/>
        </w:rPr>
        <w:t xml:space="preserve"> election </w:t>
      </w:r>
      <w:r w:rsidR="001C5424" w:rsidRPr="009417C9">
        <w:rPr>
          <w:color w:val="000000" w:themeColor="text1"/>
          <w:u w:val="single" w:color="000000" w:themeColor="text1"/>
        </w:rPr>
        <w:t>or a partisan advisory referendum</w:t>
      </w:r>
      <w:r w:rsidR="001C5424" w:rsidRPr="009417C9">
        <w:rPr>
          <w:color w:val="000000" w:themeColor="text1"/>
          <w:u w:color="000000" w:themeColor="text1"/>
        </w:rPr>
        <w:t xml:space="preserve"> unless he </w:t>
      </w:r>
      <w:r w:rsidR="001C5424" w:rsidRPr="009417C9">
        <w:rPr>
          <w:strike/>
          <w:color w:val="000000" w:themeColor="text1"/>
          <w:u w:color="000000" w:themeColor="text1"/>
        </w:rPr>
        <w:t>shall be</w:t>
      </w:r>
      <w:r w:rsidR="001C5424" w:rsidRPr="009417C9">
        <w:rPr>
          <w:color w:val="000000" w:themeColor="text1"/>
          <w:u w:color="000000" w:themeColor="text1"/>
        </w:rPr>
        <w:t xml:space="preserve"> </w:t>
      </w:r>
      <w:r w:rsidR="001C5424" w:rsidRPr="009417C9">
        <w:rPr>
          <w:color w:val="000000" w:themeColor="text1"/>
          <w:u w:val="single" w:color="000000" w:themeColor="text1"/>
        </w:rPr>
        <w:t>is</w:t>
      </w:r>
      <w:r w:rsidR="001C5424" w:rsidRPr="009417C9">
        <w:rPr>
          <w:color w:val="000000" w:themeColor="text1"/>
          <w:u w:color="000000" w:themeColor="text1"/>
        </w:rPr>
        <w:t xml:space="preserve"> registered as </w:t>
      </w:r>
      <w:r w:rsidR="001C5424" w:rsidRPr="009417C9">
        <w:rPr>
          <w:strike/>
          <w:color w:val="000000" w:themeColor="text1"/>
          <w:u w:color="000000" w:themeColor="text1"/>
        </w:rPr>
        <w:t>herein</w:t>
      </w:r>
      <w:r w:rsidR="001C5424" w:rsidRPr="009417C9">
        <w:rPr>
          <w:color w:val="000000" w:themeColor="text1"/>
          <w:u w:color="000000" w:themeColor="text1"/>
        </w:rPr>
        <w:t xml:space="preserve"> </w:t>
      </w:r>
      <w:r w:rsidR="001C5424" w:rsidRPr="009417C9">
        <w:rPr>
          <w:color w:val="000000" w:themeColor="text1"/>
          <w:u w:val="single" w:color="000000" w:themeColor="text1"/>
        </w:rPr>
        <w:t>a member of that political party or as an independent as</w:t>
      </w:r>
      <w:r w:rsidR="001C5424" w:rsidRPr="009417C9">
        <w:rPr>
          <w:color w:val="000000" w:themeColor="text1"/>
          <w:u w:color="000000" w:themeColor="text1"/>
        </w:rPr>
        <w:t xml:space="preserve"> required </w:t>
      </w:r>
      <w:r w:rsidR="001C5424" w:rsidRPr="009417C9">
        <w:rPr>
          <w:color w:val="000000" w:themeColor="text1"/>
          <w:u w:val="single" w:color="000000" w:themeColor="text1"/>
        </w:rPr>
        <w:t>by the provisions of this chapter</w:t>
      </w:r>
      <w:r w:rsidR="001C5424" w:rsidRPr="009417C9">
        <w:rPr>
          <w:color w:val="000000" w:themeColor="text1"/>
          <w:u w:color="000000" w:themeColor="text1"/>
        </w:rPr>
        <w:t>.</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001C5424" w:rsidRPr="009417C9">
        <w:rPr>
          <w:color w:val="000000" w:themeColor="text1"/>
          <w:u w:val="single" w:color="000000" w:themeColor="text1"/>
        </w:rPr>
        <w:t>(B)</w:t>
      </w:r>
      <w:r w:rsidRPr="002E4A5F">
        <w:rPr>
          <w:color w:val="000000" w:themeColor="text1"/>
          <w:u w:color="000000" w:themeColor="text1"/>
        </w:rPr>
        <w:tab/>
      </w:r>
      <w:r w:rsidR="001C5424" w:rsidRPr="009417C9">
        <w:rPr>
          <w:color w:val="000000" w:themeColor="text1"/>
          <w:u w:val="single" w:color="000000" w:themeColor="text1"/>
        </w:rPr>
        <w:t>The State Election Commission shall assist the county entities charged by law with registering electors with capturing the data and maintaining a list of all electors re</w:t>
      </w:r>
      <w:r w:rsidR="00AA4D1B">
        <w:rPr>
          <w:color w:val="000000" w:themeColor="text1"/>
          <w:u w:val="single" w:color="000000" w:themeColor="text1"/>
        </w:rPr>
        <w:t>gistered by party affiliation.</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001C5424" w:rsidRPr="009417C9">
        <w:rPr>
          <w:color w:val="000000" w:themeColor="text1"/>
          <w:u w:val="single" w:color="000000" w:themeColor="text1"/>
        </w:rPr>
        <w:t>(C)</w:t>
      </w:r>
      <w:r w:rsidRPr="002E4A5F">
        <w:rPr>
          <w:color w:val="000000" w:themeColor="text1"/>
          <w:u w:color="000000" w:themeColor="text1"/>
        </w:rPr>
        <w:tab/>
      </w:r>
      <w:r w:rsidR="001C5424" w:rsidRPr="009417C9">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A5F">
        <w:rPr>
          <w:color w:val="000000" w:themeColor="text1"/>
          <w:u w:color="000000" w:themeColor="text1"/>
        </w:rPr>
        <w:tab/>
      </w:r>
      <w:r w:rsidR="001C5424" w:rsidRPr="009417C9">
        <w:rPr>
          <w:color w:val="000000" w:themeColor="text1"/>
          <w:u w:val="single" w:color="000000" w:themeColor="text1"/>
        </w:rPr>
        <w:t>(D)</w:t>
      </w:r>
      <w:r w:rsidRPr="002E4A5F">
        <w:rPr>
          <w:color w:val="000000" w:themeColor="text1"/>
          <w:u w:color="000000" w:themeColor="text1"/>
        </w:rPr>
        <w:tab/>
      </w:r>
      <w:r w:rsidR="001C5424" w:rsidRPr="009417C9">
        <w:rPr>
          <w:color w:val="000000" w:themeColor="text1"/>
          <w:u w:val="single" w:color="000000" w:themeColor="text1"/>
        </w:rPr>
        <w:t>The State Election Commission shall provide a format for absentee voting registration to comply with the provisions of this section.</w:t>
      </w:r>
      <w:r w:rsidR="001C5424" w:rsidRPr="002E4A5F">
        <w:rPr>
          <w:color w:val="000000" w:themeColor="text1"/>
          <w:u w:color="000000" w:themeColor="text1"/>
        </w:rPr>
        <w:t>”</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AA4D1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170 of the 1976 Code is amended to read:</w:t>
      </w:r>
    </w:p>
    <w:p w:rsidR="00840502" w:rsidRDefault="0084050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AA4D1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170.</w:t>
      </w:r>
      <w:r>
        <w:rPr>
          <w:color w:val="000000" w:themeColor="text1"/>
          <w:u w:color="000000" w:themeColor="text1"/>
        </w:rPr>
        <w:tab/>
      </w:r>
      <w:r w:rsidR="001C5424" w:rsidRPr="009417C9">
        <w:rPr>
          <w:strike/>
          <w:color w:val="000000" w:themeColor="text1"/>
          <w:u w:color="000000" w:themeColor="text1"/>
        </w:rPr>
        <w:t>(1)</w:t>
      </w:r>
      <w:r w:rsidR="001C5424" w:rsidRPr="009417C9">
        <w:rPr>
          <w:color w:val="000000" w:themeColor="text1"/>
          <w:u w:val="single" w:color="000000" w:themeColor="text1"/>
        </w:rPr>
        <w:t>(A)</w:t>
      </w:r>
      <w:r>
        <w:rPr>
          <w:color w:val="000000" w:themeColor="text1"/>
          <w:u w:color="000000" w:themeColor="text1"/>
        </w:rPr>
        <w:tab/>
        <w:t xml:space="preserve">Written application required. </w:t>
      </w:r>
      <w:r w:rsidR="001C5424" w:rsidRPr="009417C9">
        <w:rPr>
          <w:color w:val="000000" w:themeColor="text1"/>
          <w:u w:color="000000" w:themeColor="text1"/>
        </w:rPr>
        <w:t>A person may not be registered to vote except upon written application or electronic application pursuant to 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185</w:t>
      </w:r>
      <w:r w:rsidR="00C157A2" w:rsidRPr="00C157A2">
        <w:rPr>
          <w:strike/>
          <w:color w:val="000000" w:themeColor="text1"/>
          <w:u w:color="000000" w:themeColor="text1"/>
        </w:rPr>
        <w:t>,</w:t>
      </w:r>
      <w:r w:rsidR="001C5424" w:rsidRPr="009417C9">
        <w:rPr>
          <w:color w:val="000000" w:themeColor="text1"/>
          <w:u w:val="single" w:color="000000" w:themeColor="text1"/>
        </w:rPr>
        <w:t>.</w:t>
      </w:r>
      <w:r w:rsidR="001C5424" w:rsidRPr="009417C9">
        <w:rPr>
          <w:color w:val="000000" w:themeColor="text1"/>
          <w:u w:color="000000" w:themeColor="text1"/>
        </w:rPr>
        <w:t xml:space="preserve"> </w:t>
      </w:r>
      <w:r w:rsidR="001C5424" w:rsidRPr="009417C9">
        <w:rPr>
          <w:strike/>
          <w:color w:val="000000" w:themeColor="text1"/>
          <w:u w:color="000000" w:themeColor="text1"/>
        </w:rPr>
        <w:t>which shall become</w:t>
      </w:r>
      <w:r w:rsidR="001C5424" w:rsidRPr="009417C9">
        <w:rPr>
          <w:color w:val="000000" w:themeColor="text1"/>
          <w:u w:color="000000" w:themeColor="text1"/>
        </w:rPr>
        <w:t xml:space="preserve"> </w:t>
      </w:r>
      <w:r w:rsidR="001C5424" w:rsidRPr="009417C9">
        <w:rPr>
          <w:color w:val="000000" w:themeColor="text1"/>
          <w:u w:val="single" w:color="000000" w:themeColor="text1"/>
        </w:rPr>
        <w:t>That application becomes</w:t>
      </w:r>
      <w:r w:rsidR="001C5424" w:rsidRPr="009417C9">
        <w:rPr>
          <w:color w:val="000000" w:themeColor="text1"/>
          <w:u w:color="000000" w:themeColor="text1"/>
        </w:rPr>
        <w:t xml:space="preserve"> a part of the permanent records of the board to which it is presented and </w:t>
      </w:r>
      <w:r w:rsidR="001C5424" w:rsidRPr="009417C9">
        <w:rPr>
          <w:strike/>
          <w:color w:val="000000" w:themeColor="text1"/>
          <w:u w:color="000000" w:themeColor="text1"/>
        </w:rPr>
        <w:t>which</w:t>
      </w:r>
      <w:r w:rsidR="001C5424" w:rsidRPr="009417C9">
        <w:rPr>
          <w:color w:val="000000" w:themeColor="text1"/>
          <w:u w:color="000000" w:themeColor="text1"/>
        </w:rPr>
        <w:t xml:space="preserve"> must</w:t>
      </w:r>
      <w:r>
        <w:rPr>
          <w:color w:val="000000" w:themeColor="text1"/>
          <w:u w:color="000000" w:themeColor="text1"/>
        </w:rPr>
        <w:t xml:space="preserve"> be open to public inspection. </w:t>
      </w:r>
      <w:r w:rsidR="001C5424" w:rsidRPr="009417C9">
        <w:rPr>
          <w:color w:val="000000" w:themeColor="text1"/>
          <w:u w:color="000000" w:themeColor="text1"/>
        </w:rPr>
        <w:t>However, the social security number contained in the application must not be open to public inspection.</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001C5424" w:rsidRPr="009417C9">
        <w:rPr>
          <w:strike/>
          <w:color w:val="000000" w:themeColor="text1"/>
          <w:u w:color="000000" w:themeColor="text1"/>
        </w:rPr>
        <w:t>(2)</w:t>
      </w:r>
      <w:r w:rsidR="001C5424" w:rsidRPr="009417C9">
        <w:rPr>
          <w:color w:val="000000" w:themeColor="text1"/>
          <w:u w:val="single" w:color="000000" w:themeColor="text1"/>
        </w:rPr>
        <w:t>(B)</w:t>
      </w:r>
      <w:r w:rsidR="00AA4D1B">
        <w:rPr>
          <w:color w:val="000000" w:themeColor="text1"/>
          <w:u w:color="000000" w:themeColor="text1"/>
        </w:rPr>
        <w:tab/>
      </w:r>
      <w:r w:rsidR="001C5424" w:rsidRPr="009417C9">
        <w:rPr>
          <w:color w:val="000000" w:themeColor="text1"/>
          <w:u w:color="000000" w:themeColor="text1"/>
        </w:rPr>
        <w:t xml:space="preserve">Form of application. The application must be on a form prescribed and provided by the executive director and shall contain the following information: name, sex, race, social security number, date of birth, residence address, mailing address, telephone number of the applicant, </w:t>
      </w:r>
      <w:r w:rsidR="001C5424" w:rsidRPr="009417C9">
        <w:rPr>
          <w:color w:val="000000" w:themeColor="text1"/>
          <w:u w:val="single" w:color="000000" w:themeColor="text1"/>
        </w:rPr>
        <w:t>political party affiliation, if any,</w:t>
      </w:r>
      <w:r w:rsidR="001C5424" w:rsidRPr="009417C9">
        <w:rPr>
          <w:color w:val="000000" w:themeColor="text1"/>
          <w:u w:color="000000" w:themeColor="text1"/>
        </w:rPr>
        <w:t xml:space="preserve"> and location of prior voter registration. The applicant </w:t>
      </w:r>
      <w:r w:rsidR="001C5424" w:rsidRPr="009417C9">
        <w:rPr>
          <w:strike/>
          <w:color w:val="000000" w:themeColor="text1"/>
          <w:u w:color="000000" w:themeColor="text1"/>
        </w:rPr>
        <w:t>must</w:t>
      </w:r>
      <w:r w:rsidR="001C5424" w:rsidRPr="009417C9">
        <w:rPr>
          <w:color w:val="000000" w:themeColor="text1"/>
          <w:u w:color="000000" w:themeColor="text1"/>
        </w:rPr>
        <w:t xml:space="preserve"> </w:t>
      </w:r>
      <w:r w:rsidR="001C5424" w:rsidRPr="009417C9">
        <w:rPr>
          <w:color w:val="000000" w:themeColor="text1"/>
          <w:u w:val="single" w:color="000000" w:themeColor="text1"/>
        </w:rPr>
        <w:t>shall</w:t>
      </w:r>
      <w:r w:rsidR="001C5424" w:rsidRPr="009417C9">
        <w:rPr>
          <w:color w:val="000000" w:themeColor="text1"/>
          <w:u w:color="000000" w:themeColor="text1"/>
        </w:rPr>
        <w:t xml:space="preserve"> affirm that he is not under a court order declaring him mentally incompetent, confined in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public prison, has never been convicted of a felony or offense against the election laws, or if previously convicted</w:t>
      </w:r>
      <w:r w:rsidR="001C5424" w:rsidRPr="009417C9">
        <w:rPr>
          <w:color w:val="000000" w:themeColor="text1"/>
          <w:u w:val="single" w:color="000000" w:themeColor="text1"/>
        </w:rPr>
        <w:t>,</w:t>
      </w:r>
      <w:r w:rsidR="001C5424" w:rsidRPr="009417C9">
        <w:rPr>
          <w:color w:val="000000" w:themeColor="text1"/>
          <w:u w:color="000000" w:themeColor="text1"/>
        </w:rPr>
        <w:t xml:space="preserve"> that he has served his entire sentence, including probation and parole time, or has received a pardon for the conviction.  Additionally, the applicant </w:t>
      </w:r>
      <w:r w:rsidR="001C5424" w:rsidRPr="009417C9">
        <w:rPr>
          <w:strike/>
          <w:color w:val="000000" w:themeColor="text1"/>
          <w:u w:color="000000" w:themeColor="text1"/>
        </w:rPr>
        <w:t>must</w:t>
      </w:r>
      <w:r w:rsidR="001C5424" w:rsidRPr="009417C9">
        <w:rPr>
          <w:color w:val="000000" w:themeColor="text1"/>
          <w:u w:color="000000" w:themeColor="text1"/>
        </w:rPr>
        <w:t xml:space="preserve"> </w:t>
      </w:r>
      <w:r w:rsidR="001C5424" w:rsidRPr="009417C9">
        <w:rPr>
          <w:color w:val="000000" w:themeColor="text1"/>
          <w:u w:val="single" w:color="000000" w:themeColor="text1"/>
        </w:rPr>
        <w:t>shall</w:t>
      </w:r>
      <w:r w:rsidR="00AA4D1B">
        <w:rPr>
          <w:color w:val="000000" w:themeColor="text1"/>
          <w:u w:color="000000" w:themeColor="text1"/>
        </w:rPr>
        <w:t xml:space="preserve"> take the following oath:</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126B7" w:rsidRPr="002126B7">
        <w:rPr>
          <w:color w:val="000000" w:themeColor="text1"/>
          <w:u w:color="000000" w:themeColor="text1"/>
        </w:rPr>
        <w:t>‘</w:t>
      </w:r>
      <w:r w:rsidR="001C5424" w:rsidRPr="009417C9">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1C5424" w:rsidRPr="009417C9">
        <w:rPr>
          <w:strike/>
          <w:color w:val="000000" w:themeColor="text1"/>
          <w:u w:color="000000" w:themeColor="text1"/>
        </w:rPr>
        <w:t>herein</w:t>
      </w:r>
      <w:r w:rsidR="001C5424" w:rsidRPr="009417C9">
        <w:rPr>
          <w:color w:val="000000" w:themeColor="text1"/>
          <w:u w:color="000000" w:themeColor="text1"/>
        </w:rPr>
        <w:t xml:space="preserve"> </w:t>
      </w:r>
      <w:r w:rsidR="001C5424" w:rsidRPr="009417C9">
        <w:rPr>
          <w:color w:val="000000" w:themeColor="text1"/>
          <w:u w:val="single" w:color="000000" w:themeColor="text1"/>
        </w:rPr>
        <w:t>on my application</w:t>
      </w:r>
      <w:r w:rsidR="001C5424" w:rsidRPr="009417C9">
        <w:rPr>
          <w:color w:val="000000" w:themeColor="text1"/>
          <w:u w:color="000000" w:themeColor="text1"/>
        </w:rPr>
        <w:t xml:space="preserve"> is my sole legal place of residence and that I claim no other place as my legal residence. </w:t>
      </w:r>
      <w:r w:rsidR="001C5424" w:rsidRPr="009417C9">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002126B7" w:rsidRPr="000803C6">
        <w:rPr>
          <w:color w:val="000000" w:themeColor="text1"/>
          <w:u w:color="000000" w:themeColor="text1"/>
        </w:rPr>
        <w:t>’</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001C5424" w:rsidRPr="009417C9">
        <w:rPr>
          <w:color w:val="000000" w:themeColor="text1"/>
          <w:u w:val="single" w:color="000000" w:themeColor="text1"/>
        </w:rPr>
        <w:t>(C)</w:t>
      </w:r>
      <w:r w:rsidRPr="001462EB">
        <w:rPr>
          <w:color w:val="000000" w:themeColor="text1"/>
          <w:u w:color="000000" w:themeColor="text1"/>
        </w:rPr>
        <w:tab/>
      </w:r>
      <w:r w:rsidR="001C5424" w:rsidRPr="009417C9">
        <w:rPr>
          <w:color w:val="000000" w:themeColor="text1"/>
          <w:u w:val="single" w:color="000000" w:themeColor="text1"/>
        </w:rPr>
        <w:t>Fraudulent application.</w:t>
      </w:r>
      <w:r w:rsidR="001C5424" w:rsidRPr="009417C9">
        <w:rPr>
          <w:color w:val="000000" w:themeColor="text1"/>
          <w:u w:color="000000" w:themeColor="text1"/>
        </w:rPr>
        <w:t xml:space="preserve">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An</w:t>
      </w:r>
      <w:r w:rsidR="001C5424" w:rsidRPr="009417C9">
        <w:rPr>
          <w:color w:val="000000" w:themeColor="text1"/>
          <w:u w:color="000000" w:themeColor="text1"/>
        </w:rPr>
        <w:t xml:space="preserve"> applicant convicted of fraudulently applying for registration is guilty of perjury and is subject to the penalty for that offense. </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color w:val="000000" w:themeColor="text1"/>
          <w:u w:val="single" w:color="000000" w:themeColor="text1"/>
        </w:rPr>
        <w:t>(D)</w:t>
      </w:r>
      <w:r w:rsidRPr="002126B7">
        <w:rPr>
          <w:color w:val="000000" w:themeColor="text1"/>
          <w:u w:color="000000" w:themeColor="text1"/>
        </w:rPr>
        <w:tab/>
      </w:r>
      <w:r w:rsidR="001C5424" w:rsidRPr="009417C9">
        <w:rPr>
          <w:color w:val="000000" w:themeColor="text1"/>
          <w:u w:val="single" w:color="000000" w:themeColor="text1"/>
        </w:rPr>
        <w:t>Failure to select a party.</w:t>
      </w:r>
      <w:r w:rsidR="00D67B56">
        <w:rPr>
          <w:color w:val="000000" w:themeColor="text1"/>
          <w:u w:val="single" w:color="000000" w:themeColor="text1"/>
        </w:rPr>
        <w:t xml:space="preserve"> </w:t>
      </w:r>
      <w:r w:rsidR="001C5424" w:rsidRPr="009417C9">
        <w:rPr>
          <w:color w:val="000000" w:themeColor="text1"/>
          <w:u w:val="single" w:color="000000" w:themeColor="text1"/>
        </w:rPr>
        <w:t xml:space="preserve">The form to be signed by the elector may </w:t>
      </w:r>
      <w:r w:rsidR="001E520A">
        <w:rPr>
          <w:color w:val="000000" w:themeColor="text1"/>
          <w:u w:val="single" w:color="000000" w:themeColor="text1"/>
        </w:rPr>
        <w:t xml:space="preserve">list </w:t>
      </w:r>
      <w:r w:rsidR="001C5424" w:rsidRPr="009417C9">
        <w:rPr>
          <w:color w:val="000000" w:themeColor="text1"/>
          <w:u w:val="single" w:color="000000" w:themeColor="text1"/>
        </w:rPr>
        <w:t>specifically all of the certified political parties from which the elector may choose and must contain the option for the elector to register as an independent voter, unaffiliated with a certified poli</w:t>
      </w:r>
      <w:r w:rsidR="001462EB">
        <w:rPr>
          <w:color w:val="000000" w:themeColor="text1"/>
          <w:u w:val="single" w:color="000000" w:themeColor="text1"/>
        </w:rPr>
        <w:t xml:space="preserve">tical party. </w:t>
      </w:r>
      <w:r w:rsidR="001C5424" w:rsidRPr="009417C9">
        <w:rPr>
          <w:color w:val="000000" w:themeColor="text1"/>
          <w:u w:val="single" w:color="000000" w:themeColor="text1"/>
        </w:rPr>
        <w:t>In an instance where an elector fails, for whatever reason, to select membership in one of the certified political parties, that elector must be deemed to have chosen to be registered as an independent voter, unaffiliated with a certified political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strike/>
          <w:color w:val="000000" w:themeColor="text1"/>
          <w:u w:color="000000" w:themeColor="text1"/>
        </w:rPr>
        <w:t>(3)</w:t>
      </w:r>
      <w:r w:rsidR="001C5424" w:rsidRPr="009417C9">
        <w:rPr>
          <w:color w:val="000000" w:themeColor="text1"/>
          <w:u w:val="single" w:color="000000" w:themeColor="text1"/>
        </w:rPr>
        <w:t>(E)</w:t>
      </w:r>
      <w:r w:rsidR="001C5424" w:rsidRPr="009417C9">
        <w:rPr>
          <w:color w:val="000000" w:themeColor="text1"/>
          <w:u w:color="000000" w:themeColor="text1"/>
        </w:rPr>
        <w:tab/>
        <w:t>Administration of oaths.</w:t>
      </w:r>
      <w:r w:rsidR="001C5424" w:rsidRPr="009417C9">
        <w:rPr>
          <w:color w:val="000000" w:themeColor="text1"/>
          <w:u w:color="000000" w:themeColor="text1"/>
        </w:rPr>
        <w:tab/>
        <w:t xml:space="preserve">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member of the registration board, deputy registrar, or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registration clerk must be qualified to administer oaths in connection with the application.</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strike/>
          <w:color w:val="000000" w:themeColor="text1"/>
          <w:u w:color="000000" w:themeColor="text1"/>
        </w:rPr>
        <w:t>(4)</w:t>
      </w:r>
      <w:r w:rsidR="001C5424" w:rsidRPr="009417C9">
        <w:rPr>
          <w:color w:val="000000" w:themeColor="text1"/>
          <w:u w:val="single" w:color="000000" w:themeColor="text1"/>
        </w:rPr>
        <w:t>(F)</w:t>
      </w:r>
      <w:r w:rsidR="001C5424" w:rsidRPr="009417C9">
        <w:rPr>
          <w:color w:val="000000" w:themeColor="text1"/>
          <w:u w:color="000000" w:themeColor="text1"/>
        </w:rPr>
        <w:tab/>
        <w:t xml:space="preserve">Decisions on applications.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member of the registration board, deputy registrar, or a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D67B56"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5424" w:rsidRPr="009417C9">
        <w:rPr>
          <w:color w:val="000000" w:themeColor="text1"/>
          <w:u w:color="000000" w:themeColor="text1"/>
        </w:rPr>
        <w:t>4.</w:t>
      </w: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9</w:t>
      </w:r>
      <w:r w:rsidR="00D1652F">
        <w:rPr>
          <w:color w:val="000000" w:themeColor="text1"/>
          <w:u w:color="000000" w:themeColor="text1"/>
        </w:rPr>
        <w:noBreakHyphen/>
      </w:r>
      <w:r w:rsidR="001C5424" w:rsidRPr="009417C9">
        <w:rPr>
          <w:color w:val="000000" w:themeColor="text1"/>
          <w:u w:color="000000" w:themeColor="text1"/>
        </w:rPr>
        <w:t>20 of the 1976 Code is amended to read:</w:t>
      </w:r>
    </w:p>
    <w:p w:rsidR="001462EB"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9</w:t>
      </w:r>
      <w:r w:rsidR="00D1652F">
        <w:rPr>
          <w:color w:val="000000" w:themeColor="text1"/>
          <w:u w:color="000000" w:themeColor="text1"/>
        </w:rPr>
        <w:noBreakHyphen/>
      </w:r>
      <w:r w:rsidR="001C5424" w:rsidRPr="009417C9">
        <w:rPr>
          <w:color w:val="000000" w:themeColor="text1"/>
          <w:u w:color="000000" w:themeColor="text1"/>
        </w:rPr>
        <w:t>20.</w:t>
      </w:r>
      <w:r>
        <w:rPr>
          <w:color w:val="000000" w:themeColor="text1"/>
          <w:u w:color="000000" w:themeColor="text1"/>
        </w:rPr>
        <w:tab/>
      </w:r>
      <w:r w:rsidRPr="0017001E">
        <w:rPr>
          <w:color w:val="000000" w:themeColor="text1"/>
          <w:u w:val="single" w:color="000000" w:themeColor="text1"/>
        </w:rPr>
        <w:t>(A)</w:t>
      </w:r>
      <w:r>
        <w:rPr>
          <w:color w:val="000000" w:themeColor="text1"/>
          <w:u w:color="000000" w:themeColor="text1"/>
        </w:rPr>
        <w:tab/>
      </w:r>
      <w:r w:rsidR="001C5424" w:rsidRPr="009417C9">
        <w:rPr>
          <w:color w:val="000000" w:themeColor="text1"/>
          <w:u w:color="000000" w:themeColor="text1"/>
        </w:rPr>
        <w:t>The qualifications for membership in a certified party</w:t>
      </w:r>
      <w:r w:rsidR="001C5424" w:rsidRPr="005901AC">
        <w:rPr>
          <w:color w:val="000000" w:themeColor="text1"/>
          <w:u w:color="000000" w:themeColor="text1"/>
        </w:rPr>
        <w:t xml:space="preserve"> </w:t>
      </w:r>
      <w:r w:rsidR="001C5424" w:rsidRPr="009417C9">
        <w:rPr>
          <w:strike/>
          <w:color w:val="000000" w:themeColor="text1"/>
          <w:u w:color="000000" w:themeColor="text1"/>
        </w:rPr>
        <w:t>and for voting at a party primary election</w:t>
      </w:r>
      <w:r w:rsidR="000F5A03" w:rsidRPr="000F5A03">
        <w:rPr>
          <w:strike/>
          <w:color w:val="000000" w:themeColor="text1"/>
          <w:u w:color="000000" w:themeColor="text1"/>
        </w:rPr>
        <w:t xml:space="preserve"> </w:t>
      </w:r>
      <w:r w:rsidR="001C5424" w:rsidRPr="009417C9">
        <w:rPr>
          <w:strike/>
          <w:color w:val="000000" w:themeColor="text1"/>
          <w:u w:color="000000" w:themeColor="text1"/>
        </w:rPr>
        <w:t>include the following: 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001C5424" w:rsidRPr="009417C9">
        <w:rPr>
          <w:color w:val="000000" w:themeColor="text1"/>
          <w:u w:color="000000" w:themeColor="text1"/>
        </w:rPr>
        <w:t xml:space="preserve"> </w:t>
      </w:r>
      <w:r w:rsidR="000F5A03" w:rsidRPr="009417C9">
        <w:rPr>
          <w:color w:val="000000" w:themeColor="text1"/>
          <w:u w:val="single" w:color="000000" w:themeColor="text1"/>
        </w:rPr>
        <w:t>and the criteria for voting in a party</w:t>
      </w:r>
      <w:r w:rsidR="000F5A03" w:rsidRPr="002126B7">
        <w:rPr>
          <w:color w:val="000000" w:themeColor="text1"/>
          <w:u w:val="single" w:color="000000" w:themeColor="text1"/>
        </w:rPr>
        <w:t>’</w:t>
      </w:r>
      <w:r w:rsidR="000F5A03" w:rsidRPr="009417C9">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D1652F">
        <w:rPr>
          <w:color w:val="000000" w:themeColor="text1"/>
          <w:u w:val="single" w:color="000000" w:themeColor="text1"/>
        </w:rPr>
        <w:noBreakHyphen/>
      </w:r>
      <w:r w:rsidR="000F5A03" w:rsidRPr="009417C9">
        <w:rPr>
          <w:color w:val="000000" w:themeColor="text1"/>
          <w:u w:val="single" w:color="000000" w:themeColor="text1"/>
        </w:rPr>
        <w:t>5</w:t>
      </w:r>
      <w:r w:rsidR="00D1652F">
        <w:rPr>
          <w:color w:val="000000" w:themeColor="text1"/>
          <w:u w:val="single" w:color="000000" w:themeColor="text1"/>
        </w:rPr>
        <w:noBreakHyphen/>
      </w:r>
      <w:r w:rsidR="000F5A03" w:rsidRPr="009417C9">
        <w:rPr>
          <w:color w:val="000000" w:themeColor="text1"/>
          <w:u w:val="single" w:color="000000" w:themeColor="text1"/>
        </w:rPr>
        <w:t>115,</w:t>
      </w:r>
      <w:r w:rsidR="000F5A03" w:rsidRPr="000F5A03">
        <w:rPr>
          <w:color w:val="000000" w:themeColor="text1"/>
          <w:u w:val="single" w:color="000000" w:themeColor="text1"/>
        </w:rPr>
        <w:t xml:space="preserve"> </w:t>
      </w:r>
      <w:r w:rsidR="001C5424" w:rsidRPr="009417C9">
        <w:rPr>
          <w:color w:val="000000" w:themeColor="text1"/>
          <w:u w:val="single" w:color="000000" w:themeColor="text1"/>
        </w:rPr>
        <w:t>the applicant for membership, or voter, must include the following:</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1C5424" w:rsidRPr="009417C9">
        <w:rPr>
          <w:color w:val="000000" w:themeColor="text1"/>
          <w:u w:val="single" w:color="000000" w:themeColor="text1"/>
        </w:rPr>
        <w:t>(1)</w:t>
      </w:r>
      <w:r w:rsidRPr="002126B7">
        <w:rPr>
          <w:color w:val="000000" w:themeColor="text1"/>
          <w:u w:color="000000" w:themeColor="text1"/>
        </w:rPr>
        <w:tab/>
      </w:r>
      <w:r w:rsidR="001C5424" w:rsidRPr="009417C9">
        <w:rPr>
          <w:color w:val="000000" w:themeColor="text1"/>
          <w:u w:val="single" w:color="000000" w:themeColor="text1"/>
        </w:rPr>
        <w:t xml:space="preserve">at least eighteen years of age or become so before the succeeding general election; </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840502">
        <w:rPr>
          <w:color w:val="000000" w:themeColor="text1"/>
          <w:u w:val="single" w:color="000000" w:themeColor="text1"/>
        </w:rPr>
        <w:t>(2)</w:t>
      </w:r>
      <w:r w:rsidRPr="002126B7">
        <w:rPr>
          <w:color w:val="000000" w:themeColor="text1"/>
          <w:u w:color="000000" w:themeColor="text1"/>
        </w:rPr>
        <w:tab/>
      </w:r>
      <w:r w:rsidR="001C5424" w:rsidRPr="009417C9">
        <w:rPr>
          <w:color w:val="000000" w:themeColor="text1"/>
          <w:u w:val="single" w:color="000000" w:themeColor="text1"/>
        </w:rPr>
        <w:t>a registered elector, a citizen of the United States and of this State; and</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1C5424" w:rsidRPr="009417C9">
        <w:rPr>
          <w:color w:val="000000" w:themeColor="text1"/>
          <w:u w:val="single" w:color="000000" w:themeColor="text1"/>
        </w:rPr>
        <w:t>(3)</w:t>
      </w:r>
      <w:r w:rsidRPr="002126B7">
        <w:rPr>
          <w:color w:val="000000" w:themeColor="text1"/>
          <w:u w:color="000000" w:themeColor="text1"/>
        </w:rPr>
        <w:tab/>
      </w:r>
      <w:r w:rsidR="001C5424" w:rsidRPr="009417C9">
        <w:rPr>
          <w:color w:val="000000" w:themeColor="text1"/>
          <w:u w:val="single" w:color="000000" w:themeColor="text1"/>
        </w:rPr>
        <w:t>must have registered as a member of a certified</w:t>
      </w:r>
      <w:r w:rsidR="0017001E">
        <w:rPr>
          <w:color w:val="000000" w:themeColor="text1"/>
          <w:u w:val="single" w:color="000000" w:themeColor="text1"/>
        </w:rPr>
        <w:t xml:space="preserve"> political</w:t>
      </w:r>
      <w:r w:rsidR="001C5424" w:rsidRPr="009417C9">
        <w:rPr>
          <w:color w:val="000000" w:themeColor="text1"/>
          <w:u w:val="single" w:color="000000" w:themeColor="text1"/>
        </w:rPr>
        <w:t xml:space="preserve">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(B)</w:t>
      </w:r>
      <w:r w:rsidRPr="002126B7">
        <w:rPr>
          <w:color w:val="000000" w:themeColor="text1"/>
          <w:u w:color="000000" w:themeColor="text1"/>
        </w:rPr>
        <w:tab/>
      </w:r>
      <w:r w:rsidR="001C5424" w:rsidRPr="009417C9">
        <w:rPr>
          <w:color w:val="000000" w:themeColor="text1"/>
          <w:u w:val="single" w:color="000000" w:themeColor="text1"/>
        </w:rPr>
        <w:t>A person may not belong to a party club or vote in a partisan primary election unless he is a registered elector and a member of that party or registered as an independent.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w:t>
      </w:r>
      <w:r w:rsidR="00D87CAF">
        <w:rPr>
          <w:color w:val="000000" w:themeColor="text1"/>
          <w:u w:val="single" w:color="000000" w:themeColor="text1"/>
        </w:rPr>
        <w:t>ns of this section or with the c</w:t>
      </w:r>
      <w:r w:rsidR="001C5424" w:rsidRPr="009417C9">
        <w:rPr>
          <w:color w:val="000000" w:themeColor="text1"/>
          <w:u w:val="single" w:color="000000" w:themeColor="text1"/>
        </w:rPr>
        <w:t>onstitution and laws of this State or of the United States.</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(C)</w:t>
      </w:r>
      <w:r w:rsidRPr="002126B7">
        <w:rPr>
          <w:color w:val="000000" w:themeColor="text1"/>
          <w:u w:color="000000" w:themeColor="text1"/>
        </w:rPr>
        <w:tab/>
      </w:r>
      <w:r w:rsidR="001C5424" w:rsidRPr="009417C9">
        <w:rPr>
          <w:color w:val="000000" w:themeColor="text1"/>
          <w:u w:val="single" w:color="000000" w:themeColor="text1"/>
        </w:rPr>
        <w:t>The entity charged by law with conducting a primary shall allow an elector to change his political party affiliati</w:t>
      </w:r>
      <w:r w:rsidR="00D87CAF">
        <w:rPr>
          <w:color w:val="000000" w:themeColor="text1"/>
          <w:u w:val="single" w:color="000000" w:themeColor="text1"/>
        </w:rPr>
        <w:t>on by executing an affidavit no</w:t>
      </w:r>
      <w:r w:rsidR="001C5424" w:rsidRPr="009417C9">
        <w:rPr>
          <w:color w:val="000000" w:themeColor="text1"/>
          <w:u w:val="single" w:color="000000" w:themeColor="text1"/>
        </w:rPr>
        <w:t xml:space="preserve"> later than sixty days before the primary. During that time, an elector may execute an affidavit declaring that he desires not to be affi</w:t>
      </w:r>
      <w:r w:rsidR="00840502">
        <w:rPr>
          <w:color w:val="000000" w:themeColor="text1"/>
          <w:u w:val="single" w:color="000000" w:themeColor="text1"/>
        </w:rPr>
        <w:t xml:space="preserve">liated with a political party. </w:t>
      </w:r>
      <w:r w:rsidR="001C5424" w:rsidRPr="009417C9">
        <w:rPr>
          <w:color w:val="000000" w:themeColor="text1"/>
          <w:u w:val="single" w:color="000000" w:themeColor="text1"/>
        </w:rPr>
        <w:t>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must be deemed to have chosen to be registered as an independent voter, unaffiliated with a certified political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(D)</w:t>
      </w:r>
      <w:r w:rsidRPr="002126B7">
        <w:rPr>
          <w:color w:val="000000" w:themeColor="text1"/>
          <w:u w:color="000000" w:themeColor="text1"/>
        </w:rPr>
        <w:tab/>
      </w:r>
      <w:r w:rsidR="001C5424" w:rsidRPr="009417C9">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D1652F">
        <w:rPr>
          <w:color w:val="000000" w:themeColor="text1"/>
          <w:u w:val="single" w:color="000000" w:themeColor="text1"/>
        </w:rPr>
        <w:noBreakHyphen/>
      </w:r>
      <w:r w:rsidR="001C5424" w:rsidRPr="009417C9">
        <w:rPr>
          <w:color w:val="000000" w:themeColor="text1"/>
          <w:u w:val="single" w:color="000000" w:themeColor="text1"/>
        </w:rPr>
        <w:t>5</w:t>
      </w:r>
      <w:r w:rsidR="00D1652F">
        <w:rPr>
          <w:color w:val="000000" w:themeColor="text1"/>
          <w:u w:val="single" w:color="000000" w:themeColor="text1"/>
        </w:rPr>
        <w:noBreakHyphen/>
      </w:r>
      <w:r w:rsidR="001C5424" w:rsidRPr="009417C9">
        <w:rPr>
          <w:color w:val="000000" w:themeColor="text1"/>
          <w:u w:val="single" w:color="000000" w:themeColor="text1"/>
        </w:rPr>
        <w:t>115. If the qualified elector does not sign this affidavit, he may not vote in the partisan primary election or partisan advisory referendum.</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(E)</w:t>
      </w:r>
      <w:r w:rsidRPr="002126B7">
        <w:rPr>
          <w:color w:val="000000" w:themeColor="text1"/>
          <w:u w:color="000000" w:themeColor="text1"/>
        </w:rPr>
        <w:tab/>
      </w:r>
      <w:r w:rsidR="001C5424" w:rsidRPr="009417C9">
        <w:rPr>
          <w:color w:val="000000" w:themeColor="text1"/>
          <w:u w:val="single" w:color="000000" w:themeColor="text1"/>
        </w:rPr>
        <w:t>Once a qualified elector registers with a certified political party, an elector may not register with a different certified political party or return to independent status for two years. If a qualified elector, registered as an independent votes in a partisan primary election or partisan advisory referendum, the elector remains a member of that certified political party for</w:t>
      </w:r>
      <w:r w:rsidR="00151256">
        <w:rPr>
          <w:color w:val="000000" w:themeColor="text1"/>
          <w:u w:val="single" w:color="000000" w:themeColor="text1"/>
        </w:rPr>
        <w:t xml:space="preserve"> two years and cannot change his</w:t>
      </w:r>
      <w:r w:rsidR="001C5424" w:rsidRPr="009417C9">
        <w:rPr>
          <w:color w:val="000000" w:themeColor="text1"/>
          <w:u w:val="single" w:color="000000" w:themeColor="text1"/>
        </w:rPr>
        <w:t xml:space="preserve"> party registration until the expiration of two years.</w:t>
      </w:r>
      <w:r w:rsidR="001C5424" w:rsidRPr="00840502">
        <w:rPr>
          <w:color w:val="000000" w:themeColor="text1"/>
          <w:u w:color="000000" w:themeColor="text1"/>
        </w:rPr>
        <w:t>”</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C34516"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5424" w:rsidRPr="009417C9">
        <w:rPr>
          <w:color w:val="000000" w:themeColor="text1"/>
          <w:u w:color="000000" w:themeColor="text1"/>
        </w:rPr>
        <w:t>5.</w:t>
      </w:r>
      <w:r>
        <w:rPr>
          <w:color w:val="000000" w:themeColor="text1"/>
          <w:u w:color="000000" w:themeColor="text1"/>
        </w:rPr>
        <w:tab/>
      </w:r>
      <w:r w:rsidR="001C5424" w:rsidRPr="009417C9">
        <w:rPr>
          <w:color w:val="000000" w:themeColor="text1"/>
          <w:u w:color="000000" w:themeColor="text1"/>
        </w:rPr>
        <w:t>Notwithstanding the provisions of this act, in all prim</w:t>
      </w:r>
      <w:r w:rsidR="00452CC3">
        <w:rPr>
          <w:color w:val="000000" w:themeColor="text1"/>
          <w:u w:color="000000" w:themeColor="text1"/>
        </w:rPr>
        <w:t>aries conducted before June 2022</w:t>
      </w:r>
      <w:r w:rsidR="001C5424" w:rsidRPr="009417C9">
        <w:rPr>
          <w:color w:val="000000" w:themeColor="text1"/>
          <w:u w:color="000000" w:themeColor="text1"/>
        </w:rPr>
        <w:t>, an elector is permitted to vote if he has not signed the affidavit required by this act. After May 31, 202</w:t>
      </w:r>
      <w:r w:rsidR="00452CC3">
        <w:rPr>
          <w:color w:val="000000" w:themeColor="text1"/>
          <w:u w:color="000000" w:themeColor="text1"/>
        </w:rPr>
        <w:t>2</w:t>
      </w:r>
      <w:r w:rsidR="001C5424" w:rsidRPr="009417C9">
        <w:rPr>
          <w:color w:val="000000" w:themeColor="text1"/>
          <w:u w:color="000000" w:themeColor="text1"/>
        </w:rPr>
        <w:t>, all political party primaries must be conducted pursuant to the provisions of this act.</w:t>
      </w: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5424">
        <w:t>6</w:t>
      </w:r>
      <w:r>
        <w:t>.</w:t>
      </w:r>
      <w:r>
        <w:tab/>
        <w:t>This act takes effect upon approval by the Governor.</w:t>
      </w:r>
    </w:p>
    <w:p w:rsidR="00DA2D8C" w:rsidRDefault="00D16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0C4" w:rsidRDefault="007F50C4" w:rsidP="007F50C4">
      <w:pPr>
        <w:suppressAutoHyphens/>
      </w:pPr>
    </w:p>
    <w:sectPr w:rsidR="007F50C4" w:rsidSect="007F50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E6F" w:rsidRDefault="00096E6F" w:rsidP="009F0C77">
      <w:r>
        <w:separator/>
      </w:r>
    </w:p>
  </w:endnote>
  <w:endnote w:type="continuationSeparator" w:id="0">
    <w:p w:rsidR="00096E6F" w:rsidRDefault="00096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0B5A6E-51EB-4185-88B7-502A4AA7D09A}"/>
    <w:embedBold r:id="rId2" w:fontKey="{9395B4AD-057E-4463-93B8-642F9AE56309}"/>
  </w:font>
  <w:font w:name="Calibri">
    <w:panose1 w:val="020F0502020204030204"/>
    <w:charset w:val="00"/>
    <w:family w:val="swiss"/>
    <w:pitch w:val="variable"/>
    <w:sig w:usb0="E0002EFF" w:usb1="C000247B" w:usb2="00000009" w:usb3="00000000" w:csb0="000001FF" w:csb1="00000000"/>
    <w:embedRegular r:id="rId3" w:fontKey="{5E3F9348-E09B-4FEA-8E95-22120971B8BB}"/>
  </w:font>
  <w:font w:name="Segoe UI">
    <w:panose1 w:val="020B0502040204020203"/>
    <w:charset w:val="00"/>
    <w:family w:val="swiss"/>
    <w:pitch w:val="variable"/>
    <w:sig w:usb0="E4002EFF" w:usb1="C000E47F" w:usb2="00000009" w:usb3="00000000" w:csb0="000001FF" w:csb1="00000000"/>
    <w:embedRegular r:id="rId4" w:fontKey="{5789680C-8592-4A60-B391-A7532FFE7ABA}"/>
  </w:font>
  <w:font w:name="Cambria">
    <w:panose1 w:val="02040503050406030204"/>
    <w:charset w:val="00"/>
    <w:family w:val="roman"/>
    <w:pitch w:val="variable"/>
    <w:sig w:usb0="E00006FF" w:usb1="420024FF" w:usb2="02000000" w:usb3="00000000" w:csb0="0000019F" w:csb1="00000000"/>
    <w:embedRegular r:id="rId5" w:fontKey="{F1262D44-3601-4A83-BEAE-5B24B3B0F8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C4" w:rsidRPr="00390742" w:rsidRDefault="007F50C4" w:rsidP="00390742">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sidR="002F18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E6F" w:rsidRDefault="00096E6F" w:rsidP="009F0C77">
      <w:r>
        <w:separator/>
      </w:r>
    </w:p>
  </w:footnote>
  <w:footnote w:type="continuationSeparator" w:id="0">
    <w:p w:rsidR="00096E6F" w:rsidRDefault="00096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4PH20"/>
    <w:docVar w:name="CoverBillType" w:val="b"/>
    <w:docVar w:name="DocPath" w:val="L:\Council\bills\JN\3204PH20.DOCX"/>
    <w:docVar w:name="dvBillNumber" w:val="5288"/>
    <w:docVar w:name="dvBillNumberPrefix" w:val="H. "/>
    <w:docVar w:name="dvOriginalBody" w:val="House"/>
    <w:docVar w:name="dvSteno" w:val="JN"/>
    <w:docVar w:name="NameofBody" w:val="h"/>
    <w:docVar w:name="vGroup2" w:val="Council"/>
  </w:docVars>
  <w:rsids>
    <w:rsidRoot w:val="00096E6F"/>
    <w:rsid w:val="00011869"/>
    <w:rsid w:val="00015CD6"/>
    <w:rsid w:val="000803C6"/>
    <w:rsid w:val="00096E6F"/>
    <w:rsid w:val="000E0100"/>
    <w:rsid w:val="000E1785"/>
    <w:rsid w:val="000F40FA"/>
    <w:rsid w:val="000F5A03"/>
    <w:rsid w:val="001035F1"/>
    <w:rsid w:val="0010776B"/>
    <w:rsid w:val="00133E66"/>
    <w:rsid w:val="001435A3"/>
    <w:rsid w:val="001462EB"/>
    <w:rsid w:val="00146ED3"/>
    <w:rsid w:val="00151044"/>
    <w:rsid w:val="00151256"/>
    <w:rsid w:val="00164372"/>
    <w:rsid w:val="0017001E"/>
    <w:rsid w:val="001C5424"/>
    <w:rsid w:val="001D08F2"/>
    <w:rsid w:val="001D3A58"/>
    <w:rsid w:val="001D525B"/>
    <w:rsid w:val="001D7F4F"/>
    <w:rsid w:val="001E520A"/>
    <w:rsid w:val="00205238"/>
    <w:rsid w:val="002126B7"/>
    <w:rsid w:val="002312AC"/>
    <w:rsid w:val="002321B6"/>
    <w:rsid w:val="00232912"/>
    <w:rsid w:val="00250967"/>
    <w:rsid w:val="002543C8"/>
    <w:rsid w:val="0025541D"/>
    <w:rsid w:val="00284AAE"/>
    <w:rsid w:val="002E4A5F"/>
    <w:rsid w:val="002E5912"/>
    <w:rsid w:val="002F1831"/>
    <w:rsid w:val="00301B21"/>
    <w:rsid w:val="00307F12"/>
    <w:rsid w:val="00325348"/>
    <w:rsid w:val="0032732C"/>
    <w:rsid w:val="00336AD0"/>
    <w:rsid w:val="0037079A"/>
    <w:rsid w:val="00382327"/>
    <w:rsid w:val="00390742"/>
    <w:rsid w:val="003A1E33"/>
    <w:rsid w:val="003C4DAB"/>
    <w:rsid w:val="003D01E8"/>
    <w:rsid w:val="003E5288"/>
    <w:rsid w:val="003F6D79"/>
    <w:rsid w:val="0041760A"/>
    <w:rsid w:val="00417C01"/>
    <w:rsid w:val="004403BD"/>
    <w:rsid w:val="00452CC3"/>
    <w:rsid w:val="00461441"/>
    <w:rsid w:val="004809EE"/>
    <w:rsid w:val="004E7D54"/>
    <w:rsid w:val="005273C6"/>
    <w:rsid w:val="00530A69"/>
    <w:rsid w:val="00545593"/>
    <w:rsid w:val="00556EBF"/>
    <w:rsid w:val="00577C6C"/>
    <w:rsid w:val="005901AC"/>
    <w:rsid w:val="005A62FE"/>
    <w:rsid w:val="005C2FE2"/>
    <w:rsid w:val="005E2BC9"/>
    <w:rsid w:val="00605102"/>
    <w:rsid w:val="006215AA"/>
    <w:rsid w:val="00690428"/>
    <w:rsid w:val="006913C9"/>
    <w:rsid w:val="0069470D"/>
    <w:rsid w:val="006D58AA"/>
    <w:rsid w:val="006E2405"/>
    <w:rsid w:val="00734F00"/>
    <w:rsid w:val="00736959"/>
    <w:rsid w:val="007A70AE"/>
    <w:rsid w:val="007F50C4"/>
    <w:rsid w:val="008362E8"/>
    <w:rsid w:val="00840502"/>
    <w:rsid w:val="0085786E"/>
    <w:rsid w:val="008A1768"/>
    <w:rsid w:val="008A489F"/>
    <w:rsid w:val="008F0F33"/>
    <w:rsid w:val="008F4429"/>
    <w:rsid w:val="0094021A"/>
    <w:rsid w:val="009B11C3"/>
    <w:rsid w:val="009B44AF"/>
    <w:rsid w:val="009C6A0B"/>
    <w:rsid w:val="009F0C77"/>
    <w:rsid w:val="009F4DD1"/>
    <w:rsid w:val="00A02543"/>
    <w:rsid w:val="00A41684"/>
    <w:rsid w:val="00A64E80"/>
    <w:rsid w:val="00A72BCD"/>
    <w:rsid w:val="00A741D9"/>
    <w:rsid w:val="00A833AB"/>
    <w:rsid w:val="00A9741D"/>
    <w:rsid w:val="00AA4D1B"/>
    <w:rsid w:val="00AA68BB"/>
    <w:rsid w:val="00AC34A2"/>
    <w:rsid w:val="00AD1C9A"/>
    <w:rsid w:val="00AD4B17"/>
    <w:rsid w:val="00B412D4"/>
    <w:rsid w:val="00B64FFF"/>
    <w:rsid w:val="00BE3C22"/>
    <w:rsid w:val="00C0345E"/>
    <w:rsid w:val="00C157A2"/>
    <w:rsid w:val="00C21ABE"/>
    <w:rsid w:val="00C31C95"/>
    <w:rsid w:val="00C34516"/>
    <w:rsid w:val="00C3483A"/>
    <w:rsid w:val="00C36AD3"/>
    <w:rsid w:val="00C74E9D"/>
    <w:rsid w:val="00C826DD"/>
    <w:rsid w:val="00C82FD3"/>
    <w:rsid w:val="00C92819"/>
    <w:rsid w:val="00CC6B7B"/>
    <w:rsid w:val="00CD2089"/>
    <w:rsid w:val="00D1652F"/>
    <w:rsid w:val="00D67B56"/>
    <w:rsid w:val="00D73A67"/>
    <w:rsid w:val="00D87CAF"/>
    <w:rsid w:val="00D970A9"/>
    <w:rsid w:val="00DA2D8C"/>
    <w:rsid w:val="00DF3845"/>
    <w:rsid w:val="00DF403F"/>
    <w:rsid w:val="00E41911"/>
    <w:rsid w:val="00E44B57"/>
    <w:rsid w:val="00E5107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E5A9B-E0E7-41DC-BEE5-C28E9D22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A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03"/>
    <w:rPr>
      <w:rFonts w:ascii="Segoe UI" w:eastAsia="Times New Roman" w:hAnsi="Segoe UI" w:cs="Segoe UI"/>
      <w:sz w:val="18"/>
      <w:szCs w:val="18"/>
    </w:rPr>
  </w:style>
  <w:style w:type="character" w:styleId="Hyperlink">
    <w:name w:val="Hyperlink"/>
    <w:basedOn w:val="DefaultParagraphFont"/>
    <w:uiPriority w:val="99"/>
    <w:unhideWhenUsed/>
    <w:rsid w:val="007F5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88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A63C1-DEF4-4FC7-BFB2-C389E06E6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5288: Subject not yet available - South Carolina Legislature Online</dc:title>
  <dc:creator>Julie Newboult</dc:creator>
  <cp:lastModifiedBy>S Wilson</cp:lastModifiedBy>
  <cp:revision>2</cp:revision>
  <cp:lastPrinted>2020-02-12T19:53:00Z</cp:lastPrinted>
  <dcterms:created xsi:type="dcterms:W3CDTF">2020-02-28T15:33:00Z</dcterms:created>
  <dcterms:modified xsi:type="dcterms:W3CDTF">2020-02-28T15:33:00Z</dcterms:modified>
</cp:coreProperties>
</file>