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E3C" w:rsidRDefault="00533E3C" w:rsidP="00533E3C">
      <w:pPr>
        <w:widowControl w:val="0"/>
        <w:jc w:val="center"/>
      </w:pPr>
      <w:r w:rsidRPr="00533E3C">
        <w:rPr>
          <w:b/>
        </w:rPr>
        <w:t>South Carolina General Assembly</w:t>
      </w:r>
    </w:p>
    <w:p w:rsidR="00533E3C" w:rsidRDefault="00533E3C" w:rsidP="00533E3C">
      <w:pPr>
        <w:widowControl w:val="0"/>
        <w:jc w:val="center"/>
      </w:pPr>
      <w:r>
        <w:t>123rd Session, 2019-2020</w:t>
      </w:r>
    </w:p>
    <w:p w:rsidR="00533E3C" w:rsidRDefault="00533E3C" w:rsidP="00533E3C">
      <w:pPr>
        <w:widowControl w:val="0"/>
        <w:jc w:val="left"/>
      </w:pPr>
    </w:p>
    <w:p w:rsidR="00533E3C" w:rsidRDefault="00533E3C" w:rsidP="00533E3C">
      <w:pPr>
        <w:widowControl w:val="0"/>
        <w:jc w:val="left"/>
        <w:rPr>
          <w:b/>
        </w:rPr>
      </w:pPr>
      <w:r w:rsidRPr="00533E3C">
        <w:rPr>
          <w:b/>
        </w:rPr>
        <w:t>H. 5451</w:t>
      </w:r>
    </w:p>
    <w:p w:rsidR="00533E3C" w:rsidRDefault="00533E3C" w:rsidP="00533E3C">
      <w:pPr>
        <w:widowControl w:val="0"/>
        <w:jc w:val="left"/>
        <w:rPr>
          <w:b/>
        </w:rPr>
      </w:pPr>
    </w:p>
    <w:p w:rsidR="00533E3C" w:rsidRDefault="00533E3C" w:rsidP="00533E3C">
      <w:pPr>
        <w:widowControl w:val="0"/>
        <w:jc w:val="left"/>
      </w:pPr>
      <w:r w:rsidRPr="00533E3C">
        <w:rPr>
          <w:b/>
        </w:rPr>
        <w:t>STATUS INFORMATION</w:t>
      </w:r>
    </w:p>
    <w:p w:rsidR="00533E3C" w:rsidRDefault="00533E3C" w:rsidP="00533E3C">
      <w:pPr>
        <w:widowControl w:val="0"/>
        <w:jc w:val="left"/>
      </w:pPr>
    </w:p>
    <w:p w:rsidR="00533E3C" w:rsidRDefault="00533E3C" w:rsidP="00533E3C">
      <w:pPr>
        <w:widowControl w:val="0"/>
        <w:jc w:val="left"/>
      </w:pPr>
      <w:r>
        <w:t>General Bill</w:t>
      </w:r>
    </w:p>
    <w:p w:rsidR="00533E3C" w:rsidRDefault="00533E3C" w:rsidP="00533E3C">
      <w:pPr>
        <w:widowControl w:val="0"/>
        <w:jc w:val="left"/>
      </w:pPr>
      <w:r>
        <w:t>Sponsors: Reps. Chumley, Burns and Jones</w:t>
      </w:r>
    </w:p>
    <w:p w:rsidR="00533E3C" w:rsidRDefault="00533E3C" w:rsidP="00533E3C">
      <w:pPr>
        <w:widowControl w:val="0"/>
        <w:jc w:val="left"/>
      </w:pPr>
      <w:r>
        <w:t>Document Path: l:\council\bills\sm\20085dg20.docx</w:t>
      </w:r>
    </w:p>
    <w:p w:rsidR="00533E3C" w:rsidRDefault="00533E3C" w:rsidP="00533E3C">
      <w:pPr>
        <w:widowControl w:val="0"/>
        <w:jc w:val="left"/>
      </w:pPr>
    </w:p>
    <w:p w:rsidR="00533E3C" w:rsidRDefault="00533E3C" w:rsidP="00533E3C">
      <w:pPr>
        <w:widowControl w:val="0"/>
        <w:jc w:val="left"/>
      </w:pPr>
      <w:r>
        <w:t>Introduced in the House on April 8, 2020</w:t>
      </w:r>
    </w:p>
    <w:p w:rsidR="00533E3C" w:rsidRDefault="00533E3C" w:rsidP="00533E3C">
      <w:pPr>
        <w:widowControl w:val="0"/>
        <w:jc w:val="left"/>
      </w:pPr>
      <w:r>
        <w:t xml:space="preserve">Currently residing in the House Committee on </w:t>
      </w:r>
      <w:r w:rsidRPr="00533E3C">
        <w:rPr>
          <w:b/>
        </w:rPr>
        <w:t>Ways and Means</w:t>
      </w:r>
    </w:p>
    <w:p w:rsidR="00533E3C" w:rsidRDefault="00533E3C" w:rsidP="00533E3C">
      <w:pPr>
        <w:widowControl w:val="0"/>
        <w:jc w:val="left"/>
      </w:pPr>
    </w:p>
    <w:p w:rsidR="00533E3C" w:rsidRDefault="00790189" w:rsidP="00533E3C">
      <w:pPr>
        <w:widowControl w:val="0"/>
        <w:jc w:val="left"/>
      </w:pPr>
      <w:r>
        <w:t>Summary: Sales and hospitality tax exemptions</w:t>
      </w:r>
    </w:p>
    <w:p w:rsidR="00533E3C" w:rsidRDefault="00533E3C" w:rsidP="00533E3C">
      <w:pPr>
        <w:widowControl w:val="0"/>
        <w:jc w:val="left"/>
      </w:pPr>
    </w:p>
    <w:p w:rsidR="00533E3C" w:rsidRDefault="00533E3C" w:rsidP="00533E3C">
      <w:pPr>
        <w:widowControl w:val="0"/>
        <w:jc w:val="left"/>
      </w:pPr>
    </w:p>
    <w:p w:rsidR="00533E3C" w:rsidRDefault="00533E3C" w:rsidP="00533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3E3C">
        <w:rPr>
          <w:b/>
        </w:rPr>
        <w:t>HISTORY OF LEGISLATIVE ACTIONS</w:t>
      </w:r>
    </w:p>
    <w:p w:rsidR="00533E3C" w:rsidRDefault="00533E3C" w:rsidP="00533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3E3C" w:rsidRPr="00533E3C" w:rsidRDefault="00533E3C" w:rsidP="00533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3E3C">
        <w:rPr>
          <w:u w:val="single"/>
        </w:rPr>
        <w:tab/>
        <w:t>Date</w:t>
      </w:r>
      <w:r w:rsidRPr="00533E3C">
        <w:rPr>
          <w:u w:val="single"/>
        </w:rPr>
        <w:tab/>
        <w:t>Body</w:t>
      </w:r>
      <w:r w:rsidRPr="00533E3C">
        <w:rPr>
          <w:u w:val="single"/>
        </w:rPr>
        <w:tab/>
        <w:t>Action Description with journal page number</w:t>
      </w:r>
      <w:r w:rsidRPr="00533E3C">
        <w:rPr>
          <w:u w:val="single"/>
        </w:rPr>
        <w:tab/>
      </w:r>
    </w:p>
    <w:p w:rsidR="00DB3B8F" w:rsidRDefault="00DB3B8F" w:rsidP="00DB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read first time (</w:t>
      </w:r>
      <w:hyperlink r:id="rId7" w:history="1">
        <w:r w:rsidRPr="00F44DE0">
          <w:rPr>
            <w:rStyle w:val="Hyperlink"/>
          </w:rPr>
          <w:t>House Journal</w:t>
        </w:r>
        <w:r w:rsidRPr="00F44DE0">
          <w:rPr>
            <w:rStyle w:val="Hyperlink"/>
          </w:rPr>
          <w:noBreakHyphen/>
          <w:t>page 29</w:t>
        </w:r>
      </w:hyperlink>
      <w:r>
        <w:t>)</w:t>
      </w:r>
    </w:p>
    <w:p w:rsidR="00DB3B8F" w:rsidRDefault="00DB3B8F" w:rsidP="00DB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 xml:space="preserve">Referred to Committee on </w:t>
      </w:r>
      <w:r w:rsidRPr="00F44DE0">
        <w:rPr>
          <w:b/>
        </w:rPr>
        <w:t>Ways and Means</w:t>
      </w:r>
      <w:r>
        <w:t xml:space="preserve"> (</w:t>
      </w:r>
      <w:hyperlink r:id="rId8" w:history="1">
        <w:r w:rsidRPr="00F44DE0">
          <w:rPr>
            <w:rStyle w:val="Hyperlink"/>
          </w:rPr>
          <w:t>House Journal</w:t>
        </w:r>
        <w:r w:rsidRPr="00F44DE0">
          <w:rPr>
            <w:rStyle w:val="Hyperlink"/>
          </w:rPr>
          <w:noBreakHyphen/>
          <w:t>page 29</w:t>
        </w:r>
      </w:hyperlink>
      <w:r>
        <w:t>)</w:t>
      </w:r>
    </w:p>
    <w:p w:rsidR="00DB3B8F" w:rsidRDefault="00DB3B8F" w:rsidP="00DB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3E3C" w:rsidRDefault="00533E3C" w:rsidP="00533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33E3C">
          <w:rPr>
            <w:rStyle w:val="Hyperlink"/>
          </w:rPr>
          <w:t>legislative information</w:t>
        </w:r>
      </w:hyperlink>
      <w:r>
        <w:t xml:space="preserve"> at the website</w:t>
      </w:r>
    </w:p>
    <w:p w:rsidR="00533E3C" w:rsidRDefault="00533E3C" w:rsidP="00533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3E3C" w:rsidRPr="00533E3C" w:rsidRDefault="00533E3C" w:rsidP="00533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3E3C" w:rsidRDefault="00533E3C" w:rsidP="00533E3C">
      <w:pPr>
        <w:widowControl w:val="0"/>
        <w:jc w:val="left"/>
      </w:pPr>
      <w:r w:rsidRPr="00533E3C">
        <w:rPr>
          <w:b/>
        </w:rPr>
        <w:t>VERSIONS OF THIS BILL</w:t>
      </w:r>
    </w:p>
    <w:p w:rsidR="00533E3C" w:rsidRDefault="00533E3C" w:rsidP="00533E3C">
      <w:pPr>
        <w:widowControl w:val="0"/>
        <w:jc w:val="left"/>
      </w:pPr>
    </w:p>
    <w:p w:rsidR="00533E3C" w:rsidRDefault="00483498" w:rsidP="00533E3C">
      <w:pPr>
        <w:widowControl w:val="0"/>
        <w:jc w:val="left"/>
      </w:pPr>
      <w:hyperlink r:id="rId10" w:history="1">
        <w:r w:rsidR="00533E3C">
          <w:rPr>
            <w:rStyle w:val="Hyperlink"/>
          </w:rPr>
          <w:t>4/8/2020</w:t>
        </w:r>
      </w:hyperlink>
    </w:p>
    <w:p w:rsidR="00533E3C" w:rsidRDefault="00533E3C" w:rsidP="00533E3C"/>
    <w:p w:rsidR="00533E3C" w:rsidRDefault="00533E3C" w:rsidP="00533E3C">
      <w:pPr>
        <w:sectPr w:rsidR="00533E3C" w:rsidSect="00533E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4FF" w:rsidRDefault="000014FF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B7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31FC">
        <w:rPr>
          <w:color w:val="000000" w:themeColor="text1"/>
          <w:u w:color="000000" w:themeColor="text1"/>
        </w:rPr>
        <w:t>TO AMEND SECTION 12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2120, CODE OF LAWS OF SOUTH CAROLINA, 1976, RELATING TO EXEMPTIONS FROM THE STATE SALES TAX, SO AS TO EXEMPT PREPARED MEALS, PREPARED FOOD, AND BEVERAGES; AND BY ADDING SECTION 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1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780 SO AS TO EXEMPT PREPARED MEALS, PREPARED FOOD, AND BEVERAGES F</w:t>
      </w:r>
      <w:r>
        <w:rPr>
          <w:color w:val="000000" w:themeColor="text1"/>
          <w:u w:color="000000" w:themeColor="text1"/>
        </w:rPr>
        <w:t>ROM THE LOCAL HOSPITALITY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7A" w:rsidRDefault="00691B7A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F1779" w:rsidRPr="007B31FC">
        <w:rPr>
          <w:color w:val="000000" w:themeColor="text1"/>
          <w:u w:color="000000" w:themeColor="text1"/>
        </w:rPr>
        <w:t>Section 12</w:t>
      </w:r>
      <w:r w:rsidR="00CA2F3C">
        <w:rPr>
          <w:color w:val="000000" w:themeColor="text1"/>
          <w:u w:color="000000" w:themeColor="text1"/>
        </w:rPr>
        <w:noBreakHyphen/>
      </w:r>
      <w:r w:rsidR="00FF1779"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="00FF1779" w:rsidRPr="007B31FC">
        <w:rPr>
          <w:color w:val="000000" w:themeColor="text1"/>
          <w:u w:color="000000" w:themeColor="text1"/>
        </w:rPr>
        <w:t>2120 of the 1976 Code is amended by adding an appro</w:t>
      </w:r>
      <w:r w:rsidR="00FF1779">
        <w:rPr>
          <w:color w:val="000000" w:themeColor="text1"/>
          <w:u w:color="000000" w:themeColor="text1"/>
        </w:rPr>
        <w:t>priately numbered item</w:t>
      </w:r>
      <w:r w:rsidR="00F107F4">
        <w:rPr>
          <w:color w:val="000000" w:themeColor="text1"/>
          <w:u w:color="000000" w:themeColor="text1"/>
        </w:rPr>
        <w:t xml:space="preserve"> at the end</w:t>
      </w:r>
      <w:r w:rsidR="00FF1779">
        <w:rPr>
          <w:color w:val="000000" w:themeColor="text1"/>
          <w:u w:color="000000" w:themeColor="text1"/>
        </w:rPr>
        <w:t xml:space="preserve"> to read:</w:t>
      </w: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ab/>
        <w:t>“(  )</w:t>
      </w:r>
      <w:r w:rsidRPr="007B31FC">
        <w:rPr>
          <w:color w:val="000000" w:themeColor="text1"/>
          <w:u w:color="000000" w:themeColor="text1"/>
        </w:rPr>
        <w:tab/>
        <w:t>prepared meal</w:t>
      </w:r>
      <w:r w:rsidR="00AF2310">
        <w:rPr>
          <w:color w:val="000000" w:themeColor="text1"/>
          <w:u w:color="000000" w:themeColor="text1"/>
        </w:rPr>
        <w:t>s, prepared food, and beverages.</w:t>
      </w:r>
      <w:r w:rsidRPr="007B31FC">
        <w:rPr>
          <w:color w:val="000000" w:themeColor="text1"/>
          <w:u w:color="000000" w:themeColor="text1"/>
        </w:rPr>
        <w:t>”</w:t>
      </w: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Pr="007B31FC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>SECTION</w:t>
      </w:r>
      <w:r w:rsidRPr="007B31FC">
        <w:rPr>
          <w:color w:val="000000" w:themeColor="text1"/>
          <w:u w:color="000000" w:themeColor="text1"/>
        </w:rPr>
        <w:tab/>
        <w:t>2.</w:t>
      </w:r>
      <w:r w:rsidRPr="007B31FC">
        <w:rPr>
          <w:color w:val="000000" w:themeColor="text1"/>
          <w:u w:color="000000" w:themeColor="text1"/>
        </w:rPr>
        <w:tab/>
        <w:t>Article 7, Chapter 1, Title 6 of the 1976 Code is amended by adding:</w:t>
      </w:r>
    </w:p>
    <w:p w:rsidR="00FF1779" w:rsidRPr="007B31FC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P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ab/>
        <w:t>“Section 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1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780.</w:t>
      </w:r>
      <w:r w:rsidRPr="007B31FC">
        <w:rPr>
          <w:color w:val="000000" w:themeColor="text1"/>
          <w:u w:color="000000" w:themeColor="text1"/>
        </w:rPr>
        <w:tab/>
        <w:t>Notwithstanding any other provision of this article, for so long as prepared meals, prepared food, and beverages are exempt from the state sales tax as set forth in Section 12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2120, prepared meals, prepared food, and beverages are also exempt from the local hospitality tax authorized by this article.”</w:t>
      </w:r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7A" w:rsidRPr="00FF1779" w:rsidRDefault="00691B7A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</w:r>
      <w:r w:rsidR="00FF1779">
        <w:t>3</w:t>
      </w:r>
      <w:r>
        <w:t>.</w:t>
      </w:r>
      <w:r>
        <w:tab/>
      </w:r>
      <w:r w:rsidR="00FF1779" w:rsidRPr="007B31FC">
        <w:rPr>
          <w:color w:val="000000" w:themeColor="text1"/>
          <w:u w:color="000000" w:themeColor="text1"/>
        </w:rPr>
        <w:t>This act takes effect on the first day of the first full month beginning after the Governor</w:t>
      </w:r>
      <w:r w:rsidR="00CA2F3C" w:rsidRPr="00CA2F3C">
        <w:rPr>
          <w:color w:val="000000" w:themeColor="text1"/>
          <w:u w:color="000000" w:themeColor="text1"/>
        </w:rPr>
        <w:t>’</w:t>
      </w:r>
      <w:r w:rsidR="00FF1779">
        <w:rPr>
          <w:color w:val="000000" w:themeColor="text1"/>
          <w:u w:color="000000" w:themeColor="text1"/>
        </w:rPr>
        <w:t>s approval.</w:t>
      </w:r>
    </w:p>
    <w:p w:rsidR="007B3E8C" w:rsidRDefault="00CA2F3C" w:rsidP="008E0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3E3C" w:rsidRDefault="00533E3C" w:rsidP="00533E3C">
      <w:pPr>
        <w:suppressAutoHyphens/>
      </w:pPr>
    </w:p>
    <w:sectPr w:rsidR="00533E3C" w:rsidSect="00533E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7F4" w:rsidRDefault="00F107F4" w:rsidP="009F0C77">
      <w:r>
        <w:separator/>
      </w:r>
    </w:p>
  </w:endnote>
  <w:endnote w:type="continuationSeparator" w:id="0">
    <w:p w:rsidR="00F107F4" w:rsidRDefault="00F107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935243-3EF6-489B-AC34-502A162D88CD}"/>
    <w:embedBold r:id="rId2" w:fontKey="{752BCC57-832B-4A9D-B04A-4FCEA39B71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EA52FD-0034-498E-957E-3272AB9235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ABD16B-99DC-4CC5-A8D9-D39EAEE18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E6C994-A5BA-4D59-9D6C-5571A8DABF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E3C" w:rsidRPr="000014FF" w:rsidRDefault="00533E3C" w:rsidP="00001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B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7F4" w:rsidRDefault="00F107F4" w:rsidP="009F0C77">
      <w:r>
        <w:separator/>
      </w:r>
    </w:p>
  </w:footnote>
  <w:footnote w:type="continuationSeparator" w:id="0">
    <w:p w:rsidR="00F107F4" w:rsidRDefault="00F107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85DG20"/>
    <w:docVar w:name="CoverBillType" w:val="b"/>
    <w:docVar w:name="DocPath" w:val="L:\Council\bills\SM\20085DG20.DOCX"/>
    <w:docVar w:name="dvBillNumber" w:val="545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691B7A"/>
    <w:rsid w:val="000014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C0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E3C"/>
    <w:rsid w:val="00545593"/>
    <w:rsid w:val="0055495A"/>
    <w:rsid w:val="00556EBF"/>
    <w:rsid w:val="00577C6C"/>
    <w:rsid w:val="005A62FE"/>
    <w:rsid w:val="005C2FE2"/>
    <w:rsid w:val="005E2BC9"/>
    <w:rsid w:val="00605102"/>
    <w:rsid w:val="006215AA"/>
    <w:rsid w:val="006913C9"/>
    <w:rsid w:val="00691B7A"/>
    <w:rsid w:val="0069470D"/>
    <w:rsid w:val="006D58AA"/>
    <w:rsid w:val="006F6B60"/>
    <w:rsid w:val="00717DE2"/>
    <w:rsid w:val="00734F00"/>
    <w:rsid w:val="00736959"/>
    <w:rsid w:val="00740966"/>
    <w:rsid w:val="00790189"/>
    <w:rsid w:val="007A70AE"/>
    <w:rsid w:val="007B3E8C"/>
    <w:rsid w:val="008362E8"/>
    <w:rsid w:val="0085786E"/>
    <w:rsid w:val="008A1768"/>
    <w:rsid w:val="008A489F"/>
    <w:rsid w:val="008E0BA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0B0"/>
    <w:rsid w:val="00A64E80"/>
    <w:rsid w:val="00A72BCD"/>
    <w:rsid w:val="00A741D9"/>
    <w:rsid w:val="00A833AB"/>
    <w:rsid w:val="00A9741D"/>
    <w:rsid w:val="00AC34A2"/>
    <w:rsid w:val="00AD1C9A"/>
    <w:rsid w:val="00AD4B17"/>
    <w:rsid w:val="00AF231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F3C"/>
    <w:rsid w:val="00CC6B7B"/>
    <w:rsid w:val="00CD2089"/>
    <w:rsid w:val="00D63164"/>
    <w:rsid w:val="00D73A67"/>
    <w:rsid w:val="00D970A9"/>
    <w:rsid w:val="00DB3B8F"/>
    <w:rsid w:val="00DF3845"/>
    <w:rsid w:val="00E41911"/>
    <w:rsid w:val="00E44B57"/>
    <w:rsid w:val="00E53820"/>
    <w:rsid w:val="00E92EEF"/>
    <w:rsid w:val="00EF2368"/>
    <w:rsid w:val="00F107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1E72D-9A0C-4F91-AFF4-0412FACE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F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F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3E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4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451_202004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5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98D7D-0F69-4C9B-9C55-EC94C1FC3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5451: Subject not yet available - South Carolina Legislature Online</dc:title>
  <dc:creator>Stacey Morris</dc:creator>
  <cp:lastModifiedBy>S Wilson</cp:lastModifiedBy>
  <cp:revision>2</cp:revision>
  <cp:lastPrinted>2020-04-07T14:19:00Z</cp:lastPrinted>
  <dcterms:created xsi:type="dcterms:W3CDTF">2020-05-12T15:44:00Z</dcterms:created>
  <dcterms:modified xsi:type="dcterms:W3CDTF">2020-05-12T15:44:00Z</dcterms:modified>
</cp:coreProperties>
</file>