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546" w:rsidRDefault="009B4546" w:rsidP="009B4546">
      <w:pPr>
        <w:widowControl w:val="0"/>
        <w:jc w:val="center"/>
      </w:pPr>
      <w:r w:rsidRPr="009B4546">
        <w:rPr>
          <w:b/>
        </w:rPr>
        <w:t>South Carolina General Assembly</w:t>
      </w:r>
    </w:p>
    <w:p w:rsidR="009B4546" w:rsidRDefault="009B4546" w:rsidP="009B4546">
      <w:pPr>
        <w:widowControl w:val="0"/>
        <w:jc w:val="center"/>
      </w:pPr>
      <w:r>
        <w:t>123rd Session, 2019-2020</w:t>
      </w:r>
    </w:p>
    <w:p w:rsidR="009B4546" w:rsidRDefault="009B4546" w:rsidP="009B4546">
      <w:pPr>
        <w:widowControl w:val="0"/>
        <w:jc w:val="left"/>
      </w:pPr>
    </w:p>
    <w:p w:rsidR="009B4546" w:rsidRDefault="009B4546" w:rsidP="009B4546">
      <w:pPr>
        <w:widowControl w:val="0"/>
        <w:jc w:val="left"/>
        <w:rPr>
          <w:b/>
        </w:rPr>
      </w:pPr>
      <w:r w:rsidRPr="009B4546">
        <w:rPr>
          <w:b/>
        </w:rPr>
        <w:t>H. 5533</w:t>
      </w:r>
    </w:p>
    <w:p w:rsidR="009B4546" w:rsidRDefault="009B4546" w:rsidP="009B4546">
      <w:pPr>
        <w:widowControl w:val="0"/>
        <w:jc w:val="left"/>
        <w:rPr>
          <w:b/>
        </w:rPr>
      </w:pPr>
    </w:p>
    <w:p w:rsidR="009B4546" w:rsidRDefault="009B4546" w:rsidP="009B4546">
      <w:pPr>
        <w:widowControl w:val="0"/>
        <w:jc w:val="left"/>
      </w:pPr>
      <w:r w:rsidRPr="009B4546">
        <w:rPr>
          <w:b/>
        </w:rPr>
        <w:t>STATUS INFORMATION</w:t>
      </w:r>
    </w:p>
    <w:p w:rsidR="009B4546" w:rsidRDefault="009B4546" w:rsidP="009B4546">
      <w:pPr>
        <w:widowControl w:val="0"/>
        <w:jc w:val="left"/>
      </w:pPr>
    </w:p>
    <w:p w:rsidR="009B4546" w:rsidRDefault="009B4546" w:rsidP="009B4546">
      <w:pPr>
        <w:widowControl w:val="0"/>
        <w:jc w:val="left"/>
      </w:pPr>
      <w:r>
        <w:t>House Resolution</w:t>
      </w:r>
    </w:p>
    <w:p w:rsidR="009B4546" w:rsidRDefault="009B4546" w:rsidP="009B4546">
      <w:pPr>
        <w:widowControl w:val="0"/>
        <w:jc w:val="left"/>
      </w:pPr>
      <w:r>
        <w:t>Sponsors: Reps. Govan, Alexander, Anderson, Bamberg, Brawley, Brown, Clyburn, Dillard, Garvin, Gilliard, Henderson</w:t>
      </w:r>
      <w:r>
        <w:noBreakHyphen/>
        <w:t>Myers, Henegan, Hosey, Howard, Jefferson, King, Mack, Matthews, McDaniel, Moore, Parks, Pendarvis, Rivers, Robinson, Rutherford, Thigpen, Weeks, R. Williams, S. Williams, Allison, Atkinson, Bailey, Bales, Ballentine, Bannister, Bennett, Bernstein, Blackwell, Bradley, Bryant, Burns, Calhoon, Caskey, Chellis, Chumley, Clary, Cobb</w:t>
      </w:r>
      <w:r>
        <w:noBreakHyphen/>
        <w:t>Hunter, Cogswell, Collins, B. Cox, W. Cox, Crawford, Daning, Davis, Elliott, Erickson, Felder, Finlay, Forrest, Forrester, Fry, Funderburk, Gagnon, Gilliam, Haddon, Hardee, Hart, Hayes, Herbkersman, Hewitt, Hill, Hiott, Hixon, Huggins, Hyde, Johnson, Jones, Jordan, Kimmons, Kirby, Ligon, Long, Lowe, Lucas, Mace, Magnuson, Martin, McCravy, McGinnis, McKnight, Morgan, D.C. Moss, V.S. Moss, Murphy, B. Newton, W. Newton, Norrell, Oremus, Ott, Pope, Ridgeway, Rose, Sandifer, Simrill, G.M. Smith, G.R. Smith, Sottile, Spires, Stavrinakis, Stringer, Tallon, Taylor, Thayer, Toole, Trantham, West, Wetmore, Wheeler, White, Whitmire, Willis, Wooten and Yow</w:t>
      </w:r>
    </w:p>
    <w:p w:rsidR="009B4546" w:rsidRDefault="009B4546" w:rsidP="009B4546">
      <w:pPr>
        <w:widowControl w:val="0"/>
        <w:jc w:val="left"/>
      </w:pPr>
      <w:r>
        <w:t>Document Path: l:\council\bills\cc\15791vr20.docx</w:t>
      </w:r>
    </w:p>
    <w:p w:rsidR="009B4546" w:rsidRDefault="009B4546" w:rsidP="009B4546">
      <w:pPr>
        <w:widowControl w:val="0"/>
        <w:jc w:val="left"/>
      </w:pPr>
    </w:p>
    <w:p w:rsidR="009B4546" w:rsidRDefault="009B4546" w:rsidP="009B4546">
      <w:pPr>
        <w:widowControl w:val="0"/>
        <w:jc w:val="left"/>
      </w:pPr>
      <w:r>
        <w:t>Introduced in the House on September 15, 2020</w:t>
      </w:r>
    </w:p>
    <w:p w:rsidR="009B4546" w:rsidRDefault="009B4546" w:rsidP="009B4546">
      <w:pPr>
        <w:widowControl w:val="0"/>
        <w:jc w:val="left"/>
      </w:pPr>
      <w:r>
        <w:t>Adopted by the House on September 15, 2020</w:t>
      </w:r>
    </w:p>
    <w:p w:rsidR="009B4546" w:rsidRDefault="009B4546" w:rsidP="009B4546">
      <w:pPr>
        <w:widowControl w:val="0"/>
        <w:jc w:val="left"/>
      </w:pPr>
    </w:p>
    <w:p w:rsidR="009B4546" w:rsidRDefault="005F7EFC" w:rsidP="009B4546">
      <w:pPr>
        <w:widowControl w:val="0"/>
        <w:jc w:val="left"/>
      </w:pPr>
      <w:r>
        <w:t>Summary: Honorable Calvin Wayne Jackson</w:t>
      </w:r>
    </w:p>
    <w:p w:rsidR="009B4546" w:rsidRDefault="009B4546" w:rsidP="009B4546">
      <w:pPr>
        <w:widowControl w:val="0"/>
        <w:jc w:val="left"/>
      </w:pPr>
    </w:p>
    <w:p w:rsidR="009B4546" w:rsidRDefault="009B4546" w:rsidP="009B4546">
      <w:pPr>
        <w:widowControl w:val="0"/>
        <w:jc w:val="left"/>
      </w:pPr>
    </w:p>
    <w:p w:rsidR="009B4546" w:rsidRDefault="009B4546" w:rsidP="009B4546">
      <w:pPr>
        <w:widowControl w:val="0"/>
        <w:tabs>
          <w:tab w:val="center" w:pos="590"/>
          <w:tab w:val="center" w:pos="1440"/>
          <w:tab w:val="left" w:pos="1872"/>
          <w:tab w:val="left" w:pos="9187"/>
        </w:tabs>
        <w:jc w:val="left"/>
      </w:pPr>
      <w:r w:rsidRPr="009B4546">
        <w:rPr>
          <w:b/>
        </w:rPr>
        <w:t>HISTORY OF LEGISLATIVE ACTIONS</w:t>
      </w:r>
    </w:p>
    <w:p w:rsidR="009B4546" w:rsidRDefault="009B4546" w:rsidP="009B4546">
      <w:pPr>
        <w:widowControl w:val="0"/>
        <w:tabs>
          <w:tab w:val="center" w:pos="590"/>
          <w:tab w:val="center" w:pos="1440"/>
          <w:tab w:val="left" w:pos="1872"/>
          <w:tab w:val="left" w:pos="9187"/>
        </w:tabs>
        <w:jc w:val="left"/>
      </w:pPr>
    </w:p>
    <w:p w:rsidR="009B4546" w:rsidRPr="009B4546" w:rsidRDefault="009B4546" w:rsidP="009B4546">
      <w:pPr>
        <w:widowControl w:val="0"/>
        <w:tabs>
          <w:tab w:val="center" w:pos="590"/>
          <w:tab w:val="center" w:pos="1440"/>
          <w:tab w:val="left" w:pos="1872"/>
          <w:tab w:val="left" w:pos="9187"/>
        </w:tabs>
        <w:jc w:val="left"/>
      </w:pPr>
      <w:r w:rsidRPr="009B4546">
        <w:rPr>
          <w:u w:val="single"/>
        </w:rPr>
        <w:tab/>
        <w:t>Date</w:t>
      </w:r>
      <w:r w:rsidRPr="009B4546">
        <w:rPr>
          <w:u w:val="single"/>
        </w:rPr>
        <w:tab/>
        <w:t>Body</w:t>
      </w:r>
      <w:r w:rsidRPr="009B4546">
        <w:rPr>
          <w:u w:val="single"/>
        </w:rPr>
        <w:tab/>
        <w:t>Action Description with journal page number</w:t>
      </w:r>
      <w:r w:rsidRPr="009B4546">
        <w:rPr>
          <w:u w:val="single"/>
        </w:rPr>
        <w:tab/>
      </w:r>
    </w:p>
    <w:p w:rsidR="00531DA3" w:rsidRDefault="00531DA3" w:rsidP="00531DA3">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0D4057">
          <w:rPr>
            <w:rStyle w:val="Hyperlink"/>
          </w:rPr>
          <w:t>House Journal</w:t>
        </w:r>
        <w:r w:rsidRPr="000D4057">
          <w:rPr>
            <w:rStyle w:val="Hyperlink"/>
          </w:rPr>
          <w:noBreakHyphen/>
          <w:t>page 67</w:t>
        </w:r>
      </w:hyperlink>
      <w:r>
        <w:t>)</w:t>
      </w:r>
    </w:p>
    <w:p w:rsidR="00531DA3" w:rsidRDefault="00531DA3" w:rsidP="00531DA3">
      <w:pPr>
        <w:widowControl w:val="0"/>
        <w:tabs>
          <w:tab w:val="right" w:pos="1008"/>
          <w:tab w:val="left" w:pos="1152"/>
          <w:tab w:val="left" w:pos="1872"/>
          <w:tab w:val="left" w:pos="9187"/>
        </w:tabs>
        <w:ind w:left="2088" w:hanging="2088"/>
      </w:pPr>
    </w:p>
    <w:p w:rsidR="009B4546" w:rsidRDefault="009B4546" w:rsidP="009B45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B4546">
          <w:rPr>
            <w:rStyle w:val="Hyperlink"/>
          </w:rPr>
          <w:t>legislative information</w:t>
        </w:r>
      </w:hyperlink>
      <w:r>
        <w:t xml:space="preserve"> at the website</w:t>
      </w:r>
    </w:p>
    <w:p w:rsidR="009B4546" w:rsidRDefault="009B4546" w:rsidP="009B4546">
      <w:pPr>
        <w:widowControl w:val="0"/>
        <w:tabs>
          <w:tab w:val="right" w:pos="1008"/>
          <w:tab w:val="left" w:pos="1152"/>
          <w:tab w:val="left" w:pos="1872"/>
          <w:tab w:val="left" w:pos="9187"/>
        </w:tabs>
        <w:ind w:left="2088" w:hanging="2088"/>
        <w:jc w:val="left"/>
      </w:pPr>
    </w:p>
    <w:p w:rsidR="009B4546" w:rsidRPr="009B4546" w:rsidRDefault="009B4546" w:rsidP="009B4546">
      <w:pPr>
        <w:widowControl w:val="0"/>
        <w:tabs>
          <w:tab w:val="right" w:pos="1008"/>
          <w:tab w:val="left" w:pos="1152"/>
          <w:tab w:val="left" w:pos="1872"/>
          <w:tab w:val="left" w:pos="9187"/>
        </w:tabs>
        <w:ind w:left="2088" w:hanging="2088"/>
        <w:jc w:val="left"/>
      </w:pPr>
    </w:p>
    <w:p w:rsidR="009B4546" w:rsidRDefault="009B4546" w:rsidP="009B4546">
      <w:r w:rsidRPr="009B4546">
        <w:rPr>
          <w:b/>
        </w:rPr>
        <w:t>VERSIONS OF THIS BILL</w:t>
      </w:r>
    </w:p>
    <w:p w:rsidR="009B4546" w:rsidRDefault="009B4546" w:rsidP="009B4546"/>
    <w:p w:rsidR="009B4546" w:rsidRDefault="00384EB8" w:rsidP="009B4546">
      <w:hyperlink r:id="rId9" w:history="1">
        <w:r w:rsidR="009B4546">
          <w:rPr>
            <w:rStyle w:val="Hyperlink"/>
          </w:rPr>
          <w:t>9/15/2020</w:t>
        </w:r>
      </w:hyperlink>
    </w:p>
    <w:p w:rsidR="009B4546" w:rsidRDefault="009B4546" w:rsidP="009B4546"/>
    <w:p w:rsidR="009B4546" w:rsidRDefault="009B4546" w:rsidP="009B4546">
      <w:pPr>
        <w:sectPr w:rsidR="009B4546" w:rsidSect="009B4546">
          <w:pgSz w:w="12240" w:h="15840" w:code="1"/>
          <w:pgMar w:top="1080" w:right="1440" w:bottom="1080" w:left="1440" w:header="720" w:footer="720" w:gutter="0"/>
          <w:cols w:space="720"/>
          <w:noEndnote/>
          <w:docGrid w:linePitch="360"/>
        </w:sectPr>
      </w:pPr>
    </w:p>
    <w:p w:rsidR="00CB1F5A" w:rsidRDefault="00CB1F5A"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7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9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3BBD">
        <w:rPr>
          <w:szCs w:val="22"/>
        </w:rPr>
        <w:t xml:space="preserve">TO EXPRESS </w:t>
      </w:r>
      <w:r w:rsidR="0082133A">
        <w:rPr>
          <w:szCs w:val="22"/>
        </w:rPr>
        <w:t xml:space="preserve">THE </w:t>
      </w:r>
      <w:r w:rsidRPr="00E93BBD">
        <w:rPr>
          <w:szCs w:val="22"/>
        </w:rPr>
        <w:t xml:space="preserve">PROFOUND SORROW </w:t>
      </w:r>
      <w:r w:rsidR="0082133A">
        <w:rPr>
          <w:szCs w:val="22"/>
        </w:rPr>
        <w:t xml:space="preserve">OF THE MEMBERS OF THE SOUTH CAROLINA HOUSE OF REPRESENTATIVES </w:t>
      </w:r>
      <w:r w:rsidRPr="00E93BBD">
        <w:rPr>
          <w:szCs w:val="22"/>
        </w:rPr>
        <w:t>UPON THE PASSING OF THE HONORABLE CALVIN WAYNE “CHIP” JACKSON OF RICHLAND COUNTY,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195D" w:rsidRPr="00E93BBD" w:rsidRDefault="002B47FA"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 xml:space="preserve">Whereas, </w:t>
      </w:r>
      <w:r w:rsidR="0082133A">
        <w:rPr>
          <w:szCs w:val="22"/>
        </w:rPr>
        <w:t>the South Carolina House of Representatives was</w:t>
      </w:r>
      <w:r w:rsidR="0027195D" w:rsidRPr="00E93BBD">
        <w:rPr>
          <w:szCs w:val="22"/>
        </w:rPr>
        <w:t xml:space="preserve"> deeply saddened by the untimely death of the Honorable Calvin Wayne “Chip” Jackson, councilman for Richland County, on August 7, 2020, at the age of sixty</w:t>
      </w:r>
      <w:r w:rsidR="007F628C">
        <w:rPr>
          <w:szCs w:val="22"/>
        </w:rPr>
        <w:noBreakHyphen/>
      </w:r>
      <w:r w:rsidR="0027195D" w:rsidRPr="00E93BBD">
        <w:rPr>
          <w:szCs w:val="22"/>
        </w:rPr>
        <w:t>four;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 xml:space="preserve">Whereas, born on September 23, 1955, he was a son of Willie Mae Farley Jackson and the late Robert Jackson. In preparation for a life of service, the young Chip earned a bachelor’s degree in journalism </w:t>
      </w:r>
      <w:r w:rsidR="00975B6F">
        <w:rPr>
          <w:szCs w:val="22"/>
        </w:rPr>
        <w:t xml:space="preserve">from </w:t>
      </w:r>
      <w:r w:rsidRPr="00E93BBD">
        <w:rPr>
          <w:szCs w:val="22"/>
        </w:rPr>
        <w:t>the University of South Carolina, as well as a master’s degree in public administration/public policy from the College of Charleston;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 xml:space="preserve">Whereas, reared in a Christian home, this man of faith served on the Bible Way Church of Atlas Road Board of Deacons (chairman) and Executive Board of Trustees (vice chairman). In addition, Deacon Jackson was chief operating officer for administration </w:t>
      </w:r>
      <w:r w:rsidR="00975B6F">
        <w:rPr>
          <w:szCs w:val="22"/>
        </w:rPr>
        <w:t>of</w:t>
      </w:r>
      <w:r w:rsidRPr="00E93BBD">
        <w:rPr>
          <w:szCs w:val="22"/>
        </w:rPr>
        <w:t xml:space="preserve"> the church from 2005 through 2016;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at the time of his passing, Chip Jackson was serving District 9 on Richland County Council. He was elected to council in November 2016 and began serving his first four</w:t>
      </w:r>
      <w:r w:rsidR="007F628C">
        <w:rPr>
          <w:szCs w:val="22"/>
        </w:rPr>
        <w:noBreakHyphen/>
      </w:r>
      <w:r w:rsidRPr="00E93BBD">
        <w:rPr>
          <w:szCs w:val="22"/>
        </w:rPr>
        <w:t xml:space="preserve">year term in January 2017. He served as chairman of the Transportation Committee, which provides guidance for the monitoring and implementation of the county’s Roads Improvement Program. </w:t>
      </w:r>
      <w:r w:rsidRPr="00E93BBD">
        <w:rPr>
          <w:szCs w:val="22"/>
        </w:rPr>
        <w:lastRenderedPageBreak/>
        <w:t>Councilman Jackson also chaired the Economic Development Committee, which is responsible for guiding countywide economic development efforts, to include the Comprehensive Economic Development Strategic Plan. Prior to being elected to county council, he served eight years on the Richland School District 2 Board of Trustees, ending his term in November 2016. He served as board chairman for two terms;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his career saw him serving as deputy superintendent with the South Carolina Department of Education from 1999 to 2005. Prior to working at the Department of Education, he was director of the downtown Palmer Campus of Trident Technical College (TTC) in Charleston. Before his career at TTC, he was registrar for the College of Charleston. His career in higher education began at the University of South Carolina as an admissions officer;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Mr. Jackson also served for more than a decade on the South Carolina After</w:t>
      </w:r>
      <w:r w:rsidR="007F628C">
        <w:rPr>
          <w:szCs w:val="22"/>
        </w:rPr>
        <w:noBreakHyphen/>
      </w:r>
      <w:r w:rsidRPr="00E93BBD">
        <w:rPr>
          <w:szCs w:val="22"/>
        </w:rPr>
        <w:t>School Alliance and was chair of that organization for most of that time. Until his passing, he was secretary for the South Carolina County Council Coalition;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further, Councilman Jackson co</w:t>
      </w:r>
      <w:r w:rsidR="007F628C">
        <w:rPr>
          <w:szCs w:val="22"/>
        </w:rPr>
        <w:noBreakHyphen/>
      </w:r>
      <w:r w:rsidRPr="00E93BBD">
        <w:rPr>
          <w:szCs w:val="22"/>
        </w:rPr>
        <w:t>authored two books and served as a member of the National Advisory Committee to develop the new South Carolina Student Assessment (PASS). He was a recipient of the Governor and Mrs. Richard W. Riley Award for Excellence in Dropout Prevention;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B47FA" w:rsidRDefault="0027195D" w:rsidP="002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3BBD">
        <w:rPr>
          <w:szCs w:val="22"/>
        </w:rPr>
        <w:t>Whereas, Councilman Jackson leaves to cherish his memory and carry on his legacy his wife, Patricia Legette Jackson; two children, Regis Alexander (Kisha) Jackson and Cass Farley (Brent) Jackson Smith; his mother, Willie Mae Farley Jackson; a granddaughter, Grace; a brother, Deacon Kenyatta Jackson; and a host of other loving family members and friends. He will be greatly missed by all who had the privilege of knowing him</w:t>
      </w:r>
      <w:r w:rsidR="002B47FA">
        <w:t>.  Now, therefore,</w:t>
      </w:r>
    </w:p>
    <w:p w:rsidR="002B47FA" w:rsidRDefault="002B4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7FA" w:rsidRDefault="002B4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47FA" w:rsidRDefault="002B4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That</w:t>
      </w:r>
      <w:r w:rsidR="0082133A">
        <w:rPr>
          <w:szCs w:val="22"/>
        </w:rPr>
        <w:t xml:space="preserve"> the members of the South Carolina House of Representatives,</w:t>
      </w:r>
      <w:r w:rsidRPr="00E93BBD">
        <w:rPr>
          <w:szCs w:val="22"/>
        </w:rPr>
        <w:t xml:space="preserve"> by this resolution, </w:t>
      </w:r>
      <w:r w:rsidR="0082133A">
        <w:rPr>
          <w:szCs w:val="22"/>
        </w:rPr>
        <w:t xml:space="preserve">express their </w:t>
      </w:r>
      <w:r w:rsidRPr="00E93BBD">
        <w:rPr>
          <w:szCs w:val="22"/>
        </w:rPr>
        <w:t xml:space="preserve">profound sorrow upon the passing of the Honorable Calvin Wayne “Chip” Jackson of Richland County, </w:t>
      </w:r>
      <w:r w:rsidR="00292F6E">
        <w:rPr>
          <w:szCs w:val="22"/>
        </w:rPr>
        <w:t xml:space="preserve">celebrate </w:t>
      </w:r>
      <w:r w:rsidRPr="00E93BBD">
        <w:rPr>
          <w:szCs w:val="22"/>
        </w:rPr>
        <w:t>his life and achievements, and</w:t>
      </w:r>
      <w:r w:rsidR="00292F6E">
        <w:rPr>
          <w:szCs w:val="22"/>
        </w:rPr>
        <w:t xml:space="preserve"> extend</w:t>
      </w:r>
      <w:r w:rsidRPr="00E93BBD">
        <w:rPr>
          <w:szCs w:val="22"/>
        </w:rPr>
        <w:t xml:space="preserve"> the deepest sympathy to his family and many friends.</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B47FA" w:rsidRDefault="0027195D" w:rsidP="002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3BBD">
        <w:rPr>
          <w:szCs w:val="22"/>
        </w:rPr>
        <w:t>Be it further resolved that a copy of this resolution be presented to Mrs. Patricia Legette Jackson for the family.</w:t>
      </w:r>
    </w:p>
    <w:p w:rsidR="006B7BED" w:rsidRDefault="007F628C" w:rsidP="00F7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4546" w:rsidRDefault="009B4546" w:rsidP="009B4546">
      <w:pPr>
        <w:suppressAutoHyphens/>
      </w:pPr>
    </w:p>
    <w:sectPr w:rsidR="009B4546" w:rsidSect="009B45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7FA" w:rsidRDefault="002B47FA" w:rsidP="009F0C77">
      <w:r>
        <w:separator/>
      </w:r>
    </w:p>
  </w:endnote>
  <w:endnote w:type="continuationSeparator" w:id="0">
    <w:p w:rsidR="002B47FA" w:rsidRDefault="002B47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2BEF22-EB6E-4C57-9E41-56A766B3B86A}"/>
    <w:embedBold r:id="rId2" w:fontKey="{CC308BEF-18DD-4C96-9BEC-A745ADDBC4E7}"/>
  </w:font>
  <w:font w:name="Calibri">
    <w:panose1 w:val="020F0502020204030204"/>
    <w:charset w:val="00"/>
    <w:family w:val="swiss"/>
    <w:pitch w:val="variable"/>
    <w:sig w:usb0="E0002EFF" w:usb1="C000247B" w:usb2="00000009" w:usb3="00000000" w:csb0="000001FF" w:csb1="00000000"/>
    <w:embedRegular r:id="rId3" w:fontKey="{FAFD27FB-3B63-421C-B9F2-A45F984426DA}"/>
  </w:font>
  <w:font w:name="Cambria">
    <w:panose1 w:val="02040503050406030204"/>
    <w:charset w:val="00"/>
    <w:family w:val="roman"/>
    <w:pitch w:val="variable"/>
    <w:sig w:usb0="E00006FF" w:usb1="420024FF" w:usb2="02000000" w:usb3="00000000" w:csb0="0000019F" w:csb1="00000000"/>
    <w:embedRegular r:id="rId4" w:fontKey="{7CCBB3E8-B4DC-4F83-8DE4-628BEE84CA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546" w:rsidRPr="00CB1F5A" w:rsidRDefault="009B4546" w:rsidP="00CB1F5A">
    <w:pPr>
      <w:pStyle w:val="Footer"/>
      <w:tabs>
        <w:tab w:val="clear" w:pos="4680"/>
        <w:tab w:val="clear" w:pos="9360"/>
        <w:tab w:val="center" w:pos="2995"/>
      </w:tabs>
      <w:spacing w:before="120"/>
    </w:pPr>
    <w:r>
      <w:t>[5533]</w:t>
    </w:r>
    <w:r>
      <w:tab/>
    </w:r>
    <w:r>
      <w:fldChar w:fldCharType="begin"/>
    </w:r>
    <w:r>
      <w:instrText xml:space="preserve"> PAGE  \* MERGEFORMAT </w:instrText>
    </w:r>
    <w:r>
      <w:fldChar w:fldCharType="separate"/>
    </w:r>
    <w:r w:rsidR="005F7E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7FA" w:rsidRDefault="002B47FA" w:rsidP="009F0C77">
      <w:r>
        <w:separator/>
      </w:r>
    </w:p>
  </w:footnote>
  <w:footnote w:type="continuationSeparator" w:id="0">
    <w:p w:rsidR="002B47FA" w:rsidRDefault="002B47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91VR20"/>
    <w:docVar w:name="CoverBillType" w:val="r"/>
    <w:docVar w:name="DocPath" w:val="L:\Council\bills\CC\15791VR20.DOCX"/>
    <w:docVar w:name="dvBillNumber" w:val="5533"/>
    <w:docVar w:name="dvBillNumberPrefix" w:val="H. "/>
    <w:docVar w:name="dvOriginalBody" w:val="House"/>
    <w:docVar w:name="dvSteno" w:val="CC"/>
    <w:docVar w:name="NameofBody" w:val="h"/>
    <w:docVar w:name="vGroup2" w:val="Council"/>
  </w:docVars>
  <w:rsids>
    <w:rsidRoot w:val="002B47FA"/>
    <w:rsid w:val="00011869"/>
    <w:rsid w:val="00015CD6"/>
    <w:rsid w:val="00045DCC"/>
    <w:rsid w:val="000833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B80"/>
    <w:rsid w:val="00250967"/>
    <w:rsid w:val="002543C8"/>
    <w:rsid w:val="0025541D"/>
    <w:rsid w:val="0027195D"/>
    <w:rsid w:val="00284AAE"/>
    <w:rsid w:val="00292F6E"/>
    <w:rsid w:val="002B47F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070"/>
    <w:rsid w:val="004E7D54"/>
    <w:rsid w:val="005273C6"/>
    <w:rsid w:val="00530A69"/>
    <w:rsid w:val="00531DA3"/>
    <w:rsid w:val="00545593"/>
    <w:rsid w:val="00556EBF"/>
    <w:rsid w:val="00577C6C"/>
    <w:rsid w:val="005A62FE"/>
    <w:rsid w:val="005C2FE2"/>
    <w:rsid w:val="005E2BC9"/>
    <w:rsid w:val="005F7EFC"/>
    <w:rsid w:val="00605102"/>
    <w:rsid w:val="006215AA"/>
    <w:rsid w:val="006913C9"/>
    <w:rsid w:val="0069470D"/>
    <w:rsid w:val="006B7BED"/>
    <w:rsid w:val="006D58AA"/>
    <w:rsid w:val="00712A33"/>
    <w:rsid w:val="00734F00"/>
    <w:rsid w:val="00736959"/>
    <w:rsid w:val="007A70AE"/>
    <w:rsid w:val="007F628C"/>
    <w:rsid w:val="0082133A"/>
    <w:rsid w:val="008362E8"/>
    <w:rsid w:val="0085786E"/>
    <w:rsid w:val="00884D8C"/>
    <w:rsid w:val="0089063A"/>
    <w:rsid w:val="008A1768"/>
    <w:rsid w:val="008A489F"/>
    <w:rsid w:val="008F0F33"/>
    <w:rsid w:val="008F4429"/>
    <w:rsid w:val="0094021A"/>
    <w:rsid w:val="00975B6F"/>
    <w:rsid w:val="009A5830"/>
    <w:rsid w:val="009B44AF"/>
    <w:rsid w:val="009B4546"/>
    <w:rsid w:val="009C6A0B"/>
    <w:rsid w:val="009F0C77"/>
    <w:rsid w:val="009F4DD1"/>
    <w:rsid w:val="00A022DD"/>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1F5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24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BD1CA6-1665-447A-B8B4-A0F294223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45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3&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33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87670-11E4-4EE8-A5F9-B896A9A1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5533: Subject not yet available - South Carolina Legislature Online</dc:title>
  <dc:creator>Chris Charlton</dc:creator>
  <cp:lastModifiedBy>S Wilson</cp:lastModifiedBy>
  <cp:revision>2</cp:revision>
  <cp:lastPrinted>2020-09-03T19:29:00Z</cp:lastPrinted>
  <dcterms:created xsi:type="dcterms:W3CDTF">2020-09-17T15:51:00Z</dcterms:created>
  <dcterms:modified xsi:type="dcterms:W3CDTF">2020-09-17T15:51:00Z</dcterms:modified>
</cp:coreProperties>
</file>