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0B0" w:rsidRDefault="009340B0" w:rsidP="009340B0">
      <w:pPr>
        <w:widowControl w:val="0"/>
        <w:jc w:val="center"/>
      </w:pPr>
      <w:r w:rsidRPr="009340B0">
        <w:rPr>
          <w:b/>
        </w:rPr>
        <w:t>South Carolina General Assembly</w:t>
      </w:r>
    </w:p>
    <w:p w:rsidR="009340B0" w:rsidRDefault="009340B0" w:rsidP="009340B0">
      <w:pPr>
        <w:widowControl w:val="0"/>
        <w:jc w:val="center"/>
      </w:pPr>
      <w:r>
        <w:t>123rd Session, 2019-2020</w:t>
      </w:r>
    </w:p>
    <w:p w:rsidR="009340B0" w:rsidRDefault="009340B0" w:rsidP="009340B0">
      <w:pPr>
        <w:widowControl w:val="0"/>
        <w:jc w:val="left"/>
      </w:pPr>
    </w:p>
    <w:p w:rsidR="009340B0" w:rsidRDefault="009340B0" w:rsidP="009340B0">
      <w:pPr>
        <w:widowControl w:val="0"/>
        <w:jc w:val="left"/>
        <w:rPr>
          <w:b/>
        </w:rPr>
      </w:pPr>
      <w:r w:rsidRPr="009340B0">
        <w:rPr>
          <w:b/>
        </w:rPr>
        <w:t>H. 5596</w:t>
      </w:r>
    </w:p>
    <w:p w:rsidR="009340B0" w:rsidRDefault="009340B0" w:rsidP="009340B0">
      <w:pPr>
        <w:widowControl w:val="0"/>
        <w:jc w:val="left"/>
        <w:rPr>
          <w:b/>
        </w:rPr>
      </w:pPr>
    </w:p>
    <w:p w:rsidR="009340B0" w:rsidRDefault="009340B0" w:rsidP="009340B0">
      <w:pPr>
        <w:widowControl w:val="0"/>
        <w:jc w:val="left"/>
      </w:pPr>
      <w:r w:rsidRPr="009340B0">
        <w:rPr>
          <w:b/>
        </w:rPr>
        <w:t>STATUS INFORMATION</w:t>
      </w:r>
    </w:p>
    <w:p w:rsidR="009340B0" w:rsidRDefault="009340B0" w:rsidP="009340B0">
      <w:pPr>
        <w:widowControl w:val="0"/>
        <w:jc w:val="left"/>
      </w:pPr>
    </w:p>
    <w:p w:rsidR="009340B0" w:rsidRDefault="009340B0" w:rsidP="009340B0">
      <w:pPr>
        <w:widowControl w:val="0"/>
        <w:jc w:val="left"/>
      </w:pPr>
      <w:r>
        <w:t>Concurrent Resolution</w:t>
      </w:r>
    </w:p>
    <w:p w:rsidR="009340B0" w:rsidRDefault="009340B0" w:rsidP="009340B0">
      <w:pPr>
        <w:widowControl w:val="0"/>
        <w:jc w:val="left"/>
      </w:pPr>
      <w:r>
        <w:t>Sponsors: Reps. Huggins,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9340B0" w:rsidRDefault="009340B0" w:rsidP="009340B0">
      <w:pPr>
        <w:widowControl w:val="0"/>
        <w:jc w:val="left"/>
      </w:pPr>
      <w:r>
        <w:t>Document Path: l:\council\bills\gm\24430vr20.docx</w:t>
      </w:r>
    </w:p>
    <w:p w:rsidR="009340B0" w:rsidRDefault="009340B0" w:rsidP="009340B0">
      <w:pPr>
        <w:widowControl w:val="0"/>
        <w:jc w:val="left"/>
      </w:pPr>
    </w:p>
    <w:p w:rsidR="00276F21" w:rsidRDefault="00276F21" w:rsidP="009340B0">
      <w:pPr>
        <w:widowControl w:val="0"/>
        <w:jc w:val="left"/>
      </w:pPr>
      <w:r>
        <w:t>Introduced in the House on September 22, 2020</w:t>
      </w:r>
    </w:p>
    <w:p w:rsidR="00276F21" w:rsidRDefault="00276F21" w:rsidP="009340B0">
      <w:pPr>
        <w:widowControl w:val="0"/>
        <w:jc w:val="left"/>
      </w:pPr>
      <w:r>
        <w:t>Introduced in the Senate on September 23, 2020</w:t>
      </w:r>
    </w:p>
    <w:p w:rsidR="00276F21" w:rsidRDefault="00276F21" w:rsidP="009340B0">
      <w:pPr>
        <w:widowControl w:val="0"/>
        <w:jc w:val="left"/>
      </w:pPr>
      <w:r>
        <w:t>Adopted by the General Assembly on September 23, 2020</w:t>
      </w:r>
    </w:p>
    <w:p w:rsidR="00276F21" w:rsidRDefault="00276F21" w:rsidP="009340B0">
      <w:pPr>
        <w:widowControl w:val="0"/>
        <w:jc w:val="left"/>
      </w:pPr>
    </w:p>
    <w:p w:rsidR="009340B0" w:rsidRDefault="008E4D30" w:rsidP="009340B0">
      <w:pPr>
        <w:widowControl w:val="0"/>
        <w:jc w:val="left"/>
      </w:pPr>
      <w:r>
        <w:t>Summary: Bonnie Pittman</w:t>
      </w:r>
    </w:p>
    <w:p w:rsidR="009340B0" w:rsidRDefault="009340B0" w:rsidP="009340B0">
      <w:pPr>
        <w:widowControl w:val="0"/>
        <w:jc w:val="left"/>
      </w:pPr>
    </w:p>
    <w:p w:rsidR="009340B0" w:rsidRDefault="009340B0" w:rsidP="009340B0">
      <w:pPr>
        <w:widowControl w:val="0"/>
        <w:jc w:val="left"/>
      </w:pPr>
    </w:p>
    <w:p w:rsidR="009340B0" w:rsidRDefault="009340B0" w:rsidP="009340B0">
      <w:pPr>
        <w:widowControl w:val="0"/>
        <w:tabs>
          <w:tab w:val="center" w:pos="590"/>
          <w:tab w:val="center" w:pos="1440"/>
          <w:tab w:val="left" w:pos="1872"/>
          <w:tab w:val="left" w:pos="9187"/>
        </w:tabs>
        <w:jc w:val="left"/>
      </w:pPr>
      <w:r w:rsidRPr="009340B0">
        <w:rPr>
          <w:b/>
        </w:rPr>
        <w:t>HISTORY OF LEGISLATIVE ACTIONS</w:t>
      </w:r>
    </w:p>
    <w:p w:rsidR="009340B0" w:rsidRDefault="009340B0" w:rsidP="009340B0">
      <w:pPr>
        <w:widowControl w:val="0"/>
        <w:tabs>
          <w:tab w:val="center" w:pos="590"/>
          <w:tab w:val="center" w:pos="1440"/>
          <w:tab w:val="left" w:pos="1872"/>
          <w:tab w:val="left" w:pos="9187"/>
        </w:tabs>
        <w:jc w:val="left"/>
      </w:pPr>
    </w:p>
    <w:p w:rsidR="009340B0" w:rsidRPr="009340B0" w:rsidRDefault="009340B0" w:rsidP="009340B0">
      <w:pPr>
        <w:widowControl w:val="0"/>
        <w:tabs>
          <w:tab w:val="center" w:pos="590"/>
          <w:tab w:val="center" w:pos="1440"/>
          <w:tab w:val="left" w:pos="1872"/>
          <w:tab w:val="left" w:pos="9187"/>
        </w:tabs>
        <w:jc w:val="left"/>
      </w:pPr>
      <w:r w:rsidRPr="009340B0">
        <w:rPr>
          <w:u w:val="single"/>
        </w:rPr>
        <w:tab/>
        <w:t>Date</w:t>
      </w:r>
      <w:r w:rsidRPr="009340B0">
        <w:rPr>
          <w:u w:val="single"/>
        </w:rPr>
        <w:tab/>
        <w:t>Body</w:t>
      </w:r>
      <w:r w:rsidRPr="009340B0">
        <w:rPr>
          <w:u w:val="single"/>
        </w:rPr>
        <w:tab/>
        <w:t>Action Description with journal page number</w:t>
      </w:r>
      <w:r w:rsidRPr="009340B0">
        <w:rPr>
          <w:u w:val="single"/>
        </w:rPr>
        <w:tab/>
      </w:r>
    </w:p>
    <w:p w:rsidR="00702B2A" w:rsidRDefault="00702B2A" w:rsidP="00702B2A">
      <w:pPr>
        <w:widowControl w:val="0"/>
        <w:tabs>
          <w:tab w:val="right" w:pos="1008"/>
          <w:tab w:val="left" w:pos="1152"/>
          <w:tab w:val="left" w:pos="1872"/>
          <w:tab w:val="left" w:pos="9187"/>
        </w:tabs>
        <w:ind w:left="2088" w:hanging="2088"/>
      </w:pPr>
      <w:r>
        <w:tab/>
        <w:t>9/22/2020</w:t>
      </w:r>
      <w:r>
        <w:tab/>
        <w:t>House</w:t>
      </w:r>
      <w:r>
        <w:tab/>
        <w:t>Introduced, adopted, sent to Senate (</w:t>
      </w:r>
      <w:hyperlink r:id="rId7" w:history="1">
        <w:r w:rsidRPr="00CA4FDB">
          <w:rPr>
            <w:rStyle w:val="Hyperlink"/>
          </w:rPr>
          <w:t>House Journal</w:t>
        </w:r>
        <w:r w:rsidRPr="00CA4FDB">
          <w:rPr>
            <w:rStyle w:val="Hyperlink"/>
          </w:rPr>
          <w:noBreakHyphen/>
          <w:t>page 11</w:t>
        </w:r>
      </w:hyperlink>
      <w:r>
        <w:t>)</w:t>
      </w:r>
    </w:p>
    <w:p w:rsidR="00702B2A" w:rsidRDefault="00702B2A" w:rsidP="00702B2A">
      <w:pPr>
        <w:widowControl w:val="0"/>
        <w:tabs>
          <w:tab w:val="right" w:pos="1008"/>
          <w:tab w:val="left" w:pos="1152"/>
          <w:tab w:val="left" w:pos="1872"/>
          <w:tab w:val="left" w:pos="9187"/>
        </w:tabs>
        <w:ind w:left="2088" w:hanging="2088"/>
      </w:pPr>
      <w:r>
        <w:tab/>
        <w:t>9/23/2020</w:t>
      </w:r>
      <w:r>
        <w:tab/>
        <w:t>Senate</w:t>
      </w:r>
      <w:r>
        <w:tab/>
        <w:t>Introduced, adopted, returned with concurrence (</w:t>
      </w:r>
      <w:hyperlink r:id="rId8" w:history="1">
        <w:r w:rsidRPr="00CA4FDB">
          <w:rPr>
            <w:rStyle w:val="Hyperlink"/>
          </w:rPr>
          <w:t>Senate Journal</w:t>
        </w:r>
        <w:r w:rsidRPr="00CA4FDB">
          <w:rPr>
            <w:rStyle w:val="Hyperlink"/>
          </w:rPr>
          <w:noBreakHyphen/>
          <w:t>page 56</w:t>
        </w:r>
      </w:hyperlink>
      <w:r>
        <w:t>)</w:t>
      </w:r>
    </w:p>
    <w:p w:rsidR="00702B2A" w:rsidRDefault="00702B2A" w:rsidP="00702B2A">
      <w:pPr>
        <w:widowControl w:val="0"/>
        <w:tabs>
          <w:tab w:val="right" w:pos="1008"/>
          <w:tab w:val="left" w:pos="1152"/>
          <w:tab w:val="left" w:pos="1872"/>
          <w:tab w:val="left" w:pos="9187"/>
        </w:tabs>
        <w:ind w:left="2088" w:hanging="2088"/>
      </w:pPr>
    </w:p>
    <w:p w:rsidR="009340B0" w:rsidRDefault="009340B0" w:rsidP="009340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340B0">
          <w:rPr>
            <w:rStyle w:val="Hyperlink"/>
          </w:rPr>
          <w:t>legislative information</w:t>
        </w:r>
      </w:hyperlink>
      <w:r>
        <w:t xml:space="preserve"> at the website</w:t>
      </w:r>
    </w:p>
    <w:p w:rsidR="009340B0" w:rsidRDefault="009340B0" w:rsidP="009340B0">
      <w:pPr>
        <w:widowControl w:val="0"/>
        <w:tabs>
          <w:tab w:val="right" w:pos="1008"/>
          <w:tab w:val="left" w:pos="1152"/>
          <w:tab w:val="left" w:pos="1872"/>
          <w:tab w:val="left" w:pos="9187"/>
        </w:tabs>
        <w:ind w:left="2088" w:hanging="2088"/>
        <w:jc w:val="left"/>
      </w:pPr>
    </w:p>
    <w:p w:rsidR="009340B0" w:rsidRPr="009340B0" w:rsidRDefault="009340B0" w:rsidP="009340B0">
      <w:pPr>
        <w:widowControl w:val="0"/>
        <w:tabs>
          <w:tab w:val="right" w:pos="1008"/>
          <w:tab w:val="left" w:pos="1152"/>
          <w:tab w:val="left" w:pos="1872"/>
          <w:tab w:val="left" w:pos="9187"/>
        </w:tabs>
        <w:ind w:left="2088" w:hanging="2088"/>
        <w:jc w:val="left"/>
      </w:pPr>
    </w:p>
    <w:p w:rsidR="009340B0" w:rsidRDefault="009340B0" w:rsidP="009340B0">
      <w:r w:rsidRPr="009340B0">
        <w:rPr>
          <w:b/>
        </w:rPr>
        <w:t>VERSIONS OF THIS BILL</w:t>
      </w:r>
    </w:p>
    <w:p w:rsidR="009340B0" w:rsidRDefault="009340B0" w:rsidP="009340B0"/>
    <w:p w:rsidR="009340B0" w:rsidRDefault="00FF7C7C" w:rsidP="009340B0">
      <w:hyperlink r:id="rId10" w:history="1">
        <w:r w:rsidR="009340B0">
          <w:rPr>
            <w:rStyle w:val="Hyperlink"/>
          </w:rPr>
          <w:t>9/22/2020</w:t>
        </w:r>
      </w:hyperlink>
    </w:p>
    <w:p w:rsidR="009340B0" w:rsidRDefault="009340B0" w:rsidP="009340B0"/>
    <w:p w:rsidR="009340B0" w:rsidRDefault="009340B0" w:rsidP="009340B0">
      <w:pPr>
        <w:sectPr w:rsidR="009340B0" w:rsidSect="009340B0">
          <w:pgSz w:w="12240" w:h="15840" w:code="1"/>
          <w:pgMar w:top="1080" w:right="1440" w:bottom="1080" w:left="1440" w:header="720" w:footer="720" w:gutter="0"/>
          <w:cols w:space="720"/>
          <w:noEndnote/>
          <w:docGrid w:linePitch="360"/>
        </w:sectPr>
      </w:pPr>
    </w:p>
    <w:p w:rsidR="007C5D00" w:rsidRDefault="007C5D00"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794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1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398A">
        <w:rPr>
          <w:color w:val="000000" w:themeColor="text1"/>
          <w:u w:color="000000" w:themeColor="text1"/>
        </w:rPr>
        <w:t xml:space="preserve">TO CONGRATULATE BONNIE PITTMAN OF </w:t>
      </w:r>
      <w:r w:rsidR="009619D7">
        <w:rPr>
          <w:color w:val="000000" w:themeColor="text1"/>
          <w:u w:color="000000" w:themeColor="text1"/>
        </w:rPr>
        <w:t>GREENVILLE</w:t>
      </w:r>
      <w:r w:rsidRPr="0089398A">
        <w:rPr>
          <w:color w:val="000000" w:themeColor="text1"/>
          <w:u w:color="000000" w:themeColor="text1"/>
        </w:rPr>
        <w:t xml:space="preserve"> COUNTY ON THE OCCASION OF HER SEVENTIETH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016" w:rsidRPr="00E75B8D" w:rsidRDefault="002A794D"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0016" w:rsidRPr="00E75B8D">
        <w:rPr>
          <w:color w:val="000000" w:themeColor="text1"/>
          <w:u w:color="000000" w:themeColor="text1"/>
        </w:rPr>
        <w:t xml:space="preserve">the members of the South Carolina General Assembly are delighted to learn that Bonnie Pittman of Greenville County will celebrate her seventieth birthday on November 8, 2020; and </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a baby boomer born at the beginning of the second half of the twentieth century, she has witnessed the remarkable industrial successes that followed World War II, along with the ensuing technological advancements and international events that have spanned the globe from that time through the second decade of the twenty</w:t>
      </w:r>
      <w:r w:rsidR="0014670C">
        <w:rPr>
          <w:color w:val="000000" w:themeColor="text1"/>
          <w:u w:color="000000" w:themeColor="text1"/>
        </w:rPr>
        <w:noBreakHyphen/>
      </w:r>
      <w:r w:rsidRPr="00E75B8D">
        <w:rPr>
          <w:color w:val="000000" w:themeColor="text1"/>
          <w:u w:color="000000" w:themeColor="text1"/>
        </w:rPr>
        <w:t xml:space="preserve">first century; and </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born on November 8, 1950, the young Bonnie enjoyed a hall</w:t>
      </w:r>
      <w:r w:rsidR="0014670C">
        <w:rPr>
          <w:color w:val="000000" w:themeColor="text1"/>
          <w:u w:color="000000" w:themeColor="text1"/>
        </w:rPr>
        <w:noBreakHyphen/>
      </w:r>
      <w:r w:rsidRPr="00E75B8D">
        <w:rPr>
          <w:color w:val="000000" w:themeColor="text1"/>
          <w:u w:color="000000" w:themeColor="text1"/>
        </w:rPr>
        <w:t>of</w:t>
      </w:r>
      <w:r w:rsidR="0014670C">
        <w:rPr>
          <w:color w:val="000000" w:themeColor="text1"/>
          <w:u w:color="000000" w:themeColor="text1"/>
        </w:rPr>
        <w:noBreakHyphen/>
      </w:r>
      <w:r w:rsidRPr="00E75B8D">
        <w:rPr>
          <w:color w:val="000000" w:themeColor="text1"/>
          <w:u w:color="000000" w:themeColor="text1"/>
        </w:rPr>
        <w:t>fame high school career as head majorette, Miss Berea High School, a student council officer, and an academically acclaimed scholar;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in high school, she was the best tennis player on the boys’ tennis team.  Since there was no girls’ team at the time, she was allowed to practice with the boys, but regulations did not allow her to compete with the team because she was a girl.  Her coach lobbied for her, his best player, to play, but he was unsuccessful.  In that sense, she was an early pioneer for the need for Title IX;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in the process of earning two bachelor’s degrees and a master’s degree, Bonnie Pittman attended five different colleges, and she began a career in physical therapy;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lastRenderedPageBreak/>
        <w:t xml:space="preserve">Whereas, following her marriage and the birth of two children, she retired from practicing physical therapy to be at home with her family and by all accounts was Mother of the Year on several fronts; and </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in addition to serving as PTA president, Bonnie Pittman coached the girls</w:t>
      </w:r>
      <w:r w:rsidR="0093484D">
        <w:rPr>
          <w:color w:val="000000" w:themeColor="text1"/>
          <w:u w:color="000000" w:themeColor="text1"/>
        </w:rPr>
        <w:t>’</w:t>
      </w:r>
      <w:r w:rsidRPr="00E75B8D">
        <w:rPr>
          <w:color w:val="000000" w:themeColor="text1"/>
          <w:u w:color="000000" w:themeColor="text1"/>
        </w:rPr>
        <w:t xml:space="preserve"> tennis </w:t>
      </w:r>
      <w:r>
        <w:rPr>
          <w:color w:val="000000" w:themeColor="text1"/>
          <w:u w:color="000000" w:themeColor="text1"/>
        </w:rPr>
        <w:t xml:space="preserve">team </w:t>
      </w:r>
      <w:r w:rsidRPr="00E75B8D">
        <w:rPr>
          <w:color w:val="000000" w:themeColor="text1"/>
          <w:u w:color="000000" w:themeColor="text1"/>
        </w:rPr>
        <w:t>at Mauldin H</w:t>
      </w:r>
      <w:r>
        <w:rPr>
          <w:color w:val="000000" w:themeColor="text1"/>
          <w:u w:color="000000" w:themeColor="text1"/>
        </w:rPr>
        <w:t xml:space="preserve">igh School for fifteen years.  </w:t>
      </w:r>
      <w:r w:rsidRPr="00E75B8D">
        <w:rPr>
          <w:color w:val="000000" w:themeColor="text1"/>
          <w:u w:color="000000" w:themeColor="text1"/>
        </w:rPr>
        <w:t>She also was the first female coach to win a little league baseball district championship in southern California, has made several appearances in tennis competitions, and has earned two tennis team state championships in California and South Carolina;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always loyal and devoted to her loved ones, she is the matriarch of her family, including her extended relatives, assuming the authority, responsibility, and guidance of her husband, children, grandchildren, brother, and sister;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 xml:space="preserve">Whereas, even though her husband and two sons were accomplished athletes in their day, </w:t>
      </w:r>
      <w:r>
        <w:rPr>
          <w:color w:val="000000" w:themeColor="text1"/>
          <w:u w:color="000000" w:themeColor="text1"/>
        </w:rPr>
        <w:t>Bonnie</w:t>
      </w:r>
      <w:r w:rsidRPr="00E75B8D">
        <w:rPr>
          <w:color w:val="000000" w:themeColor="text1"/>
          <w:u w:color="000000" w:themeColor="text1"/>
        </w:rPr>
        <w:t xml:space="preserve"> is the only one still competing and is, therefore, widely known as the “Pittman family jock”;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4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B8D">
        <w:rPr>
          <w:color w:val="000000" w:themeColor="text1"/>
          <w:u w:color="000000" w:themeColor="text1"/>
        </w:rPr>
        <w:t>Whereas, the members of the South Carolina General Assembly are pleased to honor this daughter of South Carolina at the celebration of her seventieth birthday and join with her family and friends in congratulating her on reaching this momentous milestone</w:t>
      </w:r>
      <w:r w:rsidR="002A794D">
        <w:t xml:space="preserve">.  Now, therefore, </w:t>
      </w:r>
    </w:p>
    <w:p w:rsidR="002A794D" w:rsidRDefault="002A7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4D" w:rsidRDefault="002A7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A794D" w:rsidRDefault="002A7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709" w:rsidRPr="00F77B6B" w:rsidRDefault="00945709" w:rsidP="0094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7B6B">
        <w:rPr>
          <w:color w:val="000000" w:themeColor="text1"/>
          <w:u w:color="000000" w:themeColor="text1"/>
        </w:rPr>
        <w:t xml:space="preserve">That the members of the South Carolina General Assembly, by this resolution, congratulate Bonnie Pittman of Greenville County on the occasion of her seventieth birthday and wish her a joyous birthday celebration and many years of continued health and happiness. </w:t>
      </w:r>
    </w:p>
    <w:p w:rsidR="00945709" w:rsidRPr="00F77B6B" w:rsidRDefault="00945709" w:rsidP="0094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4D" w:rsidRDefault="00945709" w:rsidP="0094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B6B">
        <w:rPr>
          <w:color w:val="000000" w:themeColor="text1"/>
          <w:u w:color="000000" w:themeColor="text1"/>
        </w:rPr>
        <w:t>Be it further resolved that a copy of this resolution be provided to Bonnie Pittman.</w:t>
      </w:r>
    </w:p>
    <w:p w:rsidR="00156616" w:rsidRDefault="001467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40B0" w:rsidRDefault="009340B0" w:rsidP="009340B0">
      <w:pPr>
        <w:suppressAutoHyphens/>
      </w:pPr>
    </w:p>
    <w:sectPr w:rsidR="009340B0" w:rsidSect="009340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6D3" w:rsidRDefault="005906D3" w:rsidP="009F0C77">
      <w:r>
        <w:separator/>
      </w:r>
    </w:p>
  </w:endnote>
  <w:endnote w:type="continuationSeparator" w:id="0">
    <w:p w:rsidR="005906D3" w:rsidRDefault="005906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3117A0-EDFC-4907-B33F-65E2150C9DFB}"/>
    <w:embedBold r:id="rId2" w:fontKey="{BB8362D4-5EA4-4876-B4E2-E607B94336A0}"/>
  </w:font>
  <w:font w:name="Calibri">
    <w:panose1 w:val="020F0502020204030204"/>
    <w:charset w:val="00"/>
    <w:family w:val="swiss"/>
    <w:pitch w:val="variable"/>
    <w:sig w:usb0="E0002EFF" w:usb1="C000247B" w:usb2="00000009" w:usb3="00000000" w:csb0="000001FF" w:csb1="00000000"/>
    <w:embedRegular r:id="rId3" w:fontKey="{2461E6E9-FBB3-4CD1-BC0E-A6AC76E65DF3}"/>
  </w:font>
  <w:font w:name="Segoe UI">
    <w:panose1 w:val="020B0502040204020203"/>
    <w:charset w:val="00"/>
    <w:family w:val="swiss"/>
    <w:pitch w:val="variable"/>
    <w:sig w:usb0="E4002EFF" w:usb1="C000E47F" w:usb2="00000009" w:usb3="00000000" w:csb0="000001FF" w:csb1="00000000"/>
    <w:embedRegular r:id="rId4" w:fontKey="{3E3A8347-DBFA-44B1-990A-9195455D61A7}"/>
  </w:font>
  <w:font w:name="Cambria">
    <w:panose1 w:val="02040503050406030204"/>
    <w:charset w:val="00"/>
    <w:family w:val="roman"/>
    <w:pitch w:val="variable"/>
    <w:sig w:usb0="E00006FF" w:usb1="420024FF" w:usb2="02000000" w:usb3="00000000" w:csb0="0000019F" w:csb1="00000000"/>
    <w:embedRegular r:id="rId5" w:fontKey="{66DDBE70-061E-408A-B22C-495409E370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0B0" w:rsidRPr="007C5D00" w:rsidRDefault="009340B0" w:rsidP="007C5D00">
    <w:pPr>
      <w:pStyle w:val="Footer"/>
      <w:tabs>
        <w:tab w:val="clear" w:pos="4680"/>
        <w:tab w:val="clear" w:pos="9360"/>
        <w:tab w:val="center" w:pos="2995"/>
      </w:tabs>
      <w:spacing w:before="120"/>
    </w:pPr>
    <w:r>
      <w:t>[5596]</w:t>
    </w:r>
    <w:r>
      <w:tab/>
    </w:r>
    <w:r>
      <w:fldChar w:fldCharType="begin"/>
    </w:r>
    <w:r>
      <w:instrText xml:space="preserve"> PAGE  \* MERGEFORMAT </w:instrText>
    </w:r>
    <w:r>
      <w:fldChar w:fldCharType="separate"/>
    </w:r>
    <w:r w:rsidR="008E4D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6D3" w:rsidRDefault="005906D3" w:rsidP="009F0C77">
      <w:r>
        <w:separator/>
      </w:r>
    </w:p>
  </w:footnote>
  <w:footnote w:type="continuationSeparator" w:id="0">
    <w:p w:rsidR="005906D3" w:rsidRDefault="005906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0VR20"/>
    <w:docVar w:name="CoverBillType" w:val="c"/>
    <w:docVar w:name="DocPath" w:val="L:\Council\bills\GM\24430VR20.DOCX"/>
    <w:docVar w:name="dvBillNumber" w:val="5596"/>
    <w:docVar w:name="dvBillNumberPrefix" w:val="H. "/>
    <w:docVar w:name="dvOriginalBody" w:val="House"/>
    <w:docVar w:name="dvSteno" w:val="GM"/>
    <w:docVar w:name="NameofBody" w:val="h"/>
    <w:docVar w:name="vGroup2" w:val="Council"/>
  </w:docVars>
  <w:rsids>
    <w:rsidRoot w:val="002A794D"/>
    <w:rsid w:val="00011869"/>
    <w:rsid w:val="00015CD6"/>
    <w:rsid w:val="00060455"/>
    <w:rsid w:val="00075EE9"/>
    <w:rsid w:val="000E0100"/>
    <w:rsid w:val="000E1785"/>
    <w:rsid w:val="000F40FA"/>
    <w:rsid w:val="001035F1"/>
    <w:rsid w:val="0010776B"/>
    <w:rsid w:val="00133E66"/>
    <w:rsid w:val="001435A3"/>
    <w:rsid w:val="0014670C"/>
    <w:rsid w:val="00146ED3"/>
    <w:rsid w:val="00151044"/>
    <w:rsid w:val="00156616"/>
    <w:rsid w:val="00162D11"/>
    <w:rsid w:val="00174376"/>
    <w:rsid w:val="001D08F2"/>
    <w:rsid w:val="001D3A58"/>
    <w:rsid w:val="001D525B"/>
    <w:rsid w:val="001D7F4F"/>
    <w:rsid w:val="00200016"/>
    <w:rsid w:val="002021AB"/>
    <w:rsid w:val="00205238"/>
    <w:rsid w:val="002321B6"/>
    <w:rsid w:val="00232912"/>
    <w:rsid w:val="00250967"/>
    <w:rsid w:val="002543C8"/>
    <w:rsid w:val="0025541D"/>
    <w:rsid w:val="00276F21"/>
    <w:rsid w:val="00284AAE"/>
    <w:rsid w:val="002A794D"/>
    <w:rsid w:val="002E3B22"/>
    <w:rsid w:val="002E5912"/>
    <w:rsid w:val="00301B21"/>
    <w:rsid w:val="00325348"/>
    <w:rsid w:val="0032732C"/>
    <w:rsid w:val="00336AD0"/>
    <w:rsid w:val="003547DC"/>
    <w:rsid w:val="0037079A"/>
    <w:rsid w:val="003C4DAB"/>
    <w:rsid w:val="003D01E8"/>
    <w:rsid w:val="003E5288"/>
    <w:rsid w:val="003F6D79"/>
    <w:rsid w:val="0041760A"/>
    <w:rsid w:val="00417C01"/>
    <w:rsid w:val="004403BD"/>
    <w:rsid w:val="00461441"/>
    <w:rsid w:val="004809EE"/>
    <w:rsid w:val="004A6221"/>
    <w:rsid w:val="004E7D54"/>
    <w:rsid w:val="005273C6"/>
    <w:rsid w:val="00530A69"/>
    <w:rsid w:val="00545593"/>
    <w:rsid w:val="00556EBF"/>
    <w:rsid w:val="00577C6C"/>
    <w:rsid w:val="005906D3"/>
    <w:rsid w:val="005A62FE"/>
    <w:rsid w:val="005C2FE2"/>
    <w:rsid w:val="005E2BC9"/>
    <w:rsid w:val="00605102"/>
    <w:rsid w:val="006215AA"/>
    <w:rsid w:val="006913C9"/>
    <w:rsid w:val="0069470D"/>
    <w:rsid w:val="006D58AA"/>
    <w:rsid w:val="00702B2A"/>
    <w:rsid w:val="007145C3"/>
    <w:rsid w:val="00725C99"/>
    <w:rsid w:val="00734F00"/>
    <w:rsid w:val="00736959"/>
    <w:rsid w:val="007A70AE"/>
    <w:rsid w:val="007C5D00"/>
    <w:rsid w:val="008362E8"/>
    <w:rsid w:val="0085786E"/>
    <w:rsid w:val="008A1768"/>
    <w:rsid w:val="008A489F"/>
    <w:rsid w:val="008E4D30"/>
    <w:rsid w:val="008F0F33"/>
    <w:rsid w:val="008F4429"/>
    <w:rsid w:val="009340B0"/>
    <w:rsid w:val="0093484D"/>
    <w:rsid w:val="0094021A"/>
    <w:rsid w:val="00945709"/>
    <w:rsid w:val="009619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181"/>
    <w:rsid w:val="00BE3C22"/>
    <w:rsid w:val="00C0345E"/>
    <w:rsid w:val="00C21ABE"/>
    <w:rsid w:val="00C31C95"/>
    <w:rsid w:val="00C3483A"/>
    <w:rsid w:val="00C74E9D"/>
    <w:rsid w:val="00C826DD"/>
    <w:rsid w:val="00C82FD3"/>
    <w:rsid w:val="00C841D2"/>
    <w:rsid w:val="00C92819"/>
    <w:rsid w:val="00CC6B7B"/>
    <w:rsid w:val="00CD2089"/>
    <w:rsid w:val="00D73A67"/>
    <w:rsid w:val="00D970A9"/>
    <w:rsid w:val="00DF3845"/>
    <w:rsid w:val="00E41911"/>
    <w:rsid w:val="00E44B57"/>
    <w:rsid w:val="00E92EEF"/>
    <w:rsid w:val="00EF2368"/>
    <w:rsid w:val="00F24442"/>
    <w:rsid w:val="00F30ED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931FE-68A5-45AD-8765-B92B2DFE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6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221"/>
    <w:rPr>
      <w:rFonts w:ascii="Segoe UI" w:eastAsia="Times New Roman" w:hAnsi="Segoe UI" w:cs="Segoe UI"/>
      <w:sz w:val="18"/>
      <w:szCs w:val="18"/>
    </w:rPr>
  </w:style>
  <w:style w:type="character" w:styleId="Hyperlink">
    <w:name w:val="Hyperlink"/>
    <w:basedOn w:val="DefaultParagraphFont"/>
    <w:uiPriority w:val="99"/>
    <w:unhideWhenUsed/>
    <w:rsid w:val="009340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9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96_202009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9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1725F-F7C4-4D05-8724-AFF6653C7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5596: Subject not yet available - South Carolina Legislature Online</dc:title>
  <dc:creator>Chris Charlton</dc:creator>
  <cp:lastModifiedBy>Derrick Williamson</cp:lastModifiedBy>
  <cp:revision>2</cp:revision>
  <cp:lastPrinted>2020-09-21T20:29:00Z</cp:lastPrinted>
  <dcterms:created xsi:type="dcterms:W3CDTF">2020-10-15T18:51:00Z</dcterms:created>
  <dcterms:modified xsi:type="dcterms:W3CDTF">2020-10-15T18:51:00Z</dcterms:modified>
</cp:coreProperties>
</file>