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E6B" w:rsidRDefault="00733E6B" w:rsidP="00733E6B">
      <w:pPr>
        <w:widowControl w:val="0"/>
        <w:jc w:val="center"/>
      </w:pPr>
      <w:r w:rsidRPr="00733E6B">
        <w:rPr>
          <w:b/>
        </w:rPr>
        <w:t>South Carolina General Assembly</w:t>
      </w:r>
    </w:p>
    <w:p w:rsidR="00733E6B" w:rsidRDefault="00733E6B" w:rsidP="00733E6B">
      <w:pPr>
        <w:widowControl w:val="0"/>
        <w:jc w:val="center"/>
      </w:pPr>
      <w:r>
        <w:t>123rd Session, 2019-2020</w:t>
      </w:r>
    </w:p>
    <w:p w:rsidR="00733E6B" w:rsidRDefault="00733E6B" w:rsidP="00733E6B">
      <w:pPr>
        <w:widowControl w:val="0"/>
        <w:jc w:val="left"/>
      </w:pPr>
    </w:p>
    <w:p w:rsidR="00733E6B" w:rsidRDefault="00733E6B" w:rsidP="00733E6B">
      <w:pPr>
        <w:widowControl w:val="0"/>
        <w:jc w:val="left"/>
        <w:rPr>
          <w:b/>
        </w:rPr>
      </w:pPr>
      <w:r w:rsidRPr="00733E6B">
        <w:rPr>
          <w:b/>
        </w:rPr>
        <w:t>H. 5599</w:t>
      </w:r>
    </w:p>
    <w:p w:rsidR="00733E6B" w:rsidRDefault="00733E6B" w:rsidP="00733E6B">
      <w:pPr>
        <w:widowControl w:val="0"/>
        <w:jc w:val="left"/>
        <w:rPr>
          <w:b/>
        </w:rPr>
      </w:pPr>
    </w:p>
    <w:p w:rsidR="00733E6B" w:rsidRDefault="00733E6B" w:rsidP="00733E6B">
      <w:pPr>
        <w:widowControl w:val="0"/>
        <w:jc w:val="left"/>
      </w:pPr>
      <w:r w:rsidRPr="00733E6B">
        <w:rPr>
          <w:b/>
        </w:rPr>
        <w:t>STATUS INFORMATION</w:t>
      </w:r>
    </w:p>
    <w:p w:rsidR="00733E6B" w:rsidRDefault="00733E6B" w:rsidP="00733E6B">
      <w:pPr>
        <w:widowControl w:val="0"/>
        <w:jc w:val="left"/>
      </w:pPr>
    </w:p>
    <w:p w:rsidR="00733E6B" w:rsidRDefault="00733E6B" w:rsidP="00733E6B">
      <w:pPr>
        <w:widowControl w:val="0"/>
        <w:jc w:val="left"/>
      </w:pPr>
      <w:r>
        <w:t>House Resolution</w:t>
      </w:r>
    </w:p>
    <w:p w:rsidR="00733E6B" w:rsidRDefault="00733E6B" w:rsidP="00733E6B">
      <w:pPr>
        <w:widowControl w:val="0"/>
        <w:jc w:val="left"/>
      </w:pPr>
      <w:r>
        <w:t>Sponsors: Reps. Calhoon, Alexander, Allison, Anderson, Atkinson, Bailey, Bales, Ballentine, Bamberg, Bannister, Bennett, Bernstein, Blackwell, Bradley, Brawley, Brown, Bryant, Burns,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733E6B" w:rsidRDefault="00733E6B" w:rsidP="00733E6B">
      <w:pPr>
        <w:widowControl w:val="0"/>
        <w:jc w:val="left"/>
      </w:pPr>
      <w:r>
        <w:t>Document Path: l:\council\bills\gm\24431cz20.docx</w:t>
      </w:r>
    </w:p>
    <w:p w:rsidR="00733E6B" w:rsidRDefault="00733E6B" w:rsidP="00733E6B">
      <w:pPr>
        <w:widowControl w:val="0"/>
        <w:jc w:val="left"/>
      </w:pPr>
    </w:p>
    <w:p w:rsidR="00733E6B" w:rsidRDefault="00733E6B" w:rsidP="00733E6B">
      <w:pPr>
        <w:widowControl w:val="0"/>
        <w:jc w:val="left"/>
      </w:pPr>
      <w:r>
        <w:t>Introduced in the House on September 22, 2020</w:t>
      </w:r>
    </w:p>
    <w:p w:rsidR="00733E6B" w:rsidRDefault="00733E6B" w:rsidP="00733E6B">
      <w:pPr>
        <w:widowControl w:val="0"/>
        <w:jc w:val="left"/>
      </w:pPr>
      <w:r>
        <w:t>Adopted by the House on September 22, 2020</w:t>
      </w:r>
    </w:p>
    <w:p w:rsidR="00733E6B" w:rsidRDefault="00733E6B" w:rsidP="00733E6B">
      <w:pPr>
        <w:widowControl w:val="0"/>
        <w:jc w:val="left"/>
      </w:pPr>
    </w:p>
    <w:p w:rsidR="00733E6B" w:rsidRDefault="006209EE" w:rsidP="00733E6B">
      <w:pPr>
        <w:widowControl w:val="0"/>
        <w:jc w:val="left"/>
      </w:pPr>
      <w:r>
        <w:t>Summary: Cynthia S. Smith</w:t>
      </w:r>
    </w:p>
    <w:p w:rsidR="00733E6B" w:rsidRDefault="00733E6B" w:rsidP="00733E6B">
      <w:pPr>
        <w:widowControl w:val="0"/>
        <w:jc w:val="left"/>
      </w:pPr>
    </w:p>
    <w:p w:rsidR="00733E6B" w:rsidRDefault="00733E6B" w:rsidP="00733E6B">
      <w:pPr>
        <w:widowControl w:val="0"/>
        <w:jc w:val="left"/>
      </w:pPr>
    </w:p>
    <w:p w:rsidR="00733E6B" w:rsidRDefault="00733E6B" w:rsidP="00733E6B">
      <w:pPr>
        <w:widowControl w:val="0"/>
        <w:tabs>
          <w:tab w:val="center" w:pos="590"/>
          <w:tab w:val="center" w:pos="1440"/>
          <w:tab w:val="left" w:pos="1872"/>
          <w:tab w:val="left" w:pos="9187"/>
        </w:tabs>
        <w:jc w:val="left"/>
      </w:pPr>
      <w:r w:rsidRPr="00733E6B">
        <w:rPr>
          <w:b/>
        </w:rPr>
        <w:t>HISTORY OF LEGISLATIVE ACTIONS</w:t>
      </w:r>
    </w:p>
    <w:p w:rsidR="00733E6B" w:rsidRDefault="00733E6B" w:rsidP="00733E6B">
      <w:pPr>
        <w:widowControl w:val="0"/>
        <w:tabs>
          <w:tab w:val="center" w:pos="590"/>
          <w:tab w:val="center" w:pos="1440"/>
          <w:tab w:val="left" w:pos="1872"/>
          <w:tab w:val="left" w:pos="9187"/>
        </w:tabs>
        <w:jc w:val="left"/>
      </w:pPr>
    </w:p>
    <w:p w:rsidR="00733E6B" w:rsidRPr="00733E6B" w:rsidRDefault="00733E6B" w:rsidP="00733E6B">
      <w:pPr>
        <w:widowControl w:val="0"/>
        <w:tabs>
          <w:tab w:val="center" w:pos="590"/>
          <w:tab w:val="center" w:pos="1440"/>
          <w:tab w:val="left" w:pos="1872"/>
          <w:tab w:val="left" w:pos="9187"/>
        </w:tabs>
        <w:jc w:val="left"/>
      </w:pPr>
      <w:r w:rsidRPr="00733E6B">
        <w:rPr>
          <w:u w:val="single"/>
        </w:rPr>
        <w:tab/>
        <w:t>Date</w:t>
      </w:r>
      <w:r w:rsidRPr="00733E6B">
        <w:rPr>
          <w:u w:val="single"/>
        </w:rPr>
        <w:tab/>
        <w:t>Body</w:t>
      </w:r>
      <w:r w:rsidRPr="00733E6B">
        <w:rPr>
          <w:u w:val="single"/>
        </w:rPr>
        <w:tab/>
        <w:t>Action Description with journal page number</w:t>
      </w:r>
      <w:r w:rsidRPr="00733E6B">
        <w:rPr>
          <w:u w:val="single"/>
        </w:rPr>
        <w:tab/>
      </w:r>
    </w:p>
    <w:p w:rsidR="001E1B2F" w:rsidRDefault="001E1B2F" w:rsidP="001E1B2F">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B63048">
          <w:rPr>
            <w:rStyle w:val="Hyperlink"/>
          </w:rPr>
          <w:t>House Journal</w:t>
        </w:r>
        <w:r w:rsidRPr="00B63048">
          <w:rPr>
            <w:rStyle w:val="Hyperlink"/>
          </w:rPr>
          <w:noBreakHyphen/>
          <w:t>page 9</w:t>
        </w:r>
      </w:hyperlink>
      <w:r>
        <w:t>)</w:t>
      </w:r>
    </w:p>
    <w:p w:rsidR="001E1B2F" w:rsidRDefault="001E1B2F" w:rsidP="001E1B2F">
      <w:pPr>
        <w:widowControl w:val="0"/>
        <w:tabs>
          <w:tab w:val="right" w:pos="1008"/>
          <w:tab w:val="left" w:pos="1152"/>
          <w:tab w:val="left" w:pos="1872"/>
          <w:tab w:val="left" w:pos="9187"/>
        </w:tabs>
        <w:ind w:left="2088" w:hanging="2088"/>
      </w:pPr>
    </w:p>
    <w:p w:rsidR="00733E6B" w:rsidRDefault="00733E6B" w:rsidP="00733E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3E6B">
          <w:rPr>
            <w:rStyle w:val="Hyperlink"/>
          </w:rPr>
          <w:t>legislative information</w:t>
        </w:r>
      </w:hyperlink>
      <w:r>
        <w:t xml:space="preserve"> at the website</w:t>
      </w:r>
    </w:p>
    <w:p w:rsidR="00733E6B" w:rsidRDefault="00733E6B" w:rsidP="00733E6B">
      <w:pPr>
        <w:widowControl w:val="0"/>
        <w:tabs>
          <w:tab w:val="right" w:pos="1008"/>
          <w:tab w:val="left" w:pos="1152"/>
          <w:tab w:val="left" w:pos="1872"/>
          <w:tab w:val="left" w:pos="9187"/>
        </w:tabs>
        <w:ind w:left="2088" w:hanging="2088"/>
        <w:jc w:val="left"/>
      </w:pPr>
    </w:p>
    <w:p w:rsidR="00733E6B" w:rsidRPr="00733E6B" w:rsidRDefault="00733E6B" w:rsidP="00733E6B">
      <w:pPr>
        <w:widowControl w:val="0"/>
        <w:tabs>
          <w:tab w:val="right" w:pos="1008"/>
          <w:tab w:val="left" w:pos="1152"/>
          <w:tab w:val="left" w:pos="1872"/>
          <w:tab w:val="left" w:pos="9187"/>
        </w:tabs>
        <w:ind w:left="2088" w:hanging="2088"/>
        <w:jc w:val="left"/>
      </w:pPr>
    </w:p>
    <w:p w:rsidR="00733E6B" w:rsidRDefault="00733E6B" w:rsidP="00733E6B">
      <w:r w:rsidRPr="00733E6B">
        <w:rPr>
          <w:b/>
        </w:rPr>
        <w:t>VERSIONS OF THIS BILL</w:t>
      </w:r>
    </w:p>
    <w:p w:rsidR="00733E6B" w:rsidRDefault="00733E6B" w:rsidP="00733E6B"/>
    <w:p w:rsidR="00733E6B" w:rsidRDefault="006E428B" w:rsidP="00733E6B">
      <w:hyperlink r:id="rId9" w:history="1">
        <w:r w:rsidR="00733E6B">
          <w:rPr>
            <w:rStyle w:val="Hyperlink"/>
          </w:rPr>
          <w:t>9/22/2020</w:t>
        </w:r>
      </w:hyperlink>
    </w:p>
    <w:p w:rsidR="00733E6B" w:rsidRDefault="00733E6B" w:rsidP="00733E6B"/>
    <w:p w:rsidR="00733E6B" w:rsidRDefault="00733E6B" w:rsidP="00733E6B">
      <w:pPr>
        <w:sectPr w:rsidR="00733E6B" w:rsidSect="00733E6B">
          <w:pgSz w:w="12240" w:h="15840" w:code="1"/>
          <w:pgMar w:top="1080" w:right="1440" w:bottom="1080" w:left="1440" w:header="720" w:footer="720" w:gutter="0"/>
          <w:cols w:space="720"/>
          <w:noEndnote/>
          <w:docGrid w:linePitch="360"/>
        </w:sectPr>
      </w:pPr>
    </w:p>
    <w:p w:rsidR="00B25968" w:rsidRDefault="00B259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3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0494">
        <w:rPr>
          <w:color w:val="000000" w:themeColor="text1"/>
          <w:u w:color="000000" w:themeColor="text1"/>
        </w:rPr>
        <w:t xml:space="preserve">TO CONGRATULATE AND RECOGNIZE CYNTHIA S. “CINDY” SMITH,  MEMBER OF THE LEXINGTON COUNTY SCHOOL DISTRICT ONE BOARD OF TRUSTEES, AND TO WISH HER CONTINUED SUCCESS AS SHE RETIRES AFTER TWENTY YEARS OF OUTSTANDING SERVICE ON THE BOARD.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it is altogether fitting and proper that the members of the House of Representatives should pause in their deliberations to express their gratitude to Cynthia S. “Cindy” Smith for her significant contributions to Lexington County School District One during her two decades of service on the board of trustees;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she earned a bachelor’s degree from the University of South Carolina and worked with Colonial Supplemental Insurance Company for fifteen years before joining her husband in their family business;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while serving as president of the Lexington Elementary School PTA for the benefit of her family, she became very involved in the affairs of Lexington County School District One;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Whereas, after serving </w:t>
      </w:r>
      <w:r w:rsidR="00A94992">
        <w:rPr>
          <w:color w:val="000000" w:themeColor="text1"/>
          <w:u w:color="000000" w:themeColor="text1"/>
        </w:rPr>
        <w:t>o</w:t>
      </w:r>
      <w:r w:rsidRPr="00AB0494">
        <w:rPr>
          <w:color w:val="000000" w:themeColor="text1"/>
          <w:u w:color="000000" w:themeColor="text1"/>
        </w:rPr>
        <w:t xml:space="preserve">n the PTA and her children’s School Improvement Council, she decided to run for the district’s board of trustees; and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Whereas, elected to the board in 2000, she has served as secretary, vice chair, and chair at various times throughout her twenty years of service.  She also served as the treasurer, secretary, vice president, and then president of the South Carolina School Boards Association where she led the advocacy, policy making, and leadership efforts </w:t>
      </w:r>
      <w:r w:rsidRPr="00AB0494">
        <w:rPr>
          <w:color w:val="000000" w:themeColor="text1"/>
          <w:u w:color="000000" w:themeColor="text1"/>
        </w:rPr>
        <w:lastRenderedPageBreak/>
        <w:t>of the school boards of all seventy</w:t>
      </w:r>
      <w:r w:rsidR="001C253C">
        <w:rPr>
          <w:color w:val="000000" w:themeColor="text1"/>
          <w:u w:color="000000" w:themeColor="text1"/>
        </w:rPr>
        <w:noBreakHyphen/>
      </w:r>
      <w:r w:rsidRPr="00AB0494">
        <w:rPr>
          <w:color w:val="000000" w:themeColor="text1"/>
          <w:u w:color="000000" w:themeColor="text1"/>
        </w:rPr>
        <w:t>three public school districts in the Palmetto State;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when she joined Lexington County School District One, the district had seventeen schools and almost seventeen thousand students. As she retires, the district now boasts thirty</w:t>
      </w:r>
      <w:r w:rsidR="001C253C">
        <w:rPr>
          <w:color w:val="000000" w:themeColor="text1"/>
          <w:u w:color="000000" w:themeColor="text1"/>
        </w:rPr>
        <w:noBreakHyphen/>
      </w:r>
      <w:r w:rsidRPr="00AB0494">
        <w:rPr>
          <w:color w:val="000000" w:themeColor="text1"/>
          <w:u w:color="000000" w:themeColor="text1"/>
        </w:rPr>
        <w:t>two schools and more than twenty</w:t>
      </w:r>
      <w:r w:rsidR="001C253C">
        <w:rPr>
          <w:color w:val="000000" w:themeColor="text1"/>
          <w:u w:color="000000" w:themeColor="text1"/>
        </w:rPr>
        <w:noBreakHyphen/>
      </w:r>
      <w:r w:rsidRPr="00AB0494">
        <w:rPr>
          <w:color w:val="000000" w:themeColor="text1"/>
          <w:u w:color="000000" w:themeColor="text1"/>
        </w:rPr>
        <w:t>seven thousand students.  Although one of the fastest</w:t>
      </w:r>
      <w:r w:rsidR="00A94992">
        <w:rPr>
          <w:color w:val="000000" w:themeColor="text1"/>
          <w:u w:color="000000" w:themeColor="text1"/>
        </w:rPr>
        <w:t xml:space="preserve"> </w:t>
      </w:r>
      <w:r w:rsidRPr="00AB0494">
        <w:rPr>
          <w:color w:val="000000" w:themeColor="text1"/>
          <w:u w:color="000000" w:themeColor="text1"/>
        </w:rPr>
        <w:t>growing school districts in the State and ranking sixth in total enrollment, this district has maintained an excellent academic reputation under her leadership, drawing accolades and national recognition for high academic growth and programs;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Whereas, she not only is recognized for the most consecutive years of service as a board member, but also is highly regarded as a leader among leaders by school boards and school superintendents throughout the State, while always putting the students and staff of Lexington County School District One first; and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devoted to her community, she chaired the South Carolina Insurance Trust Board of Directors, the Lexington District One Educational Foundation, and the Lexington Woman’s Club</w:t>
      </w:r>
      <w:r w:rsidR="00A94992">
        <w:rPr>
          <w:color w:val="000000" w:themeColor="text1"/>
          <w:u w:color="000000" w:themeColor="text1"/>
        </w:rPr>
        <w:t>,</w:t>
      </w:r>
      <w:r w:rsidRPr="00AB0494">
        <w:rPr>
          <w:color w:val="000000" w:themeColor="text1"/>
          <w:u w:color="000000" w:themeColor="text1"/>
        </w:rPr>
        <w:t xml:space="preserve"> and served on the executive board of the Friends of the Lexington County Library and the board of directors for the South Carolina School Improvement Council; and</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Whereas, the members of the South Carolina House of Representatives are pleased to honor Cindy Smith upon her retirement from the Lexington County School District One Board of Trustees, and wish her much happiness in all her future activities.  Now, therefore,</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Be it resolved by the House of Representatives: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494">
        <w:rPr>
          <w:color w:val="000000" w:themeColor="text1"/>
          <w:u w:color="000000" w:themeColor="text1"/>
        </w:rPr>
        <w:t xml:space="preserve">That the members of the South Carolina House of Representatives, by this resolution, congratulate and recognize Cynthia S. “Cindy” Smith, a member of Lexington County School District One Board of Trustees, and wish her continued success as she retires after twenty years of outstanding service on the board.  </w:t>
      </w:r>
    </w:p>
    <w:p w:rsidR="00385891" w:rsidRPr="00AB0494"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3E9" w:rsidRDefault="00385891" w:rsidP="0038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0494">
        <w:rPr>
          <w:color w:val="000000" w:themeColor="text1"/>
          <w:u w:color="000000" w:themeColor="text1"/>
        </w:rPr>
        <w:t>Be it further resolved that a copy of this resolution be provided to Cynthia S. “Cindy” Smith.</w:t>
      </w:r>
    </w:p>
    <w:p w:rsidR="00BE1E21" w:rsidRDefault="001C25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E6B" w:rsidRDefault="00733E6B" w:rsidP="00733E6B">
      <w:pPr>
        <w:suppressAutoHyphens/>
      </w:pPr>
    </w:p>
    <w:sectPr w:rsidR="00733E6B" w:rsidSect="00733E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3E9" w:rsidRDefault="00CC73E9" w:rsidP="009F0C77">
      <w:r>
        <w:separator/>
      </w:r>
    </w:p>
  </w:endnote>
  <w:endnote w:type="continuationSeparator" w:id="0">
    <w:p w:rsidR="00CC73E9" w:rsidRDefault="00CC73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8AED71-4E96-4D53-9299-EB305C195ECF}"/>
    <w:embedBold r:id="rId2" w:fontKey="{9D52A1E7-3188-49FB-A19E-3BAC4A8F3E40}"/>
  </w:font>
  <w:font w:name="Calibri">
    <w:panose1 w:val="020F0502020204030204"/>
    <w:charset w:val="00"/>
    <w:family w:val="swiss"/>
    <w:pitch w:val="variable"/>
    <w:sig w:usb0="E0002EFF" w:usb1="C000247B" w:usb2="00000009" w:usb3="00000000" w:csb0="000001FF" w:csb1="00000000"/>
    <w:embedRegular r:id="rId3" w:fontKey="{55584841-A675-4AA2-AE0C-CDD008B5F6E0}"/>
  </w:font>
  <w:font w:name="Segoe UI">
    <w:panose1 w:val="020B0502040204020203"/>
    <w:charset w:val="00"/>
    <w:family w:val="swiss"/>
    <w:pitch w:val="variable"/>
    <w:sig w:usb0="E4002EFF" w:usb1="C000E47F" w:usb2="00000009" w:usb3="00000000" w:csb0="000001FF" w:csb1="00000000"/>
    <w:embedRegular r:id="rId4" w:fontKey="{4CB84436-0CEC-46C7-8743-12043BC3EA90}"/>
  </w:font>
  <w:font w:name="Cambria">
    <w:panose1 w:val="02040503050406030204"/>
    <w:charset w:val="00"/>
    <w:family w:val="roman"/>
    <w:pitch w:val="variable"/>
    <w:sig w:usb0="E00006FF" w:usb1="420024FF" w:usb2="02000000" w:usb3="00000000" w:csb0="0000019F" w:csb1="00000000"/>
    <w:embedRegular r:id="rId5" w:fontKey="{691FF08B-7742-41B0-B5E8-D74BFCDAB6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E6B" w:rsidRPr="00B25968" w:rsidRDefault="00733E6B" w:rsidP="00B25968">
    <w:pPr>
      <w:pStyle w:val="Footer"/>
      <w:tabs>
        <w:tab w:val="clear" w:pos="4680"/>
        <w:tab w:val="clear" w:pos="9360"/>
        <w:tab w:val="center" w:pos="2995"/>
      </w:tabs>
      <w:spacing w:before="120"/>
    </w:pPr>
    <w:r>
      <w:t>[5599]</w:t>
    </w:r>
    <w:r>
      <w:tab/>
    </w:r>
    <w:r>
      <w:fldChar w:fldCharType="begin"/>
    </w:r>
    <w:r>
      <w:instrText xml:space="preserve"> PAGE  \* MERGEFORMAT </w:instrText>
    </w:r>
    <w:r>
      <w:fldChar w:fldCharType="separate"/>
    </w:r>
    <w:r w:rsidR="006209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3E9" w:rsidRDefault="00CC73E9" w:rsidP="009F0C77">
      <w:r>
        <w:separator/>
      </w:r>
    </w:p>
  </w:footnote>
  <w:footnote w:type="continuationSeparator" w:id="0">
    <w:p w:rsidR="00CC73E9" w:rsidRDefault="00CC73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1CZ20"/>
    <w:docVar w:name="CoverBillType" w:val="r"/>
    <w:docVar w:name="DocPath" w:val="L:\Council\bills\GM\24431CZ20.DOCX"/>
    <w:docVar w:name="dvBillNumber" w:val="5599"/>
    <w:docVar w:name="dvBillNumberPrefix" w:val="H. "/>
    <w:docVar w:name="dvOriginalBody" w:val="House"/>
    <w:docVar w:name="dvSteno" w:val="GM"/>
    <w:docVar w:name="NameofBody" w:val="h"/>
    <w:docVar w:name="vGroup2" w:val="Council"/>
  </w:docVars>
  <w:rsids>
    <w:rsidRoot w:val="00CC73E9"/>
    <w:rsid w:val="00011869"/>
    <w:rsid w:val="00015CD6"/>
    <w:rsid w:val="000E0100"/>
    <w:rsid w:val="000E1785"/>
    <w:rsid w:val="000F40FA"/>
    <w:rsid w:val="001035F1"/>
    <w:rsid w:val="0010776B"/>
    <w:rsid w:val="00133E66"/>
    <w:rsid w:val="001435A3"/>
    <w:rsid w:val="00146ED3"/>
    <w:rsid w:val="00151044"/>
    <w:rsid w:val="001C253C"/>
    <w:rsid w:val="001D08F2"/>
    <w:rsid w:val="001D3A58"/>
    <w:rsid w:val="001D525B"/>
    <w:rsid w:val="001D7F4F"/>
    <w:rsid w:val="001E1B2F"/>
    <w:rsid w:val="00205238"/>
    <w:rsid w:val="002321B6"/>
    <w:rsid w:val="00232912"/>
    <w:rsid w:val="00250967"/>
    <w:rsid w:val="002543C8"/>
    <w:rsid w:val="0025541D"/>
    <w:rsid w:val="00284AAE"/>
    <w:rsid w:val="002E5912"/>
    <w:rsid w:val="00301B21"/>
    <w:rsid w:val="00325348"/>
    <w:rsid w:val="0032732C"/>
    <w:rsid w:val="00336AD0"/>
    <w:rsid w:val="0037079A"/>
    <w:rsid w:val="0038589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9EE"/>
    <w:rsid w:val="006215AA"/>
    <w:rsid w:val="0067664F"/>
    <w:rsid w:val="006913C9"/>
    <w:rsid w:val="0069470D"/>
    <w:rsid w:val="006D58AA"/>
    <w:rsid w:val="00733E6B"/>
    <w:rsid w:val="00734F00"/>
    <w:rsid w:val="00736959"/>
    <w:rsid w:val="00794E7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992"/>
    <w:rsid w:val="00A9741D"/>
    <w:rsid w:val="00AC34A2"/>
    <w:rsid w:val="00AD1C9A"/>
    <w:rsid w:val="00AD4B17"/>
    <w:rsid w:val="00B25968"/>
    <w:rsid w:val="00B412D4"/>
    <w:rsid w:val="00B64FFF"/>
    <w:rsid w:val="00BE1E21"/>
    <w:rsid w:val="00BE3C22"/>
    <w:rsid w:val="00C0345E"/>
    <w:rsid w:val="00C21ABE"/>
    <w:rsid w:val="00C22A7F"/>
    <w:rsid w:val="00C31C95"/>
    <w:rsid w:val="00C3483A"/>
    <w:rsid w:val="00C74E9D"/>
    <w:rsid w:val="00C826DD"/>
    <w:rsid w:val="00C82FD3"/>
    <w:rsid w:val="00C92819"/>
    <w:rsid w:val="00CC6B7B"/>
    <w:rsid w:val="00CC73E9"/>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54DFD-5E62-4A45-9840-D19D5F0A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53C"/>
    <w:rPr>
      <w:rFonts w:ascii="Segoe UI" w:eastAsia="Times New Roman" w:hAnsi="Segoe UI" w:cs="Segoe UI"/>
      <w:sz w:val="18"/>
      <w:szCs w:val="18"/>
    </w:rPr>
  </w:style>
  <w:style w:type="character" w:styleId="Hyperlink">
    <w:name w:val="Hyperlink"/>
    <w:basedOn w:val="DefaultParagraphFont"/>
    <w:uiPriority w:val="99"/>
    <w:unhideWhenUsed/>
    <w:rsid w:val="00733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99&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99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57FB9-AF5E-48B0-B6BA-C07A55865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5599: Subject not yet available - South Carolina Legislature Online</dc:title>
  <dc:creator>Niki Downey</dc:creator>
  <cp:lastModifiedBy>Derrick Williamson</cp:lastModifiedBy>
  <cp:revision>2</cp:revision>
  <cp:lastPrinted>2020-09-21T19:45:00Z</cp:lastPrinted>
  <dcterms:created xsi:type="dcterms:W3CDTF">2020-10-15T18:51:00Z</dcterms:created>
  <dcterms:modified xsi:type="dcterms:W3CDTF">2020-10-15T18:51:00Z</dcterms:modified>
</cp:coreProperties>
</file>