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D54" w:rsidRDefault="00506D54" w:rsidP="00506D54">
      <w:pPr>
        <w:widowControl w:val="0"/>
        <w:jc w:val="center"/>
      </w:pPr>
      <w:r w:rsidRPr="00506D54">
        <w:rPr>
          <w:b/>
        </w:rPr>
        <w:t>South Carolina General Assembly</w:t>
      </w:r>
    </w:p>
    <w:p w:rsidR="00506D54" w:rsidRDefault="00506D54" w:rsidP="00506D54">
      <w:pPr>
        <w:widowControl w:val="0"/>
        <w:jc w:val="center"/>
      </w:pPr>
      <w:r>
        <w:t>123rd Session, 2019-2020</w:t>
      </w:r>
    </w:p>
    <w:p w:rsidR="00506D54" w:rsidRDefault="00506D54" w:rsidP="00506D54">
      <w:pPr>
        <w:widowControl w:val="0"/>
      </w:pPr>
    </w:p>
    <w:p w:rsidR="00506D54" w:rsidRDefault="00506D54" w:rsidP="00506D54">
      <w:pPr>
        <w:widowControl w:val="0"/>
        <w:rPr>
          <w:b/>
        </w:rPr>
      </w:pPr>
      <w:r w:rsidRPr="00506D54">
        <w:rPr>
          <w:b/>
        </w:rPr>
        <w:t>S.</w:t>
      </w:r>
      <w:r>
        <w:rPr>
          <w:b/>
        </w:rPr>
        <w:t xml:space="preserve"> </w:t>
      </w:r>
      <w:r w:rsidRPr="00506D54">
        <w:rPr>
          <w:b/>
        </w:rPr>
        <w:t>654</w:t>
      </w:r>
    </w:p>
    <w:p w:rsidR="00506D54" w:rsidRDefault="00506D54" w:rsidP="00506D54">
      <w:pPr>
        <w:widowControl w:val="0"/>
        <w:rPr>
          <w:b/>
        </w:rPr>
      </w:pPr>
    </w:p>
    <w:p w:rsidR="00506D54" w:rsidRDefault="00506D54" w:rsidP="00506D54">
      <w:pPr>
        <w:widowControl w:val="0"/>
      </w:pPr>
      <w:r w:rsidRPr="00506D54">
        <w:rPr>
          <w:b/>
        </w:rPr>
        <w:t>STATUS INFORMATION</w:t>
      </w:r>
    </w:p>
    <w:p w:rsidR="00506D54" w:rsidRDefault="00506D54" w:rsidP="00506D54">
      <w:pPr>
        <w:widowControl w:val="0"/>
      </w:pPr>
    </w:p>
    <w:p w:rsidR="00506D54" w:rsidRDefault="00506D54" w:rsidP="00506D54">
      <w:pPr>
        <w:widowControl w:val="0"/>
      </w:pPr>
      <w:r>
        <w:t>Senate Resolution</w:t>
      </w:r>
    </w:p>
    <w:p w:rsidR="00506D54" w:rsidRDefault="00506D54" w:rsidP="00506D54">
      <w:pPr>
        <w:widowControl w:val="0"/>
      </w:pPr>
      <w:r>
        <w:t>Sponsors: Senator Alexander</w:t>
      </w:r>
    </w:p>
    <w:p w:rsidR="00506D54" w:rsidRDefault="00506D54" w:rsidP="00506D54">
      <w:pPr>
        <w:widowControl w:val="0"/>
      </w:pPr>
      <w:r>
        <w:t>Document Path: l:\s-res\tca\022hung.kmm.tca.docx</w:t>
      </w:r>
    </w:p>
    <w:p w:rsidR="00506D54" w:rsidRDefault="00506D54" w:rsidP="00506D54">
      <w:pPr>
        <w:widowControl w:val="0"/>
      </w:pPr>
    </w:p>
    <w:p w:rsidR="00F80AE7" w:rsidRDefault="00F80AE7" w:rsidP="00506D54">
      <w:pPr>
        <w:widowControl w:val="0"/>
      </w:pPr>
      <w:r>
        <w:t>Introduced in the Senate on March 13, 2019</w:t>
      </w:r>
    </w:p>
    <w:p w:rsidR="00F80AE7" w:rsidRDefault="00F80AE7" w:rsidP="00506D54">
      <w:pPr>
        <w:widowControl w:val="0"/>
      </w:pPr>
      <w:r>
        <w:t>Adopted by the Senate on April 23, 2019</w:t>
      </w:r>
    </w:p>
    <w:p w:rsidR="00F80AE7" w:rsidRDefault="00F80AE7" w:rsidP="00506D54">
      <w:pPr>
        <w:widowControl w:val="0"/>
      </w:pPr>
    </w:p>
    <w:p w:rsidR="00506D54" w:rsidRDefault="00506D54" w:rsidP="00506D54">
      <w:pPr>
        <w:widowControl w:val="0"/>
      </w:pPr>
      <w:r>
        <w:t xml:space="preserve">Summary: </w:t>
      </w:r>
      <w:r w:rsidR="00DA27D3">
        <w:t>Hunger Action Month</w:t>
      </w:r>
    </w:p>
    <w:p w:rsidR="00506D54" w:rsidRDefault="00506D54" w:rsidP="00506D54">
      <w:pPr>
        <w:widowControl w:val="0"/>
      </w:pPr>
    </w:p>
    <w:p w:rsidR="00506D54" w:rsidRDefault="00506D54" w:rsidP="00506D54">
      <w:pPr>
        <w:widowControl w:val="0"/>
      </w:pPr>
    </w:p>
    <w:p w:rsidR="00506D54" w:rsidRDefault="00506D54" w:rsidP="00506D5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06D54">
        <w:rPr>
          <w:b/>
        </w:rPr>
        <w:t>HISTORY OF LEGISLATIVE ACTIONS</w:t>
      </w:r>
    </w:p>
    <w:p w:rsidR="00506D54" w:rsidRDefault="00506D54" w:rsidP="00506D5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06D54" w:rsidRPr="00506D54" w:rsidRDefault="00506D54" w:rsidP="00506D5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06D54">
        <w:rPr>
          <w:u w:val="single"/>
        </w:rPr>
        <w:tab/>
        <w:t>Date</w:t>
      </w:r>
      <w:r w:rsidRPr="00506D54">
        <w:rPr>
          <w:u w:val="single"/>
        </w:rPr>
        <w:tab/>
        <w:t>Body</w:t>
      </w:r>
      <w:r w:rsidRPr="00506D54">
        <w:rPr>
          <w:u w:val="single"/>
        </w:rPr>
        <w:tab/>
        <w:t>Action Description with journal page number</w:t>
      </w:r>
      <w:r w:rsidRPr="00506D54">
        <w:rPr>
          <w:u w:val="single"/>
        </w:rPr>
        <w:tab/>
      </w:r>
    </w:p>
    <w:p w:rsidR="009C2BC0" w:rsidRDefault="009C2BC0" w:rsidP="009C2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Senate</w:t>
      </w:r>
      <w:r>
        <w:tab/>
      </w:r>
      <w:r w:rsidRPr="00DC33FA">
        <w:t>Introduced (</w:t>
      </w:r>
      <w:hyperlink r:id="rId6" w:history="1">
        <w:r w:rsidRPr="00DC33FA">
          <w:rPr>
            <w:rStyle w:val="Hyperlink"/>
          </w:rPr>
          <w:t>Senate Journal</w:t>
        </w:r>
        <w:r w:rsidRPr="00DC33FA">
          <w:rPr>
            <w:rStyle w:val="Hyperlink"/>
          </w:rPr>
          <w:noBreakHyphen/>
          <w:t>page 6</w:t>
        </w:r>
      </w:hyperlink>
      <w:r w:rsidRPr="00DC33FA">
        <w:t>)</w:t>
      </w:r>
    </w:p>
    <w:p w:rsidR="009C2BC0" w:rsidRDefault="009C2BC0" w:rsidP="009C2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Senate</w:t>
      </w:r>
      <w:r>
        <w:tab/>
      </w:r>
      <w:r w:rsidRPr="00DC33FA">
        <w:t xml:space="preserve">Referred </w:t>
      </w:r>
      <w:r>
        <w:t xml:space="preserve">to Committee on </w:t>
      </w:r>
      <w:r w:rsidRPr="00DC33FA">
        <w:rPr>
          <w:b/>
        </w:rPr>
        <w:t>Medical Affairs</w:t>
      </w:r>
      <w:r>
        <w:t xml:space="preserve"> </w:t>
      </w:r>
      <w:r w:rsidRPr="00DC33FA">
        <w:t>(</w:t>
      </w:r>
      <w:hyperlink r:id="rId7" w:history="1">
        <w:r w:rsidRPr="00DC33FA">
          <w:rPr>
            <w:rStyle w:val="Hyperlink"/>
          </w:rPr>
          <w:t>Senate Journal</w:t>
        </w:r>
        <w:r w:rsidRPr="00DC33FA">
          <w:rPr>
            <w:rStyle w:val="Hyperlink"/>
          </w:rPr>
          <w:noBreakHyphen/>
          <w:t>page 6</w:t>
        </w:r>
      </w:hyperlink>
      <w:r w:rsidRPr="00DC33FA">
        <w:t>)</w:t>
      </w:r>
    </w:p>
    <w:p w:rsidR="009C2BC0" w:rsidRDefault="009C2BC0" w:rsidP="009C2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Senate</w:t>
      </w:r>
      <w:r>
        <w:tab/>
      </w:r>
      <w:r w:rsidRPr="00DC33FA">
        <w:t>Polled o</w:t>
      </w:r>
      <w:r>
        <w:t xml:space="preserve">ut of committee </w:t>
      </w:r>
      <w:r w:rsidRPr="00DC33FA">
        <w:rPr>
          <w:b/>
        </w:rPr>
        <w:t>Medical Affairs</w:t>
      </w:r>
      <w:r>
        <w:t xml:space="preserve"> </w:t>
      </w:r>
      <w:r w:rsidRPr="00DC33FA">
        <w:t>(</w:t>
      </w:r>
      <w:hyperlink r:id="rId8" w:history="1">
        <w:r w:rsidRPr="00DC33FA">
          <w:rPr>
            <w:rStyle w:val="Hyperlink"/>
          </w:rPr>
          <w:t>Senate Journal</w:t>
        </w:r>
        <w:r w:rsidRPr="00DC33FA">
          <w:rPr>
            <w:rStyle w:val="Hyperlink"/>
          </w:rPr>
          <w:noBreakHyphen/>
          <w:t>page 6</w:t>
        </w:r>
      </w:hyperlink>
      <w:r w:rsidRPr="00DC33FA">
        <w:t>)</w:t>
      </w:r>
    </w:p>
    <w:p w:rsidR="009C2BC0" w:rsidRDefault="009C2BC0" w:rsidP="009C2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Senate</w:t>
      </w:r>
      <w:r>
        <w:tab/>
      </w:r>
      <w:r w:rsidRPr="00DC33FA">
        <w:t>Committee re</w:t>
      </w:r>
      <w:r>
        <w:t xml:space="preserve">port: Favorable </w:t>
      </w:r>
      <w:r w:rsidRPr="00DC33FA">
        <w:rPr>
          <w:b/>
        </w:rPr>
        <w:t>Medical Affairs</w:t>
      </w:r>
      <w:r>
        <w:t xml:space="preserve"> </w:t>
      </w:r>
      <w:r w:rsidRPr="00DC33FA">
        <w:t>(</w:t>
      </w:r>
      <w:hyperlink r:id="rId9" w:history="1">
        <w:r w:rsidRPr="00DC33FA">
          <w:rPr>
            <w:rStyle w:val="Hyperlink"/>
          </w:rPr>
          <w:t>Senate Journal</w:t>
        </w:r>
        <w:r w:rsidRPr="00DC33FA">
          <w:rPr>
            <w:rStyle w:val="Hyperlink"/>
          </w:rPr>
          <w:noBreakHyphen/>
          <w:t>page 6</w:t>
        </w:r>
      </w:hyperlink>
      <w:r w:rsidRPr="00DC33FA">
        <w:t>)</w:t>
      </w:r>
    </w:p>
    <w:p w:rsidR="009C2BC0" w:rsidRDefault="009C2BC0" w:rsidP="009C2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4/12/2019</w:t>
      </w:r>
      <w:r>
        <w:tab/>
      </w:r>
      <w:r>
        <w:tab/>
      </w:r>
      <w:r w:rsidRPr="00DC33FA">
        <w:t>Scrivener's error corrected</w:t>
      </w:r>
    </w:p>
    <w:p w:rsidR="009C2BC0" w:rsidRDefault="009C2BC0" w:rsidP="009C2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4/23/2019</w:t>
      </w:r>
      <w:r>
        <w:tab/>
        <w:t>Senate</w:t>
      </w:r>
      <w:r>
        <w:tab/>
      </w:r>
      <w:r w:rsidRPr="00DC33FA">
        <w:t>Adopted (</w:t>
      </w:r>
      <w:hyperlink r:id="rId10" w:history="1">
        <w:r w:rsidRPr="00DC33FA">
          <w:rPr>
            <w:rStyle w:val="Hyperlink"/>
          </w:rPr>
          <w:t>Senate Journal</w:t>
        </w:r>
        <w:r w:rsidRPr="00DC33FA">
          <w:rPr>
            <w:rStyle w:val="Hyperlink"/>
          </w:rPr>
          <w:noBreakHyphen/>
          <w:t>page 15</w:t>
        </w:r>
      </w:hyperlink>
      <w:r w:rsidRPr="00DC33FA">
        <w:t>)</w:t>
      </w:r>
    </w:p>
    <w:p w:rsidR="009C2BC0" w:rsidRDefault="009C2BC0" w:rsidP="009C2B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6D54" w:rsidRDefault="00506D54" w:rsidP="00506D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1" w:history="1">
        <w:r w:rsidRPr="00506D54">
          <w:rPr>
            <w:rStyle w:val="Hyperlink"/>
          </w:rPr>
          <w:t>legislative information</w:t>
        </w:r>
      </w:hyperlink>
      <w:r>
        <w:t xml:space="preserve"> at the website</w:t>
      </w:r>
    </w:p>
    <w:p w:rsidR="00506D54" w:rsidRDefault="00506D54" w:rsidP="00506D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6D54" w:rsidRPr="00506D54" w:rsidRDefault="00506D54" w:rsidP="00506D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6D54" w:rsidRDefault="00506D54" w:rsidP="00506D54">
      <w:pPr>
        <w:widowControl w:val="0"/>
      </w:pPr>
      <w:r w:rsidRPr="00506D54">
        <w:rPr>
          <w:b/>
        </w:rPr>
        <w:t>VERSIONS OF THIS BILL</w:t>
      </w:r>
    </w:p>
    <w:p w:rsidR="00506D54" w:rsidRDefault="00506D54" w:rsidP="00506D54">
      <w:pPr>
        <w:widowControl w:val="0"/>
      </w:pPr>
    </w:p>
    <w:p w:rsidR="00506D54" w:rsidRDefault="009F4FBB" w:rsidP="00506D54">
      <w:pPr>
        <w:widowControl w:val="0"/>
      </w:pPr>
      <w:hyperlink r:id="rId12" w:history="1">
        <w:r w:rsidR="00506D54">
          <w:rPr>
            <w:rStyle w:val="Hyperlink"/>
          </w:rPr>
          <w:t>3/13/2019</w:t>
        </w:r>
      </w:hyperlink>
    </w:p>
    <w:p w:rsidR="00506D54" w:rsidRDefault="009F4FBB" w:rsidP="00506D54">
      <w:hyperlink r:id="rId13" w:history="1">
        <w:r w:rsidR="00776D95" w:rsidRPr="00776D95">
          <w:rPr>
            <w:rStyle w:val="Hyperlink"/>
          </w:rPr>
          <w:t>4/11/2019</w:t>
        </w:r>
      </w:hyperlink>
    </w:p>
    <w:p w:rsidR="00776D95" w:rsidRDefault="009F4FBB" w:rsidP="00506D54">
      <w:hyperlink r:id="rId14" w:history="1">
        <w:r w:rsidR="000A2C8F" w:rsidRPr="000A2C8F">
          <w:rPr>
            <w:rStyle w:val="Hyperlink"/>
          </w:rPr>
          <w:t>4/12/2019</w:t>
        </w:r>
      </w:hyperlink>
    </w:p>
    <w:p w:rsidR="000A2C8F" w:rsidRDefault="000A2C8F" w:rsidP="00506D54"/>
    <w:p w:rsidR="00506D54" w:rsidRDefault="00506D54" w:rsidP="00506D54">
      <w:pPr>
        <w:sectPr w:rsidR="00506D54" w:rsidSect="00506D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11, 2019</w:t>
      </w: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Pr="002F0B94" w:rsidRDefault="000A2C8F" w:rsidP="002F0B9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654</w:t>
      </w: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Default="000A2C8F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876BB">
        <w:t>Senator Alexander</w:t>
      </w: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Default="000A2C8F" w:rsidP="00A5243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4/11/19--S.</w:t>
      </w:r>
      <w:r>
        <w:rPr>
          <w:rFonts w:eastAsia="Times New Roman"/>
        </w:rPr>
        <w:tab/>
        <w:t>[SEC 4/12/19 3:38 PM]</w:t>
      </w: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13, 2019.</w:t>
      </w:r>
    </w:p>
    <w:p w:rsidR="000A2C8F" w:rsidRPr="002F0B94" w:rsidRDefault="000A2C8F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Pr="002F0B94" w:rsidRDefault="000A2C8F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0A2C8F" w:rsidRDefault="000A2C8F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Senate Resolution (S. 654) to recognize September as “Hunger Action Month” in South Carolina, etc., respectfully</w:t>
      </w:r>
    </w:p>
    <w:p w:rsidR="000A2C8F" w:rsidRPr="002F0B94" w:rsidRDefault="000A2C8F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Senate Resolution out majority favorable.</w:t>
      </w: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A2C8F" w:rsidSect="002F0B94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A2C8F" w:rsidRPr="00522CE0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Pr="00522CE0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Pr="00522CE0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Pr="00522CE0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Pr="00522CE0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Pr="00522CE0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Pr="00522CE0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Pr="00522CE0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Pr="008F023B" w:rsidRDefault="000A2C8F" w:rsidP="00B83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0A2C8F" w:rsidRPr="00522CE0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Pr="00522CE0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E5EE8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>S</w:t>
      </w:r>
      <w:r w:rsidRPr="00CE5EE8">
        <w:rPr>
          <w:color w:val="000000" w:themeColor="text1"/>
          <w:u w:color="000000" w:themeColor="text1"/>
        </w:rPr>
        <w:t>EPTEMBER AS</w:t>
      </w:r>
      <w:r>
        <w:rPr>
          <w:color w:val="000000" w:themeColor="text1"/>
          <w:u w:color="000000" w:themeColor="text1"/>
        </w:rPr>
        <w:t xml:space="preserve"> “H</w:t>
      </w:r>
      <w:r w:rsidRPr="00CE5EE8">
        <w:rPr>
          <w:color w:val="000000" w:themeColor="text1"/>
          <w:u w:color="000000" w:themeColor="text1"/>
        </w:rPr>
        <w:t xml:space="preserve">UNGER </w:t>
      </w:r>
      <w:r>
        <w:rPr>
          <w:color w:val="000000" w:themeColor="text1"/>
          <w:u w:color="000000" w:themeColor="text1"/>
        </w:rPr>
        <w:t>A</w:t>
      </w:r>
      <w:r w:rsidRPr="00CE5EE8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M</w:t>
      </w:r>
      <w:r w:rsidRPr="00CE5EE8">
        <w:rPr>
          <w:color w:val="000000" w:themeColor="text1"/>
          <w:u w:color="000000" w:themeColor="text1"/>
        </w:rPr>
        <w:t>ONTH</w:t>
      </w:r>
      <w:r>
        <w:rPr>
          <w:color w:val="000000" w:themeColor="text1"/>
          <w:u w:color="000000" w:themeColor="text1"/>
        </w:rPr>
        <w:t>” IN SOUTH C</w:t>
      </w:r>
      <w:r w:rsidRPr="00CE5EE8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>.</w:t>
      </w: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A2C8F" w:rsidRPr="00CE5EE8" w:rsidRDefault="000A2C8F" w:rsidP="00CD189E">
      <w:pPr>
        <w:pStyle w:val="enactingclause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“Hunger Action Month” provide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unified opportunity for communities in the United States to focus attention on the persistent problem of domestic hunger and to mobilize to create a movement to help end hunger in America; and</w:t>
      </w:r>
    </w:p>
    <w:p w:rsidR="000A2C8F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0A2C8F" w:rsidRPr="00CE5EE8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in 2017, 11.8% of United States households were food insecure, according to the United States Department of Agriculture; and</w:t>
      </w:r>
    </w:p>
    <w:p w:rsidR="000A2C8F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0A2C8F" w:rsidRPr="00CE5EE8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 South Carolina, h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unger is a reality for 19.8% of the population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or nearly one in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five individuals. In 2016,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687,880 South Carolinians did not always know where they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would find their next meal,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according to a study published by Feeding America; and</w:t>
      </w:r>
    </w:p>
    <w:p w:rsidR="000A2C8F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0A2C8F" w:rsidRPr="00CE5EE8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m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any households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this State and nation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experience hunger, and some people in these households frequently skip meals or eat too little,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even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going without food for a whole day; and</w:t>
      </w:r>
    </w:p>
    <w:p w:rsidR="000A2C8F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0A2C8F" w:rsidRPr="00CE5EE8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hunger dramatically affects all members of families, regardless of their age. R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esearch shows that preschool and school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age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d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children who experience severe hunger have higher levels of chronic illness, anxiety and depression, and behavioral problems than children receiving a well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balanced diet; and</w:t>
      </w:r>
    </w:p>
    <w:p w:rsidR="000A2C8F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0A2C8F" w:rsidRPr="00CE5EE8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food-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insecure seniors have lower nutrient intakes than food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-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secure seniors, and without proper nutrients, seniors are at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increased risk of disability, deteriorated health conditions, decreased resistance to infections, lengthened hospital stays, deteriorated mental health, and being underweight; and</w:t>
      </w:r>
    </w:p>
    <w:p w:rsidR="000A2C8F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0A2C8F" w:rsidRPr="00CE5EE8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 costs of other essentials, such as home heating, gasoline, housing, and medical care, have increased significantly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over the years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and for families caught in the squeeze between declining wages and rising costs, the food budget becomes a frequent pressure point; and</w:t>
      </w:r>
    </w:p>
    <w:p w:rsidR="000A2C8F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0A2C8F" w:rsidRPr="00CE5EE8" w:rsidRDefault="000A2C8F" w:rsidP="0032588B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emergency food assistance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can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become a way for these individuals and families to keep food on the table while still paying the bills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 I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 2017, according to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 United States Department of Agriculture, one in four food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-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insecure households in the United States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was able to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access emergency food from a food pantry one or more times; and</w:t>
      </w:r>
    </w:p>
    <w:p w:rsidR="000A2C8F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0A2C8F" w:rsidRPr="00CE5EE8" w:rsidRDefault="000A2C8F" w:rsidP="0032588B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ndividuals, charities, businesses, and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government all have a role to play in get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ting food to those in need. F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ood banks, soup kitchens, food pantries, faith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based organizations, businesses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individuals donat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time, rais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funds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provide food to help their neighbors; and</w:t>
      </w:r>
    </w:p>
    <w:p w:rsidR="000A2C8F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0A2C8F" w:rsidRPr="00CE5EE8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Harvest Hope Food Bank, as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member of Feeding America, provide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guidance, support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vital food resources to over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four hundred sixty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agencies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works to resolve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ongoing need for services by leveraging local community partnerships, provid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ing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 average of five meals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with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every dollar of support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ving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taxpayers $22.22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with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each hour of volunteer support; and</w:t>
      </w:r>
    </w:p>
    <w:p w:rsidR="000A2C8F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0A2C8F" w:rsidRDefault="000A2C8F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in the most recently completed year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Harvest Hope Food Bank provided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approximately 22,980,661 meals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CE5EE8">
        <w:rPr>
          <w:color w:val="000000" w:themeColor="text1"/>
          <w:u w:color="000000" w:themeColor="text1"/>
        </w:rPr>
        <w:t>ndividuals benefiting from the availability of don</w:t>
      </w:r>
      <w:r>
        <w:rPr>
          <w:color w:val="000000" w:themeColor="text1"/>
          <w:u w:color="000000" w:themeColor="text1"/>
        </w:rPr>
        <w:t>ated food range from infants,</w:t>
      </w:r>
      <w:r w:rsidRPr="00CE5EE8">
        <w:rPr>
          <w:color w:val="000000" w:themeColor="text1"/>
          <w:u w:color="000000" w:themeColor="text1"/>
        </w:rPr>
        <w:t xml:space="preserve"> toddlers, school</w:t>
      </w:r>
      <w:r>
        <w:rPr>
          <w:color w:val="000000" w:themeColor="text1"/>
          <w:u w:color="000000" w:themeColor="text1"/>
        </w:rPr>
        <w:noBreakHyphen/>
      </w:r>
      <w:r w:rsidRPr="00CE5EE8">
        <w:rPr>
          <w:color w:val="000000" w:themeColor="text1"/>
          <w:u w:color="000000" w:themeColor="text1"/>
        </w:rPr>
        <w:t>age</w:t>
      </w:r>
      <w:r>
        <w:rPr>
          <w:color w:val="000000" w:themeColor="text1"/>
          <w:u w:color="000000" w:themeColor="text1"/>
        </w:rPr>
        <w:t>d</w:t>
      </w:r>
      <w:r w:rsidRPr="00CE5EE8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,</w:t>
      </w:r>
      <w:r w:rsidRPr="00CE5EE8">
        <w:rPr>
          <w:color w:val="000000" w:themeColor="text1"/>
          <w:u w:color="000000" w:themeColor="text1"/>
        </w:rPr>
        <w:t xml:space="preserve"> and adolescents to single mothers, single fathers, two</w:t>
      </w:r>
      <w:r>
        <w:rPr>
          <w:color w:val="000000" w:themeColor="text1"/>
          <w:u w:color="000000" w:themeColor="text1"/>
        </w:rPr>
        <w:noBreakHyphen/>
      </w:r>
      <w:r w:rsidRPr="00CE5EE8">
        <w:rPr>
          <w:color w:val="000000" w:themeColor="text1"/>
          <w:u w:color="000000" w:themeColor="text1"/>
        </w:rPr>
        <w:t>parent families, veterans and their families, and seniors</w:t>
      </w:r>
      <w:r>
        <w:rPr>
          <w:rFonts w:eastAsia="Times New Roman"/>
        </w:rPr>
        <w:t>.  Now, therefore,</w:t>
      </w: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C8F" w:rsidRDefault="000A2C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 w:rsidRPr="00CE5EE8">
        <w:rPr>
          <w:color w:val="000000" w:themeColor="text1"/>
          <w:u w:color="000000" w:themeColor="text1"/>
        </w:rPr>
        <w:t xml:space="preserve">recognize </w:t>
      </w:r>
      <w:r>
        <w:rPr>
          <w:color w:val="000000" w:themeColor="text1"/>
          <w:u w:color="000000" w:themeColor="text1"/>
        </w:rPr>
        <w:t>S</w:t>
      </w:r>
      <w:r w:rsidRPr="00CE5EE8">
        <w:rPr>
          <w:color w:val="000000" w:themeColor="text1"/>
          <w:u w:color="000000" w:themeColor="text1"/>
        </w:rPr>
        <w:t>eptember as</w:t>
      </w:r>
      <w:r>
        <w:rPr>
          <w:color w:val="000000" w:themeColor="text1"/>
          <w:u w:color="000000" w:themeColor="text1"/>
        </w:rPr>
        <w:t xml:space="preserve"> “H</w:t>
      </w:r>
      <w:r w:rsidRPr="00CE5EE8">
        <w:rPr>
          <w:color w:val="000000" w:themeColor="text1"/>
          <w:u w:color="000000" w:themeColor="text1"/>
        </w:rPr>
        <w:t xml:space="preserve">unger </w:t>
      </w:r>
      <w:r>
        <w:rPr>
          <w:color w:val="000000" w:themeColor="text1"/>
          <w:u w:color="000000" w:themeColor="text1"/>
        </w:rPr>
        <w:t>A</w:t>
      </w:r>
      <w:r w:rsidRPr="00CE5EE8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M</w:t>
      </w:r>
      <w:r w:rsidRPr="00CE5EE8">
        <w:rPr>
          <w:color w:val="000000" w:themeColor="text1"/>
          <w:u w:color="000000" w:themeColor="text1"/>
        </w:rPr>
        <w:t>onth</w:t>
      </w:r>
      <w:r>
        <w:rPr>
          <w:color w:val="000000" w:themeColor="text1"/>
          <w:u w:color="000000" w:themeColor="text1"/>
        </w:rPr>
        <w:t>” in South C</w:t>
      </w:r>
      <w:r w:rsidRPr="00CE5EE8">
        <w:rPr>
          <w:color w:val="000000" w:themeColor="text1"/>
          <w:u w:color="000000" w:themeColor="text1"/>
        </w:rPr>
        <w:t>arolina</w:t>
      </w:r>
      <w:r>
        <w:rPr>
          <w:rFonts w:eastAsia="Times New Roman"/>
        </w:rPr>
        <w:t>.</w:t>
      </w:r>
    </w:p>
    <w:p w:rsidR="000A2C8F" w:rsidRDefault="000A2C8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06D54" w:rsidRDefault="00506D54" w:rsidP="000A2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506D54" w:rsidSect="002F0B94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D64" w:rsidRDefault="00EE6D64" w:rsidP="00522CE0">
      <w:r>
        <w:separator/>
      </w:r>
    </w:p>
  </w:endnote>
  <w:endnote w:type="continuationSeparator" w:id="0">
    <w:p w:rsidR="00EE6D64" w:rsidRDefault="00EE6D6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468D72-FBBB-4367-A37C-27C99C3E9D06}"/>
    <w:embedBold r:id="rId2" w:fontKey="{9D5D6F05-9205-4431-B61C-D67BDD4EC2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BD8B46-7DF3-446C-BCF3-626AE6A0C53F}"/>
    <w:embedBold r:id="rId4" w:fontKey="{249C5924-F2BA-4F87-8ECF-265F080DB43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F246F25-F56A-42BC-B210-09E7BF956CA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6" w:fontKey="{0743CB8E-1360-42FA-BF34-6B317358A1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4F2C35D-6AAB-40E2-B346-2E6B3F0F00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2317B8B-E773-4460-9619-AC84680689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C8F" w:rsidRPr="00B8393A" w:rsidRDefault="000A2C8F" w:rsidP="00B839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[654-</w:t>
    </w:r>
    <w:r>
      <w:fldChar w:fldCharType="begin"/>
    </w:r>
    <w:r>
      <w:instrText xml:space="preserve"> PAGE  \* MERGEFORMAT </w:instrText>
    </w:r>
    <w:r>
      <w:fldChar w:fldCharType="separate"/>
    </w:r>
    <w:r w:rsidR="009C2BC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B94" w:rsidRPr="00B8393A" w:rsidRDefault="000A2C8F" w:rsidP="00B839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D64" w:rsidRDefault="00EE6D64" w:rsidP="00522CE0">
      <w:r>
        <w:separator/>
      </w:r>
    </w:p>
  </w:footnote>
  <w:footnote w:type="continuationSeparator" w:id="0">
    <w:p w:rsidR="00EE6D64" w:rsidRDefault="00EE6D6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HUNG.KMM.TCA"/>
    <w:docVar w:name="CoverAttorneyInitials" w:val="KMM"/>
    <w:docVar w:name="CoverAttorneyLastName" w:val="Moffitt"/>
    <w:docVar w:name="CoverBillType" w:val="r"/>
    <w:docVar w:name="CoverSenator" w:val="TCA"/>
    <w:docVar w:name="dvBillNumber" w:val="654"/>
    <w:docVar w:name="dvBillNumberPrefix" w:val="S. "/>
    <w:docVar w:name="dvOriginalBody" w:val="Senate"/>
    <w:docVar w:name="fulldraftpath" w:val="L:\S-RES\TCA\022HUNG.KMM.TCA.DOCX"/>
    <w:docVar w:name="NameofBody" w:val="S"/>
    <w:docVar w:name="vgroup2" w:val="S-RES"/>
  </w:docVars>
  <w:rsids>
    <w:rsidRoot w:val="00787C31"/>
    <w:rsid w:val="00042AC1"/>
    <w:rsid w:val="00046516"/>
    <w:rsid w:val="00072458"/>
    <w:rsid w:val="0007601D"/>
    <w:rsid w:val="000A2C8F"/>
    <w:rsid w:val="000B0720"/>
    <w:rsid w:val="000B5EAF"/>
    <w:rsid w:val="000E069B"/>
    <w:rsid w:val="000E128A"/>
    <w:rsid w:val="001315B2"/>
    <w:rsid w:val="00170561"/>
    <w:rsid w:val="00186AC9"/>
    <w:rsid w:val="00197DF1"/>
    <w:rsid w:val="001B3DD9"/>
    <w:rsid w:val="001B7E5D"/>
    <w:rsid w:val="001D3BAC"/>
    <w:rsid w:val="00216025"/>
    <w:rsid w:val="00224E1E"/>
    <w:rsid w:val="00245C4E"/>
    <w:rsid w:val="002C1321"/>
    <w:rsid w:val="002C2031"/>
    <w:rsid w:val="002C5896"/>
    <w:rsid w:val="002D3BED"/>
    <w:rsid w:val="00307C2B"/>
    <w:rsid w:val="00315D04"/>
    <w:rsid w:val="0032588B"/>
    <w:rsid w:val="00364874"/>
    <w:rsid w:val="00383247"/>
    <w:rsid w:val="003D6E2B"/>
    <w:rsid w:val="003E7597"/>
    <w:rsid w:val="00413EBF"/>
    <w:rsid w:val="0044020F"/>
    <w:rsid w:val="00450668"/>
    <w:rsid w:val="00454138"/>
    <w:rsid w:val="00462C19"/>
    <w:rsid w:val="004813A2"/>
    <w:rsid w:val="004952FA"/>
    <w:rsid w:val="004B6A22"/>
    <w:rsid w:val="004D7F37"/>
    <w:rsid w:val="004E0927"/>
    <w:rsid w:val="004E0FC2"/>
    <w:rsid w:val="00506D54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7117"/>
    <w:rsid w:val="006A1802"/>
    <w:rsid w:val="006C0CBB"/>
    <w:rsid w:val="006C74EA"/>
    <w:rsid w:val="00720D40"/>
    <w:rsid w:val="007318D4"/>
    <w:rsid w:val="00745F7A"/>
    <w:rsid w:val="00765784"/>
    <w:rsid w:val="00776D95"/>
    <w:rsid w:val="00787C31"/>
    <w:rsid w:val="007A4390"/>
    <w:rsid w:val="007A67A5"/>
    <w:rsid w:val="007E5CB7"/>
    <w:rsid w:val="008314D2"/>
    <w:rsid w:val="00870F6F"/>
    <w:rsid w:val="008B2F42"/>
    <w:rsid w:val="008C3697"/>
    <w:rsid w:val="008E185F"/>
    <w:rsid w:val="008F023B"/>
    <w:rsid w:val="00904E16"/>
    <w:rsid w:val="009131E3"/>
    <w:rsid w:val="009162B3"/>
    <w:rsid w:val="00927C62"/>
    <w:rsid w:val="00983445"/>
    <w:rsid w:val="00983951"/>
    <w:rsid w:val="00984124"/>
    <w:rsid w:val="00984640"/>
    <w:rsid w:val="00995C37"/>
    <w:rsid w:val="009C118A"/>
    <w:rsid w:val="009C2BC0"/>
    <w:rsid w:val="009F4FBB"/>
    <w:rsid w:val="00A01ACF"/>
    <w:rsid w:val="00A02011"/>
    <w:rsid w:val="00A4011E"/>
    <w:rsid w:val="00A86015"/>
    <w:rsid w:val="00A9594E"/>
    <w:rsid w:val="00AE59C8"/>
    <w:rsid w:val="00B10098"/>
    <w:rsid w:val="00B5790D"/>
    <w:rsid w:val="00B8393A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D189E"/>
    <w:rsid w:val="00CF2C98"/>
    <w:rsid w:val="00D1088B"/>
    <w:rsid w:val="00D1286F"/>
    <w:rsid w:val="00D14DE6"/>
    <w:rsid w:val="00D156D2"/>
    <w:rsid w:val="00D35486"/>
    <w:rsid w:val="00D53E29"/>
    <w:rsid w:val="00D86943"/>
    <w:rsid w:val="00DA27D3"/>
    <w:rsid w:val="00DA3C6B"/>
    <w:rsid w:val="00DA47B9"/>
    <w:rsid w:val="00DD6F0A"/>
    <w:rsid w:val="00DE5635"/>
    <w:rsid w:val="00E058D3"/>
    <w:rsid w:val="00E12CA0"/>
    <w:rsid w:val="00E2236D"/>
    <w:rsid w:val="00E76AD9"/>
    <w:rsid w:val="00E86EE2"/>
    <w:rsid w:val="00E91384"/>
    <w:rsid w:val="00E91E2F"/>
    <w:rsid w:val="00EA3546"/>
    <w:rsid w:val="00EB47AE"/>
    <w:rsid w:val="00EC34E1"/>
    <w:rsid w:val="00EE6D64"/>
    <w:rsid w:val="00F0234A"/>
    <w:rsid w:val="00F05CF2"/>
    <w:rsid w:val="00F51241"/>
    <w:rsid w:val="00F52959"/>
    <w:rsid w:val="00F55884"/>
    <w:rsid w:val="00F80AE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67ED6F0F-0D8A-40B6-A0EA-670AC91A0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enactingclause">
    <w:name w:val="enacting_clause"/>
    <w:basedOn w:val="Normal"/>
    <w:next w:val="section"/>
    <w:rsid w:val="00CD189E"/>
    <w:pPr>
      <w:widowControl w:val="0"/>
      <w:suppressAutoHyphens/>
      <w:spacing w:line="465" w:lineRule="exact"/>
      <w:ind w:firstLine="437"/>
    </w:pPr>
    <w:rPr>
      <w:rFonts w:ascii="Courier New" w:eastAsia="Lucida Sans Unicode" w:hAnsi="Courier New" w:cs="Tahoma"/>
      <w:sz w:val="24"/>
      <w:szCs w:val="24"/>
      <w:lang w:bidi="en-US"/>
    </w:rPr>
  </w:style>
  <w:style w:type="paragraph" w:customStyle="1" w:styleId="section">
    <w:name w:val="section"/>
    <w:basedOn w:val="Normal"/>
    <w:rsid w:val="00CD189E"/>
    <w:pPr>
      <w:widowControl w:val="0"/>
      <w:suppressAutoHyphens/>
      <w:spacing w:line="465" w:lineRule="exact"/>
      <w:ind w:firstLine="437"/>
    </w:pPr>
    <w:rPr>
      <w:rFonts w:ascii="Courier New" w:eastAsia="Lucida Sans Unicode" w:hAnsi="Courier New" w:cs="Tahoma"/>
      <w:sz w:val="24"/>
      <w:szCs w:val="24"/>
      <w:lang w:bidi="en-US"/>
    </w:rPr>
  </w:style>
  <w:style w:type="character" w:styleId="Hyperlink">
    <w:name w:val="Hyperlink"/>
    <w:basedOn w:val="DefaultParagraphFont"/>
    <w:uiPriority w:val="99"/>
    <w:unhideWhenUsed/>
    <w:rsid w:val="00506D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11.docx" TargetMode="External"/><Relationship Id="rId13" Type="http://schemas.openxmlformats.org/officeDocument/2006/relationships/hyperlink" Target="file:///p:\pprever\2019-20\654_20190411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\20190313.docx" TargetMode="External"/><Relationship Id="rId12" Type="http://schemas.openxmlformats.org/officeDocument/2006/relationships/hyperlink" Target="file:///p:\pprever\2019-20\654_20190313.docx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190313.docx" TargetMode="External"/><Relationship Id="rId11" Type="http://schemas.openxmlformats.org/officeDocument/2006/relationships/hyperlink" Target="http://www.scstatehouse.gov/billsearch.php?billnumbers=654&amp;session=123&amp;summary=B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h:\sj\20190423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411.docx" TargetMode="External"/><Relationship Id="rId14" Type="http://schemas.openxmlformats.org/officeDocument/2006/relationships/hyperlink" Target="file:///p:\pprever\2019-20\654_20190412.doc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3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654: Hunger Action Month - South Carolina Legislature Online</dc:title>
  <dc:subject/>
  <dc:creator>Rebecca Landau</dc:creator>
  <cp:keywords/>
  <dc:description/>
  <cp:lastModifiedBy>S Volk</cp:lastModifiedBy>
  <cp:revision>2</cp:revision>
  <dcterms:created xsi:type="dcterms:W3CDTF">2019-04-24T12:42:00Z</dcterms:created>
  <dcterms:modified xsi:type="dcterms:W3CDTF">2019-04-24T12:42:00Z</dcterms:modified>
</cp:coreProperties>
</file>