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597" w:rsidRDefault="00B97597" w:rsidP="00B97597">
      <w:pPr>
        <w:widowControl w:val="0"/>
        <w:jc w:val="center"/>
      </w:pPr>
      <w:r w:rsidRPr="00B97597">
        <w:rPr>
          <w:b/>
        </w:rPr>
        <w:t>South Carolina General Assembly</w:t>
      </w:r>
    </w:p>
    <w:p w:rsidR="00B97597" w:rsidRDefault="00B97597" w:rsidP="00B97597">
      <w:pPr>
        <w:widowControl w:val="0"/>
        <w:jc w:val="center"/>
      </w:pPr>
      <w:r>
        <w:t>123rd Session, 2019-2020</w:t>
      </w:r>
    </w:p>
    <w:p w:rsidR="00B97597" w:rsidRDefault="00B97597" w:rsidP="00B97597">
      <w:pPr>
        <w:widowControl w:val="0"/>
      </w:pPr>
    </w:p>
    <w:p w:rsidR="00B97597" w:rsidRDefault="00B97597" w:rsidP="00B97597">
      <w:pPr>
        <w:widowControl w:val="0"/>
        <w:rPr>
          <w:b/>
        </w:rPr>
      </w:pPr>
      <w:r w:rsidRPr="00B97597">
        <w:rPr>
          <w:b/>
        </w:rPr>
        <w:t>S.</w:t>
      </w:r>
      <w:r>
        <w:rPr>
          <w:b/>
        </w:rPr>
        <w:t xml:space="preserve"> </w:t>
      </w:r>
      <w:r w:rsidRPr="00B97597">
        <w:rPr>
          <w:b/>
        </w:rPr>
        <w:t>724</w:t>
      </w:r>
    </w:p>
    <w:p w:rsidR="00B97597" w:rsidRDefault="00B97597" w:rsidP="00B97597">
      <w:pPr>
        <w:widowControl w:val="0"/>
        <w:rPr>
          <w:b/>
        </w:rPr>
      </w:pPr>
    </w:p>
    <w:p w:rsidR="00B97597" w:rsidRDefault="00B97597" w:rsidP="00B97597">
      <w:pPr>
        <w:widowControl w:val="0"/>
      </w:pPr>
      <w:r w:rsidRPr="00B97597">
        <w:rPr>
          <w:b/>
        </w:rPr>
        <w:t>STATUS INFORMATION</w:t>
      </w:r>
    </w:p>
    <w:p w:rsidR="00B97597" w:rsidRDefault="00B97597" w:rsidP="00B97597">
      <w:pPr>
        <w:widowControl w:val="0"/>
      </w:pPr>
    </w:p>
    <w:p w:rsidR="00B97597" w:rsidRDefault="00B97597" w:rsidP="00B97597">
      <w:pPr>
        <w:widowControl w:val="0"/>
      </w:pPr>
      <w:r>
        <w:t>General Bill</w:t>
      </w:r>
    </w:p>
    <w:p w:rsidR="00B97597" w:rsidRDefault="00B97597" w:rsidP="00B97597">
      <w:pPr>
        <w:widowControl w:val="0"/>
      </w:pPr>
      <w:r>
        <w:t>Sponsors: Senator Goldfinch</w:t>
      </w:r>
    </w:p>
    <w:p w:rsidR="00B97597" w:rsidRDefault="00B97597" w:rsidP="00B97597">
      <w:pPr>
        <w:widowControl w:val="0"/>
      </w:pPr>
      <w:r>
        <w:t>Document Path: l:\s-res\slg\010airb.kmm.slg.docx</w:t>
      </w:r>
    </w:p>
    <w:p w:rsidR="00B97597" w:rsidRDefault="00B97597" w:rsidP="00B97597">
      <w:pPr>
        <w:widowControl w:val="0"/>
      </w:pPr>
    </w:p>
    <w:p w:rsidR="00B97597" w:rsidRDefault="00B97597" w:rsidP="00B97597">
      <w:pPr>
        <w:widowControl w:val="0"/>
      </w:pPr>
      <w:r>
        <w:t>Introduced in the Senate on March 28, 2019</w:t>
      </w:r>
    </w:p>
    <w:p w:rsidR="00B97597" w:rsidRDefault="00B97597" w:rsidP="00B97597">
      <w:pPr>
        <w:widowControl w:val="0"/>
      </w:pPr>
      <w:r>
        <w:t xml:space="preserve">Currently residing in the Senate Committee on </w:t>
      </w:r>
      <w:r w:rsidRPr="00B97597">
        <w:rPr>
          <w:b/>
        </w:rPr>
        <w:t>Fish, Game and Forestry</w:t>
      </w:r>
    </w:p>
    <w:p w:rsidR="00B97597" w:rsidRDefault="00B97597" w:rsidP="00B97597">
      <w:pPr>
        <w:widowControl w:val="0"/>
      </w:pPr>
    </w:p>
    <w:p w:rsidR="00B97597" w:rsidRDefault="00B97597" w:rsidP="00B97597">
      <w:pPr>
        <w:widowControl w:val="0"/>
      </w:pPr>
      <w:r>
        <w:t xml:space="preserve">Summary: </w:t>
      </w:r>
      <w:r w:rsidR="008A78E0">
        <w:t>Airboats</w:t>
      </w:r>
    </w:p>
    <w:p w:rsidR="00B97597" w:rsidRDefault="00B97597" w:rsidP="00B97597">
      <w:pPr>
        <w:widowControl w:val="0"/>
      </w:pPr>
    </w:p>
    <w:p w:rsidR="00B97597" w:rsidRDefault="00B97597" w:rsidP="00B97597">
      <w:pPr>
        <w:widowControl w:val="0"/>
      </w:pPr>
    </w:p>
    <w:p w:rsidR="00B97597" w:rsidRDefault="00B97597" w:rsidP="00B97597">
      <w:pPr>
        <w:widowControl w:val="0"/>
        <w:tabs>
          <w:tab w:val="center" w:pos="590"/>
          <w:tab w:val="center" w:pos="1440"/>
          <w:tab w:val="left" w:pos="1872"/>
          <w:tab w:val="left" w:pos="9187"/>
        </w:tabs>
      </w:pPr>
      <w:r w:rsidRPr="00B97597">
        <w:rPr>
          <w:b/>
        </w:rPr>
        <w:t>HISTORY OF LEGISLATIVE ACTIONS</w:t>
      </w:r>
    </w:p>
    <w:p w:rsidR="00B97597" w:rsidRDefault="00B97597" w:rsidP="00B97597">
      <w:pPr>
        <w:widowControl w:val="0"/>
        <w:tabs>
          <w:tab w:val="center" w:pos="590"/>
          <w:tab w:val="center" w:pos="1440"/>
          <w:tab w:val="left" w:pos="1872"/>
          <w:tab w:val="left" w:pos="9187"/>
        </w:tabs>
      </w:pPr>
    </w:p>
    <w:p w:rsidR="00B97597" w:rsidRPr="00B97597" w:rsidRDefault="00B97597" w:rsidP="00B97597">
      <w:pPr>
        <w:widowControl w:val="0"/>
        <w:tabs>
          <w:tab w:val="center" w:pos="590"/>
          <w:tab w:val="center" w:pos="1440"/>
          <w:tab w:val="left" w:pos="1872"/>
          <w:tab w:val="left" w:pos="9187"/>
        </w:tabs>
      </w:pPr>
      <w:r w:rsidRPr="00B97597">
        <w:rPr>
          <w:u w:val="single"/>
        </w:rPr>
        <w:tab/>
        <w:t>Date</w:t>
      </w:r>
      <w:r w:rsidRPr="00B97597">
        <w:rPr>
          <w:u w:val="single"/>
        </w:rPr>
        <w:tab/>
        <w:t>Body</w:t>
      </w:r>
      <w:r w:rsidRPr="00B97597">
        <w:rPr>
          <w:u w:val="single"/>
        </w:rPr>
        <w:tab/>
        <w:t>Action Description with journal page number</w:t>
      </w:r>
      <w:r w:rsidRPr="00B97597">
        <w:rPr>
          <w:u w:val="single"/>
        </w:rPr>
        <w:tab/>
      </w:r>
    </w:p>
    <w:p w:rsidR="00454FB5" w:rsidRDefault="00454FB5" w:rsidP="00454FB5">
      <w:pPr>
        <w:widowControl w:val="0"/>
        <w:tabs>
          <w:tab w:val="right" w:pos="1008"/>
          <w:tab w:val="left" w:pos="1152"/>
          <w:tab w:val="left" w:pos="1872"/>
          <w:tab w:val="left" w:pos="9187"/>
        </w:tabs>
        <w:ind w:left="2088" w:hanging="2088"/>
      </w:pPr>
      <w:r>
        <w:tab/>
        <w:t>3/28/2019</w:t>
      </w:r>
      <w:r>
        <w:tab/>
        <w:t>Senate</w:t>
      </w:r>
      <w:r>
        <w:tab/>
      </w:r>
      <w:r w:rsidRPr="002B2AC3">
        <w:t>Introduced and read first time</w:t>
      </w:r>
    </w:p>
    <w:p w:rsidR="00454FB5" w:rsidRDefault="00454FB5" w:rsidP="00454FB5">
      <w:pPr>
        <w:widowControl w:val="0"/>
        <w:tabs>
          <w:tab w:val="right" w:pos="1008"/>
          <w:tab w:val="left" w:pos="1152"/>
          <w:tab w:val="left" w:pos="1872"/>
          <w:tab w:val="left" w:pos="9187"/>
        </w:tabs>
        <w:ind w:left="2088" w:hanging="2088"/>
        <w:rPr>
          <w:b/>
        </w:rPr>
      </w:pPr>
      <w:r>
        <w:tab/>
        <w:t>3/28/2019</w:t>
      </w:r>
      <w:r>
        <w:tab/>
        <w:t>Senate</w:t>
      </w:r>
      <w:r>
        <w:tab/>
      </w:r>
      <w:r w:rsidRPr="002B2AC3">
        <w:t xml:space="preserve">Referred to Committee on </w:t>
      </w:r>
      <w:r w:rsidRPr="002B2AC3">
        <w:rPr>
          <w:b/>
        </w:rPr>
        <w:t>Fish, Game and Forestry</w:t>
      </w:r>
    </w:p>
    <w:p w:rsidR="00454FB5" w:rsidRDefault="00454FB5" w:rsidP="00454FB5">
      <w:pPr>
        <w:widowControl w:val="0"/>
        <w:tabs>
          <w:tab w:val="right" w:pos="1008"/>
          <w:tab w:val="left" w:pos="1152"/>
          <w:tab w:val="left" w:pos="1872"/>
          <w:tab w:val="left" w:pos="9187"/>
        </w:tabs>
        <w:ind w:left="2088" w:hanging="2088"/>
      </w:pPr>
    </w:p>
    <w:p w:rsidR="00B97597" w:rsidRDefault="00B97597" w:rsidP="00B97597">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B97597">
          <w:rPr>
            <w:rStyle w:val="Hyperlink"/>
          </w:rPr>
          <w:t>legislative information</w:t>
        </w:r>
      </w:hyperlink>
      <w:r>
        <w:t xml:space="preserve"> at the website</w:t>
      </w:r>
    </w:p>
    <w:p w:rsidR="00B97597" w:rsidRDefault="00B97597" w:rsidP="00B97597">
      <w:pPr>
        <w:widowControl w:val="0"/>
        <w:tabs>
          <w:tab w:val="right" w:pos="1008"/>
          <w:tab w:val="left" w:pos="1152"/>
          <w:tab w:val="left" w:pos="1872"/>
          <w:tab w:val="left" w:pos="9187"/>
        </w:tabs>
        <w:ind w:left="2088" w:hanging="2088"/>
      </w:pPr>
    </w:p>
    <w:p w:rsidR="00B97597" w:rsidRPr="00B97597" w:rsidRDefault="00B97597" w:rsidP="00B97597">
      <w:pPr>
        <w:widowControl w:val="0"/>
        <w:tabs>
          <w:tab w:val="right" w:pos="1008"/>
          <w:tab w:val="left" w:pos="1152"/>
          <w:tab w:val="left" w:pos="1872"/>
          <w:tab w:val="left" w:pos="9187"/>
        </w:tabs>
        <w:ind w:left="2088" w:hanging="2088"/>
      </w:pPr>
    </w:p>
    <w:p w:rsidR="00B97597" w:rsidRDefault="00B97597" w:rsidP="00B97597">
      <w:pPr>
        <w:widowControl w:val="0"/>
      </w:pPr>
      <w:r w:rsidRPr="00B97597">
        <w:rPr>
          <w:b/>
        </w:rPr>
        <w:t>VERSIONS OF THIS BILL</w:t>
      </w:r>
    </w:p>
    <w:p w:rsidR="00B97597" w:rsidRDefault="00B97597" w:rsidP="00B97597">
      <w:pPr>
        <w:widowControl w:val="0"/>
      </w:pPr>
    </w:p>
    <w:p w:rsidR="00B97597" w:rsidRDefault="00015239" w:rsidP="00B97597">
      <w:pPr>
        <w:widowControl w:val="0"/>
      </w:pPr>
      <w:hyperlink r:id="rId7" w:history="1">
        <w:r w:rsidR="00B97597">
          <w:rPr>
            <w:rStyle w:val="Hyperlink"/>
          </w:rPr>
          <w:t>3/28/2019</w:t>
        </w:r>
      </w:hyperlink>
    </w:p>
    <w:p w:rsidR="00B97597" w:rsidRDefault="00B97597" w:rsidP="00B97597"/>
    <w:p w:rsidR="00B97597" w:rsidRDefault="00B97597" w:rsidP="00B97597">
      <w:pPr>
        <w:sectPr w:rsidR="00B97597" w:rsidSect="00B97597">
          <w:pgSz w:w="12240" w:h="15840" w:code="1"/>
          <w:pgMar w:top="1080" w:right="1440" w:bottom="1080" w:left="1440" w:header="720" w:footer="720" w:gutter="0"/>
          <w:cols w:space="720"/>
          <w:noEndnote/>
          <w:docGrid w:linePitch="360"/>
        </w:sectPr>
      </w:pPr>
    </w:p>
    <w:p w:rsidR="00575F2D" w:rsidRPr="00522CE0" w:rsidRDefault="00575F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0E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50-21-860 OF THE 1976 CODE, RELATING TO RESTRICTIONS ON THE USE OF AIRBOATS, TO ADD THE USE OF AIRBOATS FOR </w:t>
      </w:r>
      <w:r w:rsidR="001A2085">
        <w:rPr>
          <w:rFonts w:eastAsia="Times New Roman"/>
        </w:rPr>
        <w:t>THE MANAGEMENT OF WETLANDS</w:t>
      </w:r>
      <w:r>
        <w:rPr>
          <w:rFonts w:eastAsia="Times New Roman"/>
        </w:rPr>
        <w:t xml:space="preserve"> TO THE LIST OF EXEMPTIONS FROM THE RESTR</w:t>
      </w:r>
      <w:r w:rsidR="0014593D">
        <w:rPr>
          <w:rFonts w:eastAsia="Times New Roman"/>
        </w:rPr>
        <w:t>ICTIONS ON THE USE OF AIRBOATS.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50E67" w:rsidRDefault="00650E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50E67" w:rsidRDefault="00650E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E67" w:rsidRDefault="00650E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C5F0C">
        <w:rPr>
          <w:rFonts w:eastAsia="Times New Roman"/>
        </w:rPr>
        <w:t>Section 50-21-860 of the 1976 Code is amended to read:</w:t>
      </w:r>
    </w:p>
    <w:p w:rsidR="008C5F0C" w:rsidRDefault="008C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5F0C" w:rsidRDefault="008C5F0C" w:rsidP="008C5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50-21-860.</w:t>
      </w:r>
      <w:r>
        <w:rPr>
          <w:rFonts w:eastAsia="Times New Roman"/>
        </w:rPr>
        <w:tab/>
      </w:r>
      <w:r>
        <w:rPr>
          <w:rFonts w:eastAsia="Times New Roman"/>
          <w:u w:val="single"/>
        </w:rPr>
        <w:t>(A)</w:t>
      </w:r>
      <w:r w:rsidR="0014593D">
        <w:tab/>
        <w:t>As used in this section, ‘airboat’</w:t>
      </w:r>
      <w:r w:rsidRPr="002557F9">
        <w:t xml:space="preserve"> means a watercraft propelled by air pressure caused by a motor mounted on the watercraft aboveboard.</w:t>
      </w:r>
    </w:p>
    <w:p w:rsidR="008C5F0C" w:rsidRDefault="008C5F0C" w:rsidP="008C5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7F9">
        <w:tab/>
      </w:r>
      <w:r w:rsidRPr="008C5F0C">
        <w:rPr>
          <w:strike/>
        </w:rPr>
        <w:t>(A)</w:t>
      </w:r>
      <w:r>
        <w:rPr>
          <w:u w:val="single"/>
        </w:rPr>
        <w:t>(B)</w:t>
      </w:r>
      <w:r>
        <w:tab/>
      </w:r>
      <w:r w:rsidRPr="002557F9">
        <w:t>It is unlawful for a person to operate an airboat on the public waters of this State from the freshwater</w:t>
      </w:r>
      <w:r w:rsidR="00DE6AD3">
        <w:noBreakHyphen/>
      </w:r>
      <w:r w:rsidRPr="002557F9">
        <w:t>saltwater dividing line, established by Section 50</w:t>
      </w:r>
      <w:r w:rsidR="00DE6AD3">
        <w:noBreakHyphen/>
      </w:r>
      <w:r w:rsidRPr="002557F9">
        <w:t>17</w:t>
      </w:r>
      <w:r w:rsidR="00DE6AD3">
        <w:noBreakHyphen/>
      </w:r>
      <w:r w:rsidRPr="002557F9">
        <w:t>30, seaward.</w:t>
      </w:r>
    </w:p>
    <w:p w:rsidR="008C5F0C" w:rsidRDefault="008C5F0C" w:rsidP="008C5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7F9">
        <w:tab/>
      </w:r>
      <w:r w:rsidRPr="008C5F0C">
        <w:rPr>
          <w:strike/>
        </w:rPr>
        <w:t>(B)</w:t>
      </w:r>
      <w:r>
        <w:rPr>
          <w:u w:val="single"/>
        </w:rPr>
        <w:t>(C)</w:t>
      </w:r>
      <w:r>
        <w:tab/>
      </w:r>
      <w:r w:rsidRPr="002557F9">
        <w:t>It is unlawful to operate an airboat on the waters of the Waccamaw, the Great Pee Dee, the Little Pee Dee, the Black, and the Sampit Rivers in Georgetown and Horry Counties from one hour before legal sunset to one hour after legal sunrise and anytime during the season for hunting waterfowl.</w:t>
      </w:r>
    </w:p>
    <w:p w:rsidR="008C5F0C" w:rsidRDefault="008C5F0C" w:rsidP="008C5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7F9">
        <w:tab/>
      </w:r>
      <w:r w:rsidRPr="008C5F0C">
        <w:rPr>
          <w:strike/>
        </w:rPr>
        <w:t>(C)</w:t>
      </w:r>
      <w:r w:rsidRPr="008C5F0C">
        <w:rPr>
          <w:u w:val="single"/>
        </w:rPr>
        <w:t>(D)</w:t>
      </w:r>
      <w:r>
        <w:tab/>
      </w:r>
      <w:r w:rsidRPr="002557F9">
        <w:t>It is unlawful to operate an airboat on the waters of that portion of Lake Marion and Santee Swamp west of the I</w:t>
      </w:r>
      <w:r w:rsidR="00DE6AD3">
        <w:noBreakHyphen/>
      </w:r>
      <w:r w:rsidRPr="002557F9">
        <w:t>95 bridge upstream to the confluence of the Congaree and Wateree Rivers during the season for hunting waterfowl.</w:t>
      </w:r>
    </w:p>
    <w:p w:rsidR="008C5F0C" w:rsidRDefault="008C5F0C" w:rsidP="008C5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7F9">
        <w:tab/>
      </w:r>
      <w:r>
        <w:rPr>
          <w:u w:val="single"/>
        </w:rPr>
        <w:t>(E)</w:t>
      </w:r>
      <w:r w:rsidRPr="008C5F0C">
        <w:tab/>
      </w:r>
      <w:r w:rsidRPr="002557F9">
        <w:t>A person violating the provisions of this section, upon conviction, must be punished as provided by Section 50</w:t>
      </w:r>
      <w:r w:rsidR="00DE6AD3">
        <w:noBreakHyphen/>
      </w:r>
      <w:r w:rsidRPr="002557F9">
        <w:t>1</w:t>
      </w:r>
      <w:r w:rsidR="00DE6AD3">
        <w:noBreakHyphen/>
      </w:r>
      <w:r w:rsidRPr="002557F9">
        <w:t>130.</w:t>
      </w:r>
    </w:p>
    <w:p w:rsidR="008C5F0C" w:rsidRDefault="008C5F0C" w:rsidP="008C5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7F9">
        <w:tab/>
      </w:r>
      <w:r>
        <w:rPr>
          <w:u w:val="single"/>
        </w:rPr>
        <w:t>(F)</w:t>
      </w:r>
      <w:r>
        <w:tab/>
      </w:r>
      <w:r w:rsidRPr="002557F9">
        <w:t>The provisions of this section do not apply to the operation of airboats by law enforcement, emergency medical, civil defense, noxious weed control,</w:t>
      </w:r>
      <w:r>
        <w:t xml:space="preserve"> </w:t>
      </w:r>
      <w:r w:rsidR="00AF1E61">
        <w:rPr>
          <w:u w:val="single"/>
        </w:rPr>
        <w:t>management of wetlands</w:t>
      </w:r>
      <w:r>
        <w:rPr>
          <w:u w:val="single"/>
        </w:rPr>
        <w:t>,</w:t>
      </w:r>
      <w:r w:rsidRPr="002557F9">
        <w:t xml:space="preserve"> military personnel, </w:t>
      </w:r>
      <w:r w:rsidRPr="002557F9">
        <w:lastRenderedPageBreak/>
        <w:t>state and federally approved wildlife banding, surveying, biological research programs, and private waters.</w:t>
      </w:r>
      <w:r>
        <w:t>”</w:t>
      </w:r>
    </w:p>
    <w:p w:rsidR="008C5F0C" w:rsidRDefault="008C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E67" w:rsidRPr="00522CE0" w:rsidRDefault="00650E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C5F0C">
        <w:rPr>
          <w:rFonts w:eastAsia="Times New Roman"/>
        </w:rPr>
        <w:t>2</w:t>
      </w:r>
      <w:r>
        <w:rPr>
          <w:rFonts w:eastAsia="Times New Roman"/>
        </w:rPr>
        <w:t>.</w:t>
      </w:r>
      <w:r>
        <w:rPr>
          <w:rFonts w:eastAsia="Times New Roman"/>
        </w:rPr>
        <w:tab/>
        <w:t>This act takes effect upon approval by the Governor.</w:t>
      </w:r>
    </w:p>
    <w:p w:rsidR="00435B23" w:rsidRDefault="00DE6A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7597" w:rsidRDefault="00B97597" w:rsidP="00B97597">
      <w:pPr>
        <w:suppressAutoHyphens/>
        <w:jc w:val="both"/>
        <w:rPr>
          <w:rFonts w:eastAsia="Times New Roman"/>
        </w:rPr>
      </w:pPr>
    </w:p>
    <w:sectPr w:rsidR="00B97597" w:rsidSect="00B975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E67" w:rsidRDefault="00650E67" w:rsidP="00522CE0">
      <w:r>
        <w:separator/>
      </w:r>
    </w:p>
  </w:endnote>
  <w:endnote w:type="continuationSeparator" w:id="0">
    <w:p w:rsidR="00650E67" w:rsidRDefault="00650E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5DE4B2-6106-403F-98FD-869AE00A5A2A}"/>
    <w:embedBold r:id="rId2" w:fontKey="{845728AE-1176-4259-AE7F-C2266E8E26E0}"/>
  </w:font>
  <w:font w:name="Calibri">
    <w:panose1 w:val="020F0502020204030204"/>
    <w:charset w:val="00"/>
    <w:family w:val="swiss"/>
    <w:pitch w:val="variable"/>
    <w:sig w:usb0="E00002FF" w:usb1="4000ACFF" w:usb2="00000001" w:usb3="00000000" w:csb0="0000019F" w:csb1="00000000"/>
    <w:embedRegular r:id="rId3" w:fontKey="{93CB2428-4E7C-41FF-B479-13A11AA1B076}"/>
    <w:embedBold r:id="rId4" w:fontKey="{A63AF2B3-7C38-4FB6-9674-95FB782DC55B}"/>
  </w:font>
  <w:font w:name="Segoe UI">
    <w:panose1 w:val="020B0502040204020203"/>
    <w:charset w:val="00"/>
    <w:family w:val="swiss"/>
    <w:pitch w:val="variable"/>
    <w:sig w:usb0="E10022FF" w:usb1="C000E47F" w:usb2="00000029" w:usb3="00000000" w:csb0="000001DF" w:csb1="00000000"/>
    <w:embedRegular r:id="rId5" w:fontKey="{4CE54918-EF71-4C5F-9AD3-A0DB3E9DD2A7}"/>
  </w:font>
  <w:font w:name="Cambria">
    <w:panose1 w:val="02040503050406030204"/>
    <w:charset w:val="00"/>
    <w:family w:val="roman"/>
    <w:pitch w:val="variable"/>
    <w:sig w:usb0="E00002FF" w:usb1="400004FF" w:usb2="00000000" w:usb3="00000000" w:csb0="0000019F" w:csb1="00000000"/>
    <w:embedRegular r:id="rId6" w:fontKey="{D4180E37-9C7A-426D-88D0-A988D8B6C9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597" w:rsidRPr="00575F2D" w:rsidRDefault="00B97597" w:rsidP="00575F2D">
    <w:pPr>
      <w:pStyle w:val="Footer"/>
      <w:tabs>
        <w:tab w:val="clear" w:pos="4680"/>
        <w:tab w:val="clear" w:pos="9360"/>
        <w:tab w:val="center" w:pos="2995"/>
      </w:tabs>
      <w:spacing w:before="120"/>
    </w:pPr>
    <w:r>
      <w:t>[724]</w:t>
    </w:r>
    <w:r>
      <w:tab/>
    </w:r>
    <w:r>
      <w:fldChar w:fldCharType="begin"/>
    </w:r>
    <w:r>
      <w:instrText xml:space="preserve"> PAGE  \* MERGEFORMAT </w:instrText>
    </w:r>
    <w:r>
      <w:fldChar w:fldCharType="separate"/>
    </w:r>
    <w:r w:rsidR="008A78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E67" w:rsidRDefault="00650E67" w:rsidP="00522CE0">
      <w:r>
        <w:separator/>
      </w:r>
    </w:p>
  </w:footnote>
  <w:footnote w:type="continuationSeparator" w:id="0">
    <w:p w:rsidR="00650E67" w:rsidRDefault="00650E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IRB.KMM.SLG"/>
    <w:docVar w:name="CoverAttorneyInitials" w:val="KMM"/>
    <w:docVar w:name="CoverAttorneyLastName" w:val="Moffitt"/>
    <w:docVar w:name="CoverBillType" w:val="b"/>
    <w:docVar w:name="CoverSenator" w:val="SLG"/>
    <w:docVar w:name="dvBillNumber" w:val="724"/>
    <w:docVar w:name="dvBillNumberPrefix" w:val="S. "/>
    <w:docVar w:name="dvOriginalBody" w:val="Senate"/>
    <w:docVar w:name="fulldraftpath" w:val="L:\S-RES\SLG\010AIRB.KMM.SLG.DOCX"/>
    <w:docVar w:name="NameofBody" w:val="S"/>
    <w:docVar w:name="vgroup2" w:val="S-RES"/>
  </w:docVars>
  <w:rsids>
    <w:rsidRoot w:val="00650E67"/>
    <w:rsid w:val="00042AC1"/>
    <w:rsid w:val="00046516"/>
    <w:rsid w:val="00072458"/>
    <w:rsid w:val="0007601D"/>
    <w:rsid w:val="000B0720"/>
    <w:rsid w:val="000B5EAF"/>
    <w:rsid w:val="001315B2"/>
    <w:rsid w:val="0014593D"/>
    <w:rsid w:val="00170561"/>
    <w:rsid w:val="00186AC9"/>
    <w:rsid w:val="00197DF1"/>
    <w:rsid w:val="001A2085"/>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35B23"/>
    <w:rsid w:val="0044020F"/>
    <w:rsid w:val="00450668"/>
    <w:rsid w:val="00454138"/>
    <w:rsid w:val="00454FB5"/>
    <w:rsid w:val="004813A2"/>
    <w:rsid w:val="004952FA"/>
    <w:rsid w:val="004B6A22"/>
    <w:rsid w:val="004D7F37"/>
    <w:rsid w:val="004F1F37"/>
    <w:rsid w:val="00522CE0"/>
    <w:rsid w:val="00541951"/>
    <w:rsid w:val="00565148"/>
    <w:rsid w:val="00570403"/>
    <w:rsid w:val="00575F2D"/>
    <w:rsid w:val="00593361"/>
    <w:rsid w:val="005A413B"/>
    <w:rsid w:val="005A5017"/>
    <w:rsid w:val="005A648C"/>
    <w:rsid w:val="005B0435"/>
    <w:rsid w:val="005F07AC"/>
    <w:rsid w:val="005F1745"/>
    <w:rsid w:val="00647780"/>
    <w:rsid w:val="00650E67"/>
    <w:rsid w:val="006A1802"/>
    <w:rsid w:val="006C0CBB"/>
    <w:rsid w:val="006C74EA"/>
    <w:rsid w:val="00720D40"/>
    <w:rsid w:val="007318D4"/>
    <w:rsid w:val="00765784"/>
    <w:rsid w:val="007A4390"/>
    <w:rsid w:val="007E5CB7"/>
    <w:rsid w:val="008314D2"/>
    <w:rsid w:val="00870F6F"/>
    <w:rsid w:val="008818FD"/>
    <w:rsid w:val="008A78E0"/>
    <w:rsid w:val="008B2F42"/>
    <w:rsid w:val="008C3697"/>
    <w:rsid w:val="008C5F0C"/>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1E61"/>
    <w:rsid w:val="00B10098"/>
    <w:rsid w:val="00B5790D"/>
    <w:rsid w:val="00B945C5"/>
    <w:rsid w:val="00B97597"/>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4E7D"/>
    <w:rsid w:val="00D86943"/>
    <w:rsid w:val="00D90F24"/>
    <w:rsid w:val="00DA3C6B"/>
    <w:rsid w:val="00DA47B9"/>
    <w:rsid w:val="00DD6899"/>
    <w:rsid w:val="00DE5635"/>
    <w:rsid w:val="00DE6AD3"/>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ECC6E26-C693-45DA-B3C0-64A84965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1F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F37"/>
    <w:rPr>
      <w:rFonts w:ascii="Segoe UI" w:hAnsi="Segoe UI" w:cs="Segoe UI"/>
      <w:sz w:val="18"/>
      <w:szCs w:val="18"/>
    </w:rPr>
  </w:style>
  <w:style w:type="character" w:styleId="Hyperlink">
    <w:name w:val="Hyperlink"/>
    <w:basedOn w:val="DefaultParagraphFont"/>
    <w:uiPriority w:val="99"/>
    <w:unhideWhenUsed/>
    <w:rsid w:val="00B975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9-20\724_201903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724&amp;session=123&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27934765.dotm</Template>
  <TotalTime>0</TotalTime>
  <Pages>3</Pages>
  <Words>370</Words>
  <Characters>1962</Characters>
  <Application>Microsoft Office Word</Application>
  <DocSecurity>0</DocSecurity>
  <Lines>78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724: Airboats - South Carolina Legislature Online</dc:title>
  <dc:subject/>
  <dc:creator>Ken Moffitt</dc:creator>
  <cp:keywords/>
  <dc:description/>
  <cp:lastModifiedBy>S Volk</cp:lastModifiedBy>
  <cp:revision>2</cp:revision>
  <cp:lastPrinted>2019-03-26T18:16:00Z</cp:lastPrinted>
  <dcterms:created xsi:type="dcterms:W3CDTF">2019-04-05T16:08:00Z</dcterms:created>
  <dcterms:modified xsi:type="dcterms:W3CDTF">2019-04-05T16:08:00Z</dcterms:modified>
</cp:coreProperties>
</file>