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FEC" w:rsidRDefault="00230FEC" w:rsidP="00230FEC">
      <w:pPr>
        <w:widowControl w:val="0"/>
        <w:jc w:val="center"/>
      </w:pPr>
      <w:r w:rsidRPr="00230FEC">
        <w:rPr>
          <w:b/>
        </w:rPr>
        <w:t>South Carolina General Assembly</w:t>
      </w:r>
    </w:p>
    <w:p w:rsidR="00230FEC" w:rsidRDefault="00230FEC" w:rsidP="00230FEC">
      <w:pPr>
        <w:widowControl w:val="0"/>
        <w:jc w:val="center"/>
      </w:pPr>
      <w:r>
        <w:t>123rd Session, 2019-2020</w:t>
      </w:r>
    </w:p>
    <w:p w:rsidR="00230FEC" w:rsidRDefault="00230FEC" w:rsidP="00230FEC">
      <w:pPr>
        <w:widowControl w:val="0"/>
      </w:pPr>
    </w:p>
    <w:p w:rsidR="00230FEC" w:rsidRDefault="00230FEC" w:rsidP="00230FEC">
      <w:pPr>
        <w:widowControl w:val="0"/>
        <w:rPr>
          <w:b/>
        </w:rPr>
      </w:pPr>
      <w:r w:rsidRPr="00230FEC">
        <w:rPr>
          <w:b/>
        </w:rPr>
        <w:t>S.</w:t>
      </w:r>
      <w:r>
        <w:rPr>
          <w:b/>
        </w:rPr>
        <w:t xml:space="preserve"> </w:t>
      </w:r>
      <w:r w:rsidRPr="00230FEC">
        <w:rPr>
          <w:b/>
        </w:rPr>
        <w:t>762</w:t>
      </w:r>
    </w:p>
    <w:p w:rsidR="00230FEC" w:rsidRDefault="00230FEC" w:rsidP="00230FEC">
      <w:pPr>
        <w:widowControl w:val="0"/>
        <w:rPr>
          <w:b/>
        </w:rPr>
      </w:pPr>
    </w:p>
    <w:p w:rsidR="00230FEC" w:rsidRDefault="00230FEC" w:rsidP="00230FEC">
      <w:pPr>
        <w:widowControl w:val="0"/>
      </w:pPr>
      <w:r w:rsidRPr="00230FEC">
        <w:rPr>
          <w:b/>
        </w:rPr>
        <w:t>STATUS INFORMATION</w:t>
      </w:r>
    </w:p>
    <w:p w:rsidR="00230FEC" w:rsidRDefault="00230FEC" w:rsidP="00230FEC">
      <w:pPr>
        <w:widowControl w:val="0"/>
      </w:pPr>
    </w:p>
    <w:p w:rsidR="00230FEC" w:rsidRDefault="00230FEC" w:rsidP="00230FEC">
      <w:pPr>
        <w:widowControl w:val="0"/>
      </w:pPr>
      <w:r>
        <w:t>General Bill</w:t>
      </w:r>
    </w:p>
    <w:p w:rsidR="00230FEC" w:rsidRDefault="00230FEC" w:rsidP="00230FEC">
      <w:pPr>
        <w:widowControl w:val="0"/>
      </w:pPr>
      <w:r>
        <w:t>Sponsors: Senator M.B. Matthews</w:t>
      </w:r>
    </w:p>
    <w:p w:rsidR="00230FEC" w:rsidRDefault="00230FEC" w:rsidP="00230FEC">
      <w:pPr>
        <w:widowControl w:val="0"/>
      </w:pPr>
      <w:r>
        <w:t>Document Path: l:\s-res\mbm\012teac.sp.mbm.docx</w:t>
      </w:r>
    </w:p>
    <w:p w:rsidR="00230FEC" w:rsidRDefault="00230FEC" w:rsidP="00230FEC">
      <w:pPr>
        <w:widowControl w:val="0"/>
      </w:pPr>
    </w:p>
    <w:p w:rsidR="00230FEC" w:rsidRDefault="00230FEC" w:rsidP="00230FEC">
      <w:pPr>
        <w:widowControl w:val="0"/>
      </w:pPr>
      <w:r>
        <w:t>Introduced in the Senate on April 10, 2019</w:t>
      </w:r>
    </w:p>
    <w:p w:rsidR="00230FEC" w:rsidRDefault="00230FEC" w:rsidP="00230FEC">
      <w:pPr>
        <w:widowControl w:val="0"/>
      </w:pPr>
      <w:r>
        <w:t xml:space="preserve">Currently residing in the Senate Committee on </w:t>
      </w:r>
      <w:r w:rsidRPr="00230FEC">
        <w:rPr>
          <w:b/>
        </w:rPr>
        <w:t>Education</w:t>
      </w:r>
    </w:p>
    <w:p w:rsidR="00230FEC" w:rsidRDefault="00230FEC" w:rsidP="00230FEC">
      <w:pPr>
        <w:widowControl w:val="0"/>
      </w:pPr>
    </w:p>
    <w:p w:rsidR="00230FEC" w:rsidRDefault="00230FEC" w:rsidP="00230FEC">
      <w:pPr>
        <w:widowControl w:val="0"/>
      </w:pPr>
      <w:r>
        <w:t xml:space="preserve">Summary: </w:t>
      </w:r>
      <w:r w:rsidR="00E460B6">
        <w:t>Education Accountability Act</w:t>
      </w:r>
    </w:p>
    <w:p w:rsidR="00230FEC" w:rsidRDefault="00230FEC" w:rsidP="00230FEC">
      <w:pPr>
        <w:widowControl w:val="0"/>
      </w:pPr>
    </w:p>
    <w:p w:rsidR="00230FEC" w:rsidRDefault="00230FEC" w:rsidP="00230FEC">
      <w:pPr>
        <w:widowControl w:val="0"/>
      </w:pPr>
    </w:p>
    <w:p w:rsidR="00230FEC" w:rsidRDefault="00230FEC" w:rsidP="00230F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30FEC">
        <w:rPr>
          <w:b/>
        </w:rPr>
        <w:t>HISTORY OF LEGISLATIVE ACTIONS</w:t>
      </w:r>
    </w:p>
    <w:p w:rsidR="00230FEC" w:rsidRDefault="00230FEC" w:rsidP="00230F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30FEC" w:rsidRPr="00230FEC" w:rsidRDefault="00230FEC" w:rsidP="00230F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30FEC">
        <w:rPr>
          <w:u w:val="single"/>
        </w:rPr>
        <w:tab/>
        <w:t>Date</w:t>
      </w:r>
      <w:r w:rsidRPr="00230FEC">
        <w:rPr>
          <w:u w:val="single"/>
        </w:rPr>
        <w:tab/>
        <w:t>Body</w:t>
      </w:r>
      <w:r w:rsidRPr="00230FEC">
        <w:rPr>
          <w:u w:val="single"/>
        </w:rPr>
        <w:tab/>
        <w:t>Action Description with journal page number</w:t>
      </w:r>
      <w:r w:rsidRPr="00230FEC">
        <w:rPr>
          <w:u w:val="single"/>
        </w:rPr>
        <w:tab/>
      </w:r>
    </w:p>
    <w:p w:rsidR="00483E28" w:rsidRDefault="00483E28" w:rsidP="00483E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212AEE">
        <w:t>Introduced and read first time (</w:t>
      </w:r>
      <w:hyperlink r:id="rId6" w:history="1">
        <w:r w:rsidRPr="00212AEE">
          <w:rPr>
            <w:rStyle w:val="Hyperlink"/>
          </w:rPr>
          <w:t>Senate Journal</w:t>
        </w:r>
        <w:r w:rsidRPr="00212AEE">
          <w:rPr>
            <w:rStyle w:val="Hyperlink"/>
          </w:rPr>
          <w:noBreakHyphen/>
          <w:t>page 12</w:t>
        </w:r>
      </w:hyperlink>
      <w:r w:rsidRPr="00212AEE">
        <w:t>)</w:t>
      </w:r>
    </w:p>
    <w:p w:rsidR="00483E28" w:rsidRDefault="00483E28" w:rsidP="00483E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212AEE">
        <w:t>Ref</w:t>
      </w:r>
      <w:r>
        <w:t xml:space="preserve">erred to Committee on </w:t>
      </w:r>
      <w:r w:rsidRPr="00212AEE">
        <w:rPr>
          <w:b/>
        </w:rPr>
        <w:t>Education</w:t>
      </w:r>
      <w:r>
        <w:t xml:space="preserve"> </w:t>
      </w:r>
      <w:r w:rsidRPr="00212AEE">
        <w:t>(</w:t>
      </w:r>
      <w:hyperlink r:id="rId7" w:history="1">
        <w:r w:rsidRPr="00212AEE">
          <w:rPr>
            <w:rStyle w:val="Hyperlink"/>
          </w:rPr>
          <w:t>Senate Journal</w:t>
        </w:r>
        <w:r w:rsidRPr="00212AEE">
          <w:rPr>
            <w:rStyle w:val="Hyperlink"/>
          </w:rPr>
          <w:noBreakHyphen/>
          <w:t>page 12</w:t>
        </w:r>
      </w:hyperlink>
      <w:r w:rsidRPr="00212AEE">
        <w:t>)</w:t>
      </w:r>
    </w:p>
    <w:p w:rsidR="00483E28" w:rsidRDefault="00483E28" w:rsidP="00483E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FEC" w:rsidRDefault="00230FEC" w:rsidP="00230F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30FEC">
          <w:rPr>
            <w:rStyle w:val="Hyperlink"/>
          </w:rPr>
          <w:t>legislative information</w:t>
        </w:r>
      </w:hyperlink>
      <w:r>
        <w:t xml:space="preserve"> at the website</w:t>
      </w:r>
    </w:p>
    <w:p w:rsidR="00230FEC" w:rsidRDefault="00230FEC" w:rsidP="00230F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FEC" w:rsidRPr="00230FEC" w:rsidRDefault="00230FEC" w:rsidP="00230F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0FEC" w:rsidRDefault="00230FEC" w:rsidP="00230FEC">
      <w:pPr>
        <w:widowControl w:val="0"/>
      </w:pPr>
      <w:r w:rsidRPr="00230FEC">
        <w:rPr>
          <w:b/>
        </w:rPr>
        <w:t>VERSIONS OF THIS BILL</w:t>
      </w:r>
    </w:p>
    <w:p w:rsidR="00230FEC" w:rsidRDefault="00230FEC" w:rsidP="00230FEC">
      <w:pPr>
        <w:widowControl w:val="0"/>
      </w:pPr>
    </w:p>
    <w:p w:rsidR="00230FEC" w:rsidRDefault="00F01388" w:rsidP="00230FEC">
      <w:pPr>
        <w:widowControl w:val="0"/>
      </w:pPr>
      <w:hyperlink r:id="rId9" w:history="1">
        <w:r w:rsidR="00230FEC">
          <w:rPr>
            <w:rStyle w:val="Hyperlink"/>
          </w:rPr>
          <w:t>4/10/2019</w:t>
        </w:r>
      </w:hyperlink>
    </w:p>
    <w:p w:rsidR="00230FEC" w:rsidRDefault="00230FEC" w:rsidP="00230FEC"/>
    <w:p w:rsidR="00230FEC" w:rsidRDefault="00230FEC" w:rsidP="00230FEC">
      <w:pPr>
        <w:sectPr w:rsidR="00230FEC" w:rsidSect="00230F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361D" w:rsidRPr="00522CE0" w:rsidRDefault="002C36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3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15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B1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18, TITLE 59 OF THE 1976 CODE, RELATING TO THE EDUCATION ACCOUNTABILITY ACT, </w:t>
      </w:r>
      <w:r w:rsidR="00F7748E">
        <w:rPr>
          <w:rFonts w:eastAsia="Times New Roman"/>
        </w:rPr>
        <w:t>BY</w:t>
      </w:r>
      <w:r>
        <w:rPr>
          <w:rFonts w:eastAsia="Times New Roman"/>
        </w:rPr>
        <w:t xml:space="preserve"> ADD</w:t>
      </w:r>
      <w:r w:rsidR="00F7748E">
        <w:rPr>
          <w:rFonts w:eastAsia="Times New Roman"/>
        </w:rPr>
        <w:t>ING</w:t>
      </w:r>
      <w:r>
        <w:rPr>
          <w:rFonts w:eastAsia="Times New Roman"/>
        </w:rPr>
        <w:t xml:space="preserve"> SECTION 59-18-130</w:t>
      </w:r>
      <w:r w:rsidR="00F7748E">
        <w:rPr>
          <w:rFonts w:eastAsia="Times New Roman"/>
        </w:rPr>
        <w:t xml:space="preserve"> AND SECTION 59-18-140,</w:t>
      </w:r>
      <w:r>
        <w:rPr>
          <w:rFonts w:eastAsia="Times New Roman"/>
        </w:rPr>
        <w:t xml:space="preserve"> TO PROVIDE THAT THE SUPERINTENDENT OF EDUCATION SHALL LOWER CHILD</w:t>
      </w:r>
      <w:r w:rsidR="00155118">
        <w:rPr>
          <w:rFonts w:eastAsia="Times New Roman"/>
        </w:rPr>
        <w:t>-</w:t>
      </w:r>
      <w:r>
        <w:rPr>
          <w:rFonts w:eastAsia="Times New Roman"/>
        </w:rPr>
        <w:t>TO</w:t>
      </w:r>
      <w:r w:rsidR="00155118">
        <w:rPr>
          <w:rFonts w:eastAsia="Times New Roman"/>
        </w:rPr>
        <w:t>-</w:t>
      </w:r>
      <w:r>
        <w:rPr>
          <w:rFonts w:eastAsia="Times New Roman"/>
        </w:rPr>
        <w:t>TEACHER RATIOS TO ASSIST CHRONICALLY UNSATISFACTORY SCHOOLS, TO ADDRESS FUNDING</w:t>
      </w:r>
      <w:r w:rsidR="00F7748E">
        <w:rPr>
          <w:rFonts w:eastAsia="Times New Roman"/>
        </w:rPr>
        <w:t xml:space="preserve">, AND </w:t>
      </w:r>
      <w:r>
        <w:rPr>
          <w:rFonts w:eastAsia="Times New Roman"/>
        </w:rPr>
        <w:t>TO PROVIDE THAT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6D43FA">
        <w:rPr>
          <w:color w:val="000000" w:themeColor="text1"/>
          <w:szCs w:val="28"/>
          <w:u w:color="000000" w:themeColor="text1"/>
        </w:rPr>
        <w:t xml:space="preserve">KINDERGARTEN THROUGH THIRD GRADE CLASSES </w:t>
      </w:r>
      <w:r>
        <w:rPr>
          <w:color w:val="000000" w:themeColor="text1"/>
          <w:szCs w:val="28"/>
          <w:u w:color="000000" w:themeColor="text1"/>
        </w:rPr>
        <w:t xml:space="preserve">IN LOW PERFORMING SCHOOLS </w:t>
      </w:r>
      <w:r w:rsidRPr="006D43FA">
        <w:rPr>
          <w:color w:val="000000" w:themeColor="text1"/>
          <w:szCs w:val="28"/>
          <w:u w:color="000000" w:themeColor="text1"/>
        </w:rPr>
        <w:t>WITH MORE THAN FIFTEEN STUDENTS MUST HAVE A TEACHER AND A TEACHER’S ASSISTANT</w:t>
      </w:r>
      <w:r>
        <w:rPr>
          <w:color w:val="000000" w:themeColor="text1"/>
          <w:szCs w:val="28"/>
          <w:u w:color="000000" w:themeColor="text1"/>
        </w:rPr>
        <w:t>; TO AMEND ARTICLE 1, CHAPTER 25</w:t>
      </w:r>
      <w:r w:rsidR="0015511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TITLE 59</w:t>
      </w:r>
      <w:r w:rsidR="00155118">
        <w:rPr>
          <w:color w:val="000000" w:themeColor="text1"/>
          <w:szCs w:val="28"/>
          <w:u w:color="000000" w:themeColor="text1"/>
        </w:rPr>
        <w:t xml:space="preserve"> OF THE 1976 CODE</w:t>
      </w:r>
      <w:r>
        <w:rPr>
          <w:color w:val="000000" w:themeColor="text1"/>
          <w:szCs w:val="28"/>
          <w:u w:color="000000" w:themeColor="text1"/>
        </w:rPr>
        <w:t>,</w:t>
      </w:r>
      <w:r w:rsidR="00F7748E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RELATING TO TEACHERS,</w:t>
      </w:r>
      <w:r w:rsidR="00155118">
        <w:rPr>
          <w:color w:val="000000" w:themeColor="text1"/>
          <w:szCs w:val="28"/>
          <w:u w:color="000000" w:themeColor="text1"/>
        </w:rPr>
        <w:t xml:space="preserve"> BY ADDING SECTION 59-25-60, TO PROVIDE THAT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6D43FA">
        <w:rPr>
          <w:color w:val="000000" w:themeColor="text1"/>
          <w:szCs w:val="28"/>
          <w:u w:color="000000" w:themeColor="text1"/>
        </w:rPr>
        <w:t>EACH CLASSROOM TEACHER AND FULL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TIME LIBRARIAN IS ENTITLED TO AT LEAST A THIRTY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MINUTE DAILY PLANNING PERIOD FREE FROM THE INSTRUCTION AND SUPERVISION OF STUDENTS.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11C0" w:rsidRPr="006D43FA" w:rsidRDefault="00511568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B11C0">
        <w:rPr>
          <w:color w:val="000000" w:themeColor="text1"/>
          <w:szCs w:val="28"/>
          <w:u w:color="000000" w:themeColor="text1"/>
        </w:rPr>
        <w:t>Article 1, Chapter 18 of Title 59 of the 1976 Code is amended by adding:</w:t>
      </w:r>
    </w:p>
    <w:p w:rsidR="00CB11C0" w:rsidRPr="006D43FA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CB11C0" w:rsidRPr="006D43FA" w:rsidRDefault="00534C65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ab/>
      </w:r>
      <w:r w:rsidR="00CB11C0" w:rsidRPr="006D43FA">
        <w:rPr>
          <w:color w:val="000000" w:themeColor="text1"/>
          <w:szCs w:val="28"/>
          <w:u w:color="000000" w:themeColor="text1"/>
        </w:rPr>
        <w:t>“Section 59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="00CB11C0" w:rsidRPr="006D43FA">
        <w:rPr>
          <w:color w:val="000000" w:themeColor="text1"/>
          <w:szCs w:val="28"/>
          <w:u w:color="000000" w:themeColor="text1"/>
        </w:rPr>
        <w:t>18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="00CB11C0" w:rsidRPr="006D43FA">
        <w:rPr>
          <w:color w:val="000000" w:themeColor="text1"/>
          <w:szCs w:val="28"/>
          <w:u w:color="000000" w:themeColor="text1"/>
        </w:rPr>
        <w:t>130.</w:t>
      </w:r>
      <w:r w:rsidR="00CB11C0" w:rsidRPr="006D43FA">
        <w:rPr>
          <w:color w:val="000000" w:themeColor="text1"/>
          <w:szCs w:val="28"/>
          <w:u w:color="000000" w:themeColor="text1"/>
        </w:rPr>
        <w:tab/>
        <w:t>(A)</w:t>
      </w:r>
      <w:r w:rsidR="00CB11C0" w:rsidRPr="006D43FA">
        <w:rPr>
          <w:color w:val="000000" w:themeColor="text1"/>
          <w:szCs w:val="28"/>
          <w:u w:color="000000" w:themeColor="text1"/>
        </w:rPr>
        <w:tab/>
        <w:t>The Superintendent of Educ</w:t>
      </w:r>
      <w:r w:rsidR="00CB11C0">
        <w:rPr>
          <w:color w:val="000000" w:themeColor="text1"/>
          <w:szCs w:val="28"/>
          <w:u w:color="000000" w:themeColor="text1"/>
        </w:rPr>
        <w:t>ation shall utilize lower child-to-</w:t>
      </w:r>
      <w:r w:rsidR="00CB11C0" w:rsidRPr="006D43FA">
        <w:rPr>
          <w:color w:val="000000" w:themeColor="text1"/>
          <w:szCs w:val="28"/>
          <w:u w:color="000000" w:themeColor="text1"/>
        </w:rPr>
        <w:t>teacher ratios</w:t>
      </w:r>
      <w:r w:rsidR="00CB11C0">
        <w:rPr>
          <w:color w:val="000000" w:themeColor="text1"/>
          <w:szCs w:val="28"/>
          <w:u w:color="000000" w:themeColor="text1"/>
        </w:rPr>
        <w:t xml:space="preserve"> </w:t>
      </w:r>
      <w:r w:rsidR="00CB11C0" w:rsidRPr="006D43FA">
        <w:rPr>
          <w:color w:val="000000" w:themeColor="text1"/>
          <w:szCs w:val="28"/>
          <w:u w:color="000000" w:themeColor="text1"/>
        </w:rPr>
        <w:t xml:space="preserve">to assist chronically </w:t>
      </w:r>
      <w:r w:rsidR="00DC6F4E">
        <w:rPr>
          <w:color w:val="000000" w:themeColor="text1"/>
          <w:szCs w:val="28"/>
          <w:u w:color="000000" w:themeColor="text1"/>
        </w:rPr>
        <w:t xml:space="preserve">below average and </w:t>
      </w:r>
      <w:r w:rsidR="00CB11C0" w:rsidRPr="006D43FA">
        <w:rPr>
          <w:color w:val="000000" w:themeColor="text1"/>
          <w:szCs w:val="28"/>
          <w:u w:color="000000" w:themeColor="text1"/>
        </w:rPr>
        <w:t>unsatisfactory schools.</w:t>
      </w:r>
    </w:p>
    <w:p w:rsidR="00CB11C0" w:rsidRDefault="00CB11C0" w:rsidP="00DC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6D43FA">
        <w:rPr>
          <w:color w:val="000000" w:themeColor="text1"/>
          <w:szCs w:val="28"/>
          <w:u w:color="000000" w:themeColor="text1"/>
        </w:rPr>
        <w:tab/>
        <w:t>(B)</w:t>
      </w:r>
      <w:r w:rsidRPr="006D43FA">
        <w:rPr>
          <w:color w:val="000000" w:themeColor="text1"/>
          <w:szCs w:val="28"/>
          <w:u w:color="000000" w:themeColor="text1"/>
        </w:rPr>
        <w:tab/>
        <w:t xml:space="preserve">School districts </w:t>
      </w:r>
      <w:r w:rsidR="00DC6F4E">
        <w:rPr>
          <w:color w:val="000000" w:themeColor="text1"/>
          <w:szCs w:val="28"/>
          <w:u w:color="000000" w:themeColor="text1"/>
        </w:rPr>
        <w:t>must</w:t>
      </w:r>
      <w:r w:rsidRPr="006D43FA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use</w:t>
      </w:r>
      <w:r w:rsidRPr="006D43FA">
        <w:rPr>
          <w:color w:val="000000" w:themeColor="text1"/>
          <w:szCs w:val="28"/>
          <w:u w:color="000000" w:themeColor="text1"/>
        </w:rPr>
        <w:t xml:space="preserve"> existing funding </w:t>
      </w:r>
      <w:r>
        <w:rPr>
          <w:color w:val="000000" w:themeColor="text1"/>
          <w:szCs w:val="28"/>
          <w:u w:color="000000" w:themeColor="text1"/>
        </w:rPr>
        <w:t xml:space="preserve">to meet and maintain </w:t>
      </w:r>
      <w:r w:rsidR="00DC6F4E">
        <w:rPr>
          <w:color w:val="000000" w:themeColor="text1"/>
          <w:szCs w:val="28"/>
          <w:u w:color="000000" w:themeColor="text1"/>
        </w:rPr>
        <w:t xml:space="preserve">lower ratios. </w:t>
      </w:r>
      <w:r w:rsidR="00DC6F4E" w:rsidRPr="00DC6F4E">
        <w:rPr>
          <w:color w:val="000000" w:themeColor="text1"/>
          <w:szCs w:val="28"/>
          <w:u w:color="000000" w:themeColor="text1"/>
        </w:rPr>
        <w:t xml:space="preserve">No student-teacher classroom ratio created by statute, resolution, or regulation may be waived or otherwise changed temporarily or permanently by any legislative measure absent a two-thirds vote of approval by the membership of the </w:t>
      </w:r>
      <w:r w:rsidR="00DC6F4E" w:rsidRPr="00DC6F4E">
        <w:rPr>
          <w:color w:val="000000" w:themeColor="text1"/>
          <w:szCs w:val="28"/>
          <w:u w:color="000000" w:themeColor="text1"/>
        </w:rPr>
        <w:lastRenderedPageBreak/>
        <w:t>House of Representatives and a two-thirds vote of approval by the membership of the Senate.</w:t>
      </w:r>
    </w:p>
    <w:p w:rsidR="00DC6F4E" w:rsidRPr="006D43FA" w:rsidRDefault="00DC6F4E" w:rsidP="00DC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ab/>
      </w:r>
      <w:r w:rsidRPr="006D43FA">
        <w:rPr>
          <w:color w:val="000000" w:themeColor="text1"/>
          <w:szCs w:val="28"/>
          <w:u w:color="000000" w:themeColor="text1"/>
        </w:rPr>
        <w:t>Section 59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18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1</w:t>
      </w:r>
      <w:r>
        <w:rPr>
          <w:color w:val="000000" w:themeColor="text1"/>
          <w:szCs w:val="28"/>
          <w:u w:color="000000" w:themeColor="text1"/>
        </w:rPr>
        <w:t>4</w:t>
      </w:r>
      <w:r w:rsidRPr="006D43FA">
        <w:rPr>
          <w:color w:val="000000" w:themeColor="text1"/>
          <w:szCs w:val="28"/>
          <w:u w:color="000000" w:themeColor="text1"/>
        </w:rPr>
        <w:t>0.</w:t>
      </w:r>
      <w:r w:rsidRPr="006D43FA">
        <w:rPr>
          <w:color w:val="000000" w:themeColor="text1"/>
          <w:szCs w:val="28"/>
          <w:u w:color="000000" w:themeColor="text1"/>
        </w:rPr>
        <w:tab/>
        <w:t>Beginning with the 2019</w:t>
      </w:r>
      <w:r w:rsidR="009E0BC3">
        <w:rPr>
          <w:color w:val="000000" w:themeColor="text1"/>
          <w:szCs w:val="28"/>
          <w:u w:color="000000" w:themeColor="text1"/>
        </w:rPr>
        <w:noBreakHyphen/>
      </w:r>
      <w:r>
        <w:rPr>
          <w:color w:val="000000" w:themeColor="text1"/>
          <w:szCs w:val="28"/>
          <w:u w:color="000000" w:themeColor="text1"/>
        </w:rPr>
        <w:t>2020 School Year,</w:t>
      </w:r>
      <w:r w:rsidRPr="006D43FA">
        <w:rPr>
          <w:color w:val="000000" w:themeColor="text1"/>
          <w:szCs w:val="28"/>
          <w:u w:color="000000" w:themeColor="text1"/>
        </w:rPr>
        <w:t xml:space="preserve"> kindergarten through third grade classes with more than fifteen students </w:t>
      </w:r>
      <w:r>
        <w:rPr>
          <w:color w:val="000000" w:themeColor="text1"/>
          <w:szCs w:val="28"/>
          <w:u w:color="000000" w:themeColor="text1"/>
        </w:rPr>
        <w:t xml:space="preserve">in low performing schools </w:t>
      </w:r>
      <w:r w:rsidRPr="006D43FA">
        <w:rPr>
          <w:color w:val="000000" w:themeColor="text1"/>
          <w:szCs w:val="28"/>
          <w:u w:color="000000" w:themeColor="text1"/>
        </w:rPr>
        <w:t>must have a teacher and a teacher’s assistant.”</w:t>
      </w:r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>
        <w:rPr>
          <w:color w:val="000000" w:themeColor="text1"/>
          <w:szCs w:val="28"/>
          <w:u w:color="000000" w:themeColor="text1"/>
        </w:rPr>
        <w:t>Article 1, Chapter 25</w:t>
      </w:r>
      <w:r w:rsidR="0015511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Title 59 of the 1976 Code is amended by adding:</w:t>
      </w:r>
    </w:p>
    <w:p w:rsid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CB11C0" w:rsidRP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43FA">
        <w:rPr>
          <w:color w:val="000000" w:themeColor="text1"/>
          <w:szCs w:val="28"/>
          <w:u w:color="000000" w:themeColor="text1"/>
        </w:rPr>
        <w:tab/>
        <w:t>“Section 59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25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60.</w:t>
      </w:r>
      <w:r w:rsidRPr="006D43FA">
        <w:rPr>
          <w:color w:val="000000" w:themeColor="text1"/>
          <w:szCs w:val="28"/>
          <w:u w:color="000000" w:themeColor="text1"/>
        </w:rPr>
        <w:tab/>
        <w:t>Each classroom teacher and full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 xml:space="preserve">time librarian </w:t>
      </w:r>
      <w:r w:rsidR="00B5136D">
        <w:rPr>
          <w:color w:val="000000" w:themeColor="text1"/>
          <w:szCs w:val="28"/>
          <w:u w:color="000000" w:themeColor="text1"/>
        </w:rPr>
        <w:t>must have at</w:t>
      </w:r>
      <w:r w:rsidRPr="006D43FA">
        <w:rPr>
          <w:color w:val="000000" w:themeColor="text1"/>
          <w:szCs w:val="28"/>
          <w:u w:color="000000" w:themeColor="text1"/>
        </w:rPr>
        <w:t xml:space="preserve"> least </w:t>
      </w:r>
      <w:r w:rsidR="00B5136D">
        <w:rPr>
          <w:color w:val="000000" w:themeColor="text1"/>
          <w:szCs w:val="28"/>
          <w:u w:color="000000" w:themeColor="text1"/>
        </w:rPr>
        <w:t xml:space="preserve">a </w:t>
      </w:r>
      <w:r w:rsidRPr="006D43FA">
        <w:rPr>
          <w:color w:val="000000" w:themeColor="text1"/>
          <w:szCs w:val="28"/>
          <w:u w:color="000000" w:themeColor="text1"/>
        </w:rPr>
        <w:t>thirty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minute daily planning period free from the instruction and supervision of students. Each school district may set flexible or rotating schedules for each classroom teacher or full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 xml:space="preserve">time librarian in the district for the implementation of this </w:t>
      </w:r>
      <w:r w:rsidR="00B5136D">
        <w:rPr>
          <w:color w:val="000000" w:themeColor="text1"/>
          <w:szCs w:val="28"/>
          <w:u w:color="000000" w:themeColor="text1"/>
        </w:rPr>
        <w:t>section</w:t>
      </w:r>
      <w:r w:rsidRPr="006D43FA">
        <w:rPr>
          <w:color w:val="000000" w:themeColor="text1"/>
          <w:szCs w:val="28"/>
          <w:u w:color="000000" w:themeColor="text1"/>
        </w:rPr>
        <w:t>. Implementation of this section may not result in a lengthened school day.”</w:t>
      </w:r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1568" w:rsidRPr="00522CE0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B11C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44ECF" w:rsidRDefault="009E0B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0FEC" w:rsidRDefault="00230FEC" w:rsidP="00230FEC">
      <w:pPr>
        <w:suppressAutoHyphens/>
        <w:jc w:val="both"/>
        <w:rPr>
          <w:rFonts w:eastAsia="Times New Roman"/>
        </w:rPr>
      </w:pPr>
    </w:p>
    <w:sectPr w:rsidR="00230FEC" w:rsidSect="00230F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1C0" w:rsidRDefault="00CB11C0" w:rsidP="00522CE0">
      <w:r>
        <w:separator/>
      </w:r>
    </w:p>
  </w:endnote>
  <w:endnote w:type="continuationSeparator" w:id="0">
    <w:p w:rsidR="00CB11C0" w:rsidRDefault="00CB11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CD750B-1FD2-404F-8491-6551982F0030}"/>
    <w:embedBold r:id="rId2" w:fontKey="{B3442847-2EE1-4B26-A5FE-9443C6ADCF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01E3BB-295E-4985-98C1-E3D903F0F3AE}"/>
    <w:embedBold r:id="rId4" w:fontKey="{484D34DB-5DD8-4AEE-A136-00325B924A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ED24A5-3BB7-4FF8-A058-9E212F9A91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FEC" w:rsidRPr="002C361D" w:rsidRDefault="00230FEC" w:rsidP="002C36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0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1C0" w:rsidRDefault="00CB11C0" w:rsidP="00522CE0">
      <w:r>
        <w:separator/>
      </w:r>
    </w:p>
  </w:footnote>
  <w:footnote w:type="continuationSeparator" w:id="0">
    <w:p w:rsidR="00CB11C0" w:rsidRDefault="00CB11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TEAC.SP.MBM"/>
    <w:docVar w:name="CoverAttorneyInitials" w:val="SP"/>
    <w:docVar w:name="CoverAttorneyLastName" w:val="Parrish"/>
    <w:docVar w:name="CoverBillType" w:val="b"/>
    <w:docVar w:name="CoverSenator" w:val="MBM"/>
    <w:docVar w:name="dvBillNumber" w:val="762"/>
    <w:docVar w:name="dvBillNumberPrefix" w:val="S. "/>
    <w:docVar w:name="dvOriginalBody" w:val="Senate"/>
    <w:docVar w:name="fulldraftpath" w:val="L:\S-RES\MBM\012TEAC.SP.MBM.DOCX"/>
    <w:docVar w:name="NameofBody" w:val="S"/>
    <w:docVar w:name="vgroup2" w:val="S-RES"/>
  </w:docVars>
  <w:rsids>
    <w:rsidRoot w:val="00511568"/>
    <w:rsid w:val="00042AC1"/>
    <w:rsid w:val="00046516"/>
    <w:rsid w:val="00072458"/>
    <w:rsid w:val="0007601D"/>
    <w:rsid w:val="00095DA8"/>
    <w:rsid w:val="000B0720"/>
    <w:rsid w:val="000B5EAF"/>
    <w:rsid w:val="001315B2"/>
    <w:rsid w:val="00155118"/>
    <w:rsid w:val="00170561"/>
    <w:rsid w:val="00186AC9"/>
    <w:rsid w:val="00197DF1"/>
    <w:rsid w:val="001B3DD9"/>
    <w:rsid w:val="001B7E5D"/>
    <w:rsid w:val="001D3BAC"/>
    <w:rsid w:val="00216025"/>
    <w:rsid w:val="00230FEC"/>
    <w:rsid w:val="00244ECF"/>
    <w:rsid w:val="00245C4E"/>
    <w:rsid w:val="002C1321"/>
    <w:rsid w:val="002C2031"/>
    <w:rsid w:val="002C361D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3E28"/>
    <w:rsid w:val="004952FA"/>
    <w:rsid w:val="004B6A22"/>
    <w:rsid w:val="004D7F37"/>
    <w:rsid w:val="004F07C9"/>
    <w:rsid w:val="00511568"/>
    <w:rsid w:val="00522CE0"/>
    <w:rsid w:val="00534C65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5D9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BC3"/>
    <w:rsid w:val="00A02011"/>
    <w:rsid w:val="00A4011E"/>
    <w:rsid w:val="00A86015"/>
    <w:rsid w:val="00A9594E"/>
    <w:rsid w:val="00AE59C8"/>
    <w:rsid w:val="00B10098"/>
    <w:rsid w:val="00B5136D"/>
    <w:rsid w:val="00B5790D"/>
    <w:rsid w:val="00B945C5"/>
    <w:rsid w:val="00BA20EA"/>
    <w:rsid w:val="00BB5AFC"/>
    <w:rsid w:val="00BC0A56"/>
    <w:rsid w:val="00C45366"/>
    <w:rsid w:val="00C57023"/>
    <w:rsid w:val="00C74052"/>
    <w:rsid w:val="00CB11C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F4E"/>
    <w:rsid w:val="00DE5635"/>
    <w:rsid w:val="00E058D3"/>
    <w:rsid w:val="00E12CA0"/>
    <w:rsid w:val="00E2236D"/>
    <w:rsid w:val="00E460B6"/>
    <w:rsid w:val="00E76AD9"/>
    <w:rsid w:val="00E86EE2"/>
    <w:rsid w:val="00E91E2F"/>
    <w:rsid w:val="00E921BA"/>
    <w:rsid w:val="00EA3546"/>
    <w:rsid w:val="00EB47AE"/>
    <w:rsid w:val="00EC34E1"/>
    <w:rsid w:val="00F0234A"/>
    <w:rsid w:val="00F05CF2"/>
    <w:rsid w:val="00F51241"/>
    <w:rsid w:val="00F52959"/>
    <w:rsid w:val="00F55884"/>
    <w:rsid w:val="00F7748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7AB40F6-F450-4BB9-AD58-4EF9EB18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30F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6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4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62_2019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436</Words>
  <Characters>2476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762: Education Accountability Act - South Carolina Legislature Online</dc:title>
  <dc:subject/>
  <dc:creator>Sara Parrish</dc:creator>
  <cp:keywords/>
  <dc:description/>
  <cp:lastModifiedBy>S Volk</cp:lastModifiedBy>
  <cp:revision>2</cp:revision>
  <dcterms:created xsi:type="dcterms:W3CDTF">2019-04-12T14:48:00Z</dcterms:created>
  <dcterms:modified xsi:type="dcterms:W3CDTF">2019-04-12T14:48:00Z</dcterms:modified>
</cp:coreProperties>
</file>