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839" w:rsidRDefault="00370839" w:rsidP="00370839">
      <w:pPr>
        <w:widowControl w:val="0"/>
        <w:jc w:val="center"/>
      </w:pPr>
      <w:r w:rsidRPr="00370839">
        <w:rPr>
          <w:b/>
        </w:rPr>
        <w:t>South Carolina General Assembly</w:t>
      </w:r>
    </w:p>
    <w:p w:rsidR="00370839" w:rsidRDefault="00370839" w:rsidP="00370839">
      <w:pPr>
        <w:widowControl w:val="0"/>
        <w:jc w:val="center"/>
      </w:pPr>
      <w:r>
        <w:t>123rd Session, 2019-2020</w:t>
      </w:r>
    </w:p>
    <w:p w:rsidR="00370839" w:rsidRDefault="00370839" w:rsidP="00370839">
      <w:pPr>
        <w:widowControl w:val="0"/>
        <w:jc w:val="left"/>
      </w:pPr>
    </w:p>
    <w:p w:rsidR="00370839" w:rsidRDefault="00370839" w:rsidP="00370839">
      <w:pPr>
        <w:widowControl w:val="0"/>
        <w:jc w:val="left"/>
        <w:rPr>
          <w:b/>
        </w:rPr>
      </w:pPr>
      <w:r w:rsidRPr="00370839">
        <w:rPr>
          <w:b/>
        </w:rPr>
        <w:t>S.</w:t>
      </w:r>
      <w:r>
        <w:rPr>
          <w:b/>
        </w:rPr>
        <w:t xml:space="preserve"> </w:t>
      </w:r>
      <w:r w:rsidRPr="00370839">
        <w:rPr>
          <w:b/>
        </w:rPr>
        <w:t>800</w:t>
      </w:r>
    </w:p>
    <w:p w:rsidR="00370839" w:rsidRDefault="00370839" w:rsidP="00370839">
      <w:pPr>
        <w:widowControl w:val="0"/>
        <w:jc w:val="left"/>
        <w:rPr>
          <w:b/>
        </w:rPr>
      </w:pPr>
    </w:p>
    <w:p w:rsidR="00370839" w:rsidRDefault="00370839" w:rsidP="00370839">
      <w:pPr>
        <w:widowControl w:val="0"/>
        <w:jc w:val="left"/>
      </w:pPr>
      <w:r w:rsidRPr="00370839">
        <w:rPr>
          <w:b/>
        </w:rPr>
        <w:t>STATUS INFORMATION</w:t>
      </w:r>
    </w:p>
    <w:p w:rsidR="00370839" w:rsidRDefault="00370839" w:rsidP="00370839">
      <w:pPr>
        <w:widowControl w:val="0"/>
        <w:jc w:val="left"/>
      </w:pPr>
    </w:p>
    <w:p w:rsidR="00370839" w:rsidRDefault="00370839" w:rsidP="00370839">
      <w:pPr>
        <w:widowControl w:val="0"/>
        <w:jc w:val="left"/>
      </w:pPr>
      <w:r>
        <w:t>General Bill</w:t>
      </w:r>
    </w:p>
    <w:p w:rsidR="00370839" w:rsidRDefault="00370839" w:rsidP="00370839">
      <w:pPr>
        <w:widowControl w:val="0"/>
        <w:jc w:val="left"/>
      </w:pPr>
      <w:r>
        <w:t>Sponsors: Senators Williams, Leatherman, Hutto, Jackson and Johnson</w:t>
      </w:r>
    </w:p>
    <w:p w:rsidR="00370839" w:rsidRDefault="00370839" w:rsidP="00370839">
      <w:pPr>
        <w:widowControl w:val="0"/>
        <w:jc w:val="left"/>
      </w:pPr>
      <w:r>
        <w:t>Document Path: l:\council\bills\jn\3083zw19.docx</w:t>
      </w:r>
    </w:p>
    <w:p w:rsidR="00733F41" w:rsidRDefault="00733F41" w:rsidP="00370839">
      <w:pPr>
        <w:widowControl w:val="0"/>
        <w:jc w:val="left"/>
      </w:pPr>
      <w:r>
        <w:t>Companion/Similar bill(s): 4333</w:t>
      </w:r>
    </w:p>
    <w:p w:rsidR="00370839" w:rsidRDefault="00370839" w:rsidP="00370839">
      <w:pPr>
        <w:widowControl w:val="0"/>
        <w:jc w:val="left"/>
      </w:pPr>
    </w:p>
    <w:p w:rsidR="00370839" w:rsidRDefault="00370839" w:rsidP="00370839">
      <w:pPr>
        <w:widowControl w:val="0"/>
        <w:jc w:val="left"/>
      </w:pPr>
      <w:r>
        <w:t>Introduced in the Senate on April 30, 2019</w:t>
      </w:r>
    </w:p>
    <w:p w:rsidR="00370839" w:rsidRDefault="00370839" w:rsidP="00370839">
      <w:pPr>
        <w:widowControl w:val="0"/>
        <w:jc w:val="left"/>
      </w:pPr>
      <w:r>
        <w:t xml:space="preserve">Currently residing in the Senate Committee on </w:t>
      </w:r>
      <w:r w:rsidRPr="00370839">
        <w:rPr>
          <w:b/>
        </w:rPr>
        <w:t>Judiciary</w:t>
      </w:r>
    </w:p>
    <w:p w:rsidR="00370839" w:rsidRDefault="00370839" w:rsidP="00370839">
      <w:pPr>
        <w:widowControl w:val="0"/>
        <w:jc w:val="left"/>
      </w:pPr>
    </w:p>
    <w:p w:rsidR="00370839" w:rsidRDefault="00370839" w:rsidP="00370839">
      <w:pPr>
        <w:widowControl w:val="0"/>
        <w:jc w:val="left"/>
      </w:pPr>
      <w:r>
        <w:t xml:space="preserve">Summary: </w:t>
      </w:r>
      <w:r w:rsidR="00F83CDA">
        <w:t>Campaign contribution limits</w:t>
      </w:r>
    </w:p>
    <w:p w:rsidR="00370839" w:rsidRDefault="00370839" w:rsidP="00370839">
      <w:pPr>
        <w:widowControl w:val="0"/>
        <w:jc w:val="left"/>
      </w:pPr>
    </w:p>
    <w:p w:rsidR="00370839" w:rsidRDefault="00370839" w:rsidP="00370839">
      <w:pPr>
        <w:widowControl w:val="0"/>
        <w:jc w:val="left"/>
      </w:pPr>
    </w:p>
    <w:p w:rsidR="00370839" w:rsidRDefault="00370839" w:rsidP="00370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839">
        <w:rPr>
          <w:b/>
        </w:rPr>
        <w:t>HISTORY OF LEGISLATIVE ACTIONS</w:t>
      </w:r>
    </w:p>
    <w:p w:rsidR="00370839" w:rsidRDefault="00370839" w:rsidP="00370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0839" w:rsidRPr="00370839" w:rsidRDefault="00370839" w:rsidP="00370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839">
        <w:rPr>
          <w:u w:val="single"/>
        </w:rPr>
        <w:tab/>
        <w:t>Date</w:t>
      </w:r>
      <w:r w:rsidRPr="00370839">
        <w:rPr>
          <w:u w:val="single"/>
        </w:rPr>
        <w:tab/>
        <w:t>Body</w:t>
      </w:r>
      <w:r w:rsidRPr="00370839">
        <w:rPr>
          <w:u w:val="single"/>
        </w:rPr>
        <w:tab/>
        <w:t>Action Description with journal page number</w:t>
      </w:r>
      <w:r w:rsidRPr="00370839">
        <w:rPr>
          <w:u w:val="single"/>
        </w:rPr>
        <w:tab/>
      </w:r>
    </w:p>
    <w:p w:rsidR="00EE7855" w:rsidRDefault="00EE7855" w:rsidP="00EE7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A32B8E">
        <w:t>Introduced and read first time (</w:t>
      </w:r>
      <w:hyperlink r:id="rId7" w:history="1">
        <w:r w:rsidRPr="00A32B8E">
          <w:rPr>
            <w:rStyle w:val="Hyperlink"/>
          </w:rPr>
          <w:t>Senate Journal</w:t>
        </w:r>
        <w:r w:rsidRPr="00A32B8E">
          <w:rPr>
            <w:rStyle w:val="Hyperlink"/>
          </w:rPr>
          <w:noBreakHyphen/>
          <w:t>page 9</w:t>
        </w:r>
      </w:hyperlink>
      <w:r w:rsidRPr="00A32B8E">
        <w:t>)</w:t>
      </w:r>
    </w:p>
    <w:p w:rsidR="00EE7855" w:rsidRDefault="00EE7855" w:rsidP="00EE7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A32B8E">
        <w:t>Ref</w:t>
      </w:r>
      <w:r>
        <w:t xml:space="preserve">erred to Committee on </w:t>
      </w:r>
      <w:r w:rsidRPr="00A32B8E">
        <w:rPr>
          <w:b/>
        </w:rPr>
        <w:t>Judiciary</w:t>
      </w:r>
      <w:r>
        <w:t xml:space="preserve"> </w:t>
      </w:r>
      <w:r w:rsidRPr="00A32B8E">
        <w:t>(</w:t>
      </w:r>
      <w:hyperlink r:id="rId8" w:history="1">
        <w:r w:rsidRPr="00A32B8E">
          <w:rPr>
            <w:rStyle w:val="Hyperlink"/>
          </w:rPr>
          <w:t>Senate Journal</w:t>
        </w:r>
        <w:r w:rsidRPr="00A32B8E">
          <w:rPr>
            <w:rStyle w:val="Hyperlink"/>
          </w:rPr>
          <w:noBreakHyphen/>
          <w:t>page 9</w:t>
        </w:r>
      </w:hyperlink>
      <w:r w:rsidRPr="00A32B8E">
        <w:t>)</w:t>
      </w:r>
    </w:p>
    <w:p w:rsidR="00EE7855" w:rsidRDefault="00EE7855" w:rsidP="00EE7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0839" w:rsidRDefault="00370839" w:rsidP="00370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0839">
          <w:rPr>
            <w:rStyle w:val="Hyperlink"/>
          </w:rPr>
          <w:t>legislative information</w:t>
        </w:r>
      </w:hyperlink>
      <w:r>
        <w:t xml:space="preserve"> at the website</w:t>
      </w:r>
    </w:p>
    <w:p w:rsidR="00370839" w:rsidRDefault="00370839" w:rsidP="00370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839" w:rsidRPr="00370839" w:rsidRDefault="00370839" w:rsidP="00370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839" w:rsidRDefault="00370839" w:rsidP="00370839">
      <w:pPr>
        <w:widowControl w:val="0"/>
        <w:jc w:val="left"/>
      </w:pPr>
      <w:r w:rsidRPr="00370839">
        <w:rPr>
          <w:b/>
        </w:rPr>
        <w:t>VERSIONS OF THIS BILL</w:t>
      </w:r>
    </w:p>
    <w:p w:rsidR="00370839" w:rsidRDefault="00370839" w:rsidP="00370839">
      <w:pPr>
        <w:widowControl w:val="0"/>
        <w:jc w:val="left"/>
      </w:pPr>
    </w:p>
    <w:p w:rsidR="00370839" w:rsidRDefault="003E2DD7" w:rsidP="00370839">
      <w:pPr>
        <w:widowControl w:val="0"/>
        <w:jc w:val="left"/>
      </w:pPr>
      <w:hyperlink r:id="rId10" w:history="1">
        <w:r w:rsidR="00370839">
          <w:rPr>
            <w:rStyle w:val="Hyperlink"/>
          </w:rPr>
          <w:t>4/30/2019</w:t>
        </w:r>
      </w:hyperlink>
    </w:p>
    <w:p w:rsidR="00370839" w:rsidRDefault="00370839" w:rsidP="00370839"/>
    <w:p w:rsidR="00370839" w:rsidRDefault="00370839" w:rsidP="00370839">
      <w:pPr>
        <w:sectPr w:rsidR="00370839" w:rsidSect="003708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5F7B" w:rsidRDefault="00B05F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313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43310D">
        <w:noBreakHyphen/>
      </w:r>
      <w:r>
        <w:t>13</w:t>
      </w:r>
      <w:r w:rsidR="0043310D">
        <w:noBreakHyphen/>
      </w:r>
      <w:r>
        <w:t>1314, AS AMENDED, CODE OF LAWS OF SOUTH CAROLINA, 1976, RELATING TO CAMPAIGN CONTRIBUTION LIMITS AND RESTRICTIONS, SO AS TO ADJUST SOUTH CAROLINA</w:t>
      </w:r>
      <w:r w:rsidR="0043310D" w:rsidRPr="0043310D">
        <w:t>’</w:t>
      </w:r>
      <w:r>
        <w:t>S INDIVIDUAL CAMPAIGN CONTRIBUTION LIMITS BY LINKING THEM TO THE CURRENT FEDERAL CAMPAIGN CONTRIBUTION LIMIT AS MOST RECENTLY INDEXED FOR INFLATION BY THE FEDERAL ELECTION COMMISSION.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 w:rsidR="0043310D">
        <w:noBreakHyphen/>
      </w:r>
      <w:r>
        <w:t>13</w:t>
      </w:r>
      <w:r w:rsidR="0043310D">
        <w:noBreakHyphen/>
      </w:r>
      <w:r>
        <w:t>1314 of the 1976 Code, as last amended by Act 142 of 2018, is further amended to read: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tab/>
        <w:t>“Section 8</w:t>
      </w:r>
      <w:r w:rsidR="0043310D">
        <w:noBreakHyphen/>
      </w:r>
      <w:r>
        <w:t>13</w:t>
      </w:r>
      <w:r w:rsidR="0043310D">
        <w:noBreakHyphen/>
      </w:r>
      <w:r>
        <w:t>1314.</w:t>
      </w:r>
      <w:r>
        <w:tab/>
      </w:r>
      <w:r w:rsidR="003E6C90">
        <w:rPr>
          <w:rFonts w:eastAsia="Calibri"/>
          <w:szCs w:val="22"/>
        </w:rPr>
        <w:t>(A)</w:t>
      </w:r>
      <w:r w:rsidR="003E6C90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Within an election cycle, a candidate or anyone acting on his behalf shall not solicit or accept, and a person shall not give or offer to give to a candidate or person acting on the candidate</w:t>
      </w:r>
      <w:r w:rsidR="0043310D" w:rsidRPr="0043310D">
        <w:rPr>
          <w:rFonts w:eastAsia="Calibri"/>
          <w:szCs w:val="22"/>
        </w:rPr>
        <w:t>’</w:t>
      </w:r>
      <w:r w:rsidRPr="00A35A15">
        <w:rPr>
          <w:rFonts w:eastAsia="Calibri"/>
          <w:szCs w:val="22"/>
        </w:rPr>
        <w:t>s behalf: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(1)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 xml:space="preserve">a contribution </w:t>
      </w:r>
      <w:r w:rsidRPr="005A3F3A">
        <w:rPr>
          <w:rFonts w:eastAsia="Calibri"/>
          <w:strike/>
          <w:szCs w:val="22"/>
        </w:rPr>
        <w:t>which</w:t>
      </w:r>
      <w:r w:rsidRPr="00A35A15">
        <w:rPr>
          <w:rFonts w:eastAsia="Calibri"/>
          <w:szCs w:val="22"/>
        </w:rPr>
        <w:t xml:space="preserve"> </w:t>
      </w:r>
      <w:r w:rsidRPr="005A3F3A">
        <w:rPr>
          <w:rFonts w:eastAsia="Calibri"/>
          <w:szCs w:val="22"/>
          <w:u w:val="single"/>
        </w:rPr>
        <w:t>that</w:t>
      </w:r>
      <w:r>
        <w:rPr>
          <w:rFonts w:eastAsia="Calibri"/>
          <w:szCs w:val="22"/>
        </w:rPr>
        <w:t xml:space="preserve"> </w:t>
      </w:r>
      <w:r w:rsidRPr="00A35A15">
        <w:rPr>
          <w:rFonts w:eastAsia="Calibri"/>
          <w:szCs w:val="22"/>
        </w:rPr>
        <w:t>exceeds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twice the current campaign contribution limit as most recently indexed for inflation by the Federal Election Commission applicable to an individual who contributes to a federal candidate in the case of</w:t>
      </w:r>
      <w:r w:rsidRPr="00A35A15">
        <w:rPr>
          <w:rFonts w:eastAsia="Calibri"/>
          <w:szCs w:val="22"/>
        </w:rPr>
        <w:t>: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(a)</w:t>
      </w:r>
      <w:r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three thousand five hundred dollars in the case of</w:t>
      </w:r>
      <w:r w:rsidRPr="00A35A15">
        <w:rPr>
          <w:rFonts w:eastAsia="Calibri"/>
          <w:szCs w:val="22"/>
        </w:rPr>
        <w:t xml:space="preserve"> a candidate for statewide office; or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  <w:t>(b)</w:t>
      </w:r>
      <w:r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three thousand five hundred dollars in the aggregate for</w:t>
      </w:r>
      <w:r w:rsidRPr="00A35A15">
        <w:rPr>
          <w:rFonts w:eastAsia="Calibri"/>
          <w:szCs w:val="22"/>
        </w:rPr>
        <w:t xml:space="preserve"> statewide candidates elected jointly pursuant to Section 8, Article IV of the South Carolina Constitution, 1895; or</w:t>
      </w:r>
    </w:p>
    <w:p w:rsidR="000E051D" w:rsidRPr="00A35A15" w:rsidRDefault="003E6C90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="000E051D" w:rsidRPr="00A35A15">
        <w:rPr>
          <w:rFonts w:eastAsia="Calibri"/>
          <w:strike/>
          <w:szCs w:val="22"/>
        </w:rPr>
        <w:t>(c)</w:t>
      </w:r>
      <w:r w:rsidR="000E051D" w:rsidRPr="00D4163E">
        <w:rPr>
          <w:rFonts w:eastAsia="Calibri"/>
          <w:szCs w:val="22"/>
          <w:u w:val="single"/>
        </w:rPr>
        <w:t>(2)</w:t>
      </w:r>
      <w:r w:rsidR="000E051D">
        <w:rPr>
          <w:rFonts w:eastAsia="Calibri"/>
          <w:szCs w:val="22"/>
        </w:rPr>
        <w:tab/>
      </w:r>
      <w:r w:rsidR="000E051D" w:rsidRPr="00D4163E">
        <w:rPr>
          <w:rFonts w:eastAsia="Calibri"/>
          <w:strike/>
          <w:szCs w:val="22"/>
        </w:rPr>
        <w:t>one</w:t>
      </w:r>
      <w:r w:rsidR="000E051D" w:rsidRPr="00A35A15">
        <w:rPr>
          <w:rFonts w:eastAsia="Calibri"/>
          <w:strike/>
          <w:szCs w:val="22"/>
        </w:rPr>
        <w:t xml:space="preserve"> thousand dollars</w:t>
      </w:r>
      <w:r w:rsidR="000E051D" w:rsidRPr="00A35A15">
        <w:rPr>
          <w:rFonts w:eastAsia="Calibri"/>
          <w:szCs w:val="22"/>
        </w:rPr>
        <w:t xml:space="preserve"> </w:t>
      </w:r>
      <w:r w:rsidR="000E051D" w:rsidRPr="00A35A15">
        <w:rPr>
          <w:rFonts w:eastAsia="Calibri"/>
          <w:szCs w:val="22"/>
          <w:u w:val="single"/>
        </w:rPr>
        <w:t xml:space="preserve">a contribution </w:t>
      </w:r>
      <w:r w:rsidR="000E051D">
        <w:rPr>
          <w:rFonts w:eastAsia="Calibri"/>
          <w:szCs w:val="22"/>
          <w:u w:val="single"/>
        </w:rPr>
        <w:t>that</w:t>
      </w:r>
      <w:r w:rsidR="000E051D" w:rsidRPr="00A35A15">
        <w:rPr>
          <w:rFonts w:eastAsia="Calibri"/>
          <w:szCs w:val="22"/>
          <w:u w:val="single"/>
        </w:rPr>
        <w:t xml:space="preserve"> exceeds</w:t>
      </w:r>
      <w:r w:rsidR="000E051D" w:rsidRPr="00D4163E">
        <w:rPr>
          <w:rFonts w:eastAsia="Calibri"/>
          <w:szCs w:val="22"/>
          <w:u w:val="single"/>
        </w:rPr>
        <w:t xml:space="preserve"> </w:t>
      </w:r>
      <w:r w:rsidR="000E051D">
        <w:rPr>
          <w:rFonts w:eastAsia="Calibri"/>
          <w:szCs w:val="22"/>
          <w:u w:val="single"/>
        </w:rPr>
        <w:t xml:space="preserve">the current campaign contribution limit as most recently indexed for inflation by the Federal Election Commission applicable to an </w:t>
      </w:r>
      <w:r w:rsidR="000E051D">
        <w:rPr>
          <w:rFonts w:eastAsia="Calibri"/>
          <w:szCs w:val="22"/>
          <w:u w:val="single"/>
        </w:rPr>
        <w:lastRenderedPageBreak/>
        <w:t>individual who contributes to a federal candidate</w:t>
      </w:r>
      <w:r w:rsidR="000E051D" w:rsidRPr="0030450C">
        <w:rPr>
          <w:rFonts w:eastAsia="Calibri"/>
          <w:szCs w:val="22"/>
        </w:rPr>
        <w:t xml:space="preserve"> </w:t>
      </w:r>
      <w:r w:rsidR="000E051D" w:rsidRPr="00A35A15">
        <w:rPr>
          <w:rFonts w:eastAsia="Calibri"/>
          <w:szCs w:val="22"/>
        </w:rPr>
        <w:t>in the case of a candidate for any other office;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(2)</w:t>
      </w:r>
      <w:r w:rsidRPr="00D4163E">
        <w:rPr>
          <w:rFonts w:eastAsia="Calibri"/>
          <w:szCs w:val="22"/>
          <w:u w:val="single"/>
        </w:rPr>
        <w:t>(3)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cash contribution from an individual unless the cash contribution does not exceed twenty</w:t>
      </w:r>
      <w:r w:rsidR="0043310D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five dollars and is accompanied by a record of the amount of the contribution and the name and address of the contributor;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(3)</w:t>
      </w:r>
      <w:r w:rsidRPr="00D4163E">
        <w:rPr>
          <w:rFonts w:eastAsia="Calibri"/>
          <w:szCs w:val="22"/>
          <w:u w:val="single"/>
        </w:rPr>
        <w:t>(4)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contribution from, whether directly or indirectly, a registered lobbyist if that lobbyist engages in lobbying the public office or public body for which the candidate is seeking election;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(4)</w:t>
      </w:r>
      <w:r w:rsidRPr="00D4163E">
        <w:rPr>
          <w:rFonts w:eastAsia="Calibri"/>
          <w:szCs w:val="22"/>
          <w:u w:val="single"/>
        </w:rPr>
        <w:t>(5)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contributions for two elective offices simultaneously, except as provided in Section 8</w:t>
      </w:r>
      <w:r w:rsidR="0043310D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</w:t>
      </w:r>
      <w:r w:rsidR="0043310D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1318.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  <w:t>(B)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The restrictions on contributions in subsection (A)(1)</w:t>
      </w:r>
      <w:r>
        <w:rPr>
          <w:rFonts w:eastAsia="Calibri"/>
          <w:szCs w:val="22"/>
          <w:u w:val="single"/>
        </w:rPr>
        <w:t>,</w:t>
      </w:r>
      <w:r w:rsidRPr="00A35A15">
        <w:rPr>
          <w:rFonts w:eastAsia="Calibri"/>
          <w:szCs w:val="22"/>
        </w:rPr>
        <w:t xml:space="preserve"> </w:t>
      </w:r>
      <w:r w:rsidRPr="00ED0C37">
        <w:rPr>
          <w:rFonts w:eastAsia="Calibri"/>
          <w:strike/>
          <w:szCs w:val="22"/>
        </w:rPr>
        <w:t>and</w:t>
      </w:r>
      <w:r w:rsidRPr="00A35A15">
        <w:rPr>
          <w:rFonts w:eastAsia="Calibri"/>
          <w:szCs w:val="22"/>
        </w:rPr>
        <w:t xml:space="preserve"> (2)</w:t>
      </w:r>
      <w:r>
        <w:rPr>
          <w:rFonts w:eastAsia="Calibri"/>
          <w:szCs w:val="22"/>
          <w:u w:val="single"/>
        </w:rPr>
        <w:t>, and (3)</w:t>
      </w:r>
      <w:r w:rsidRPr="00A35A15">
        <w:rPr>
          <w:rFonts w:eastAsia="Calibri"/>
          <w:szCs w:val="22"/>
        </w:rPr>
        <w:t xml:space="preserve"> do not apply to a candidate making a contribution to his own campaign.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(C)(1)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determine the current federal campaign contribution limit as most recently indexed for inflation through June thirtieth in odd</w:t>
      </w:r>
      <w:r w:rsidR="0043310D">
        <w:rPr>
          <w:rFonts w:eastAsia="Calibri"/>
          <w:szCs w:val="22"/>
          <w:u w:val="single"/>
        </w:rPr>
        <w:noBreakHyphen/>
      </w:r>
      <w:r>
        <w:rPr>
          <w:rFonts w:eastAsia="Calibri"/>
          <w:szCs w:val="22"/>
          <w:u w:val="single"/>
        </w:rPr>
        <w:t>numbered years and determine the adjustment, if any, to be made to South Carolina</w:t>
      </w:r>
      <w:r w:rsidR="0043310D" w:rsidRPr="0043310D">
        <w:rPr>
          <w:rFonts w:eastAsia="Calibri"/>
          <w:szCs w:val="22"/>
          <w:u w:val="single"/>
        </w:rPr>
        <w:t>’</w:t>
      </w:r>
      <w:r>
        <w:rPr>
          <w:rFonts w:eastAsia="Calibri"/>
          <w:szCs w:val="22"/>
          <w:u w:val="single"/>
        </w:rPr>
        <w:t>s individual campaign contribution limits as defined in subsection (A).</w:t>
      </w:r>
    </w:p>
    <w:p w:rsidR="000E051D" w:rsidRPr="00AC19A3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9302B7">
        <w:rPr>
          <w:rFonts w:eastAsia="Calibri"/>
          <w:szCs w:val="22"/>
        </w:rPr>
        <w:tab/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(2)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announce and post on its website the current campaign contribution limits that have been updated pursuant to the provisions of this section.</w:t>
      </w:r>
      <w:r>
        <w:rPr>
          <w:rFonts w:eastAsia="Calibri"/>
          <w:szCs w:val="22"/>
        </w:rPr>
        <w:t>”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13DB3" w:rsidRDefault="0043310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0E051D">
        <w:t>XX</w:t>
      </w:r>
      <w:r>
        <w:noBreakHyphen/>
      </w:r>
      <w:r>
        <w:noBreakHyphen/>
      </w:r>
      <w:r>
        <w:noBreakHyphen/>
      </w:r>
      <w:r>
        <w:noBreakHyphen/>
      </w:r>
    </w:p>
    <w:p w:rsidR="00370839" w:rsidRDefault="00370839" w:rsidP="00370839">
      <w:pPr>
        <w:suppressAutoHyphens/>
      </w:pPr>
    </w:p>
    <w:sectPr w:rsidR="00370839" w:rsidSect="0037083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13D" w:rsidRDefault="003D313D" w:rsidP="009F0C77">
      <w:r>
        <w:separator/>
      </w:r>
    </w:p>
  </w:endnote>
  <w:endnote w:type="continuationSeparator" w:id="0">
    <w:p w:rsidR="003D313D" w:rsidRDefault="003D31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7E1B83-9227-4D3D-8C87-715BC70D6664}"/>
    <w:embedBold r:id="rId2" w:fontKey="{73E91562-988A-45CB-BA9E-2096AC9D92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127D7A-76F3-42D2-AF0F-968EDCB6EB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CF83BC-AE0E-4BAE-915B-6528FFA317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839" w:rsidRPr="00B05F7B" w:rsidRDefault="00370839" w:rsidP="00B05F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3C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13D" w:rsidRDefault="003D313D" w:rsidP="009F0C77">
      <w:r>
        <w:separator/>
      </w:r>
    </w:p>
  </w:footnote>
  <w:footnote w:type="continuationSeparator" w:id="0">
    <w:p w:rsidR="003D313D" w:rsidRDefault="003D31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3ZW19"/>
    <w:docVar w:name="CoverBillType" w:val="b"/>
    <w:docVar w:name="DocPath" w:val="L:\Council\bills\JN\3083ZW19.DOCX"/>
    <w:docVar w:name="dvBillNumber" w:val="800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3D313D"/>
    <w:rsid w:val="000263D9"/>
    <w:rsid w:val="00026C9A"/>
    <w:rsid w:val="000965A1"/>
    <w:rsid w:val="000C487D"/>
    <w:rsid w:val="000E051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DB3"/>
    <w:rsid w:val="00325348"/>
    <w:rsid w:val="00370839"/>
    <w:rsid w:val="00393688"/>
    <w:rsid w:val="003D313D"/>
    <w:rsid w:val="003D411E"/>
    <w:rsid w:val="003E3C1E"/>
    <w:rsid w:val="003E6148"/>
    <w:rsid w:val="003E6C90"/>
    <w:rsid w:val="003E7D04"/>
    <w:rsid w:val="00400EAA"/>
    <w:rsid w:val="0041760A"/>
    <w:rsid w:val="004203D7"/>
    <w:rsid w:val="0043310D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3F4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5F7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721D"/>
    <w:rsid w:val="00EB00A2"/>
    <w:rsid w:val="00EB1BF3"/>
    <w:rsid w:val="00EC1007"/>
    <w:rsid w:val="00EE7855"/>
    <w:rsid w:val="00EF3EEE"/>
    <w:rsid w:val="00F149A7"/>
    <w:rsid w:val="00F50BAF"/>
    <w:rsid w:val="00F52C10"/>
    <w:rsid w:val="00F81FFD"/>
    <w:rsid w:val="00F83CDA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479CBA-BE60-461C-B24C-A74163D9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0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4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800_201904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0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922B2-7343-4D3E-9D76-C9E12867A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534</Words>
  <Characters>2977</Characters>
  <Application>Microsoft Office Word</Application>
  <DocSecurity>0</DocSecurity>
  <Lines>99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800: Campaign contribution limits - South Carolina Legislature Online</dc:title>
  <dc:subject/>
  <dc:creator>Julie Newboult</dc:creator>
  <cp:keywords/>
  <dc:description/>
  <cp:lastModifiedBy>S Volk</cp:lastModifiedBy>
  <cp:revision>2</cp:revision>
  <dcterms:created xsi:type="dcterms:W3CDTF">2019-05-07T17:00:00Z</dcterms:created>
  <dcterms:modified xsi:type="dcterms:W3CDTF">2019-05-07T17:00:00Z</dcterms:modified>
</cp:coreProperties>
</file>