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44B" w:rsidRDefault="00F1544B" w:rsidP="00F1544B">
      <w:pPr>
        <w:widowControl w:val="0"/>
        <w:jc w:val="center"/>
      </w:pPr>
      <w:r w:rsidRPr="00F1544B">
        <w:rPr>
          <w:b/>
        </w:rPr>
        <w:t>South Carolina General Assembly</w:t>
      </w:r>
    </w:p>
    <w:p w:rsidR="00F1544B" w:rsidRDefault="00F1544B" w:rsidP="00F1544B">
      <w:pPr>
        <w:widowControl w:val="0"/>
        <w:jc w:val="center"/>
      </w:pPr>
      <w:r>
        <w:t>123rd Session, 2019-2020</w:t>
      </w:r>
    </w:p>
    <w:p w:rsidR="00F1544B" w:rsidRDefault="00F1544B" w:rsidP="00F1544B">
      <w:pPr>
        <w:widowControl w:val="0"/>
        <w:jc w:val="left"/>
      </w:pPr>
    </w:p>
    <w:p w:rsidR="00F1544B" w:rsidRDefault="00F1544B" w:rsidP="00F1544B">
      <w:pPr>
        <w:widowControl w:val="0"/>
        <w:jc w:val="left"/>
        <w:rPr>
          <w:b/>
        </w:rPr>
      </w:pPr>
      <w:r w:rsidRPr="00F1544B">
        <w:rPr>
          <w:b/>
        </w:rPr>
        <w:t>S.</w:t>
      </w:r>
      <w:r>
        <w:rPr>
          <w:b/>
        </w:rPr>
        <w:t xml:space="preserve"> </w:t>
      </w:r>
      <w:r w:rsidRPr="00F1544B">
        <w:rPr>
          <w:b/>
        </w:rPr>
        <w:t>982</w:t>
      </w:r>
    </w:p>
    <w:p w:rsidR="00F1544B" w:rsidRDefault="00F1544B" w:rsidP="00F1544B">
      <w:pPr>
        <w:widowControl w:val="0"/>
        <w:jc w:val="left"/>
        <w:rPr>
          <w:b/>
        </w:rPr>
      </w:pPr>
    </w:p>
    <w:p w:rsidR="00F1544B" w:rsidRDefault="00F1544B" w:rsidP="00F1544B">
      <w:pPr>
        <w:widowControl w:val="0"/>
        <w:jc w:val="left"/>
      </w:pPr>
      <w:r w:rsidRPr="00F1544B">
        <w:rPr>
          <w:b/>
        </w:rPr>
        <w:t>STATUS INFORMATION</w:t>
      </w:r>
    </w:p>
    <w:p w:rsidR="00F1544B" w:rsidRDefault="00F1544B" w:rsidP="00F1544B">
      <w:pPr>
        <w:widowControl w:val="0"/>
        <w:jc w:val="left"/>
      </w:pPr>
    </w:p>
    <w:p w:rsidR="00F1544B" w:rsidRDefault="00F1544B" w:rsidP="00F1544B">
      <w:pPr>
        <w:widowControl w:val="0"/>
        <w:jc w:val="left"/>
      </w:pPr>
      <w:r>
        <w:t>General Bill</w:t>
      </w:r>
    </w:p>
    <w:p w:rsidR="00F1544B" w:rsidRDefault="00F1544B" w:rsidP="00F1544B">
      <w:pPr>
        <w:widowControl w:val="0"/>
        <w:jc w:val="left"/>
      </w:pPr>
      <w:r>
        <w:t>Sponsors: Senator Alexander</w:t>
      </w:r>
    </w:p>
    <w:p w:rsidR="00F1544B" w:rsidRDefault="00F1544B" w:rsidP="00F1544B">
      <w:pPr>
        <w:widowControl w:val="0"/>
        <w:jc w:val="left"/>
      </w:pPr>
      <w:r>
        <w:t>Document Path: l:\council\bills\gt\5785cm20.docx</w:t>
      </w:r>
    </w:p>
    <w:p w:rsidR="00F1544B" w:rsidRDefault="00F1544B" w:rsidP="00F1544B">
      <w:pPr>
        <w:widowControl w:val="0"/>
        <w:jc w:val="left"/>
      </w:pPr>
    </w:p>
    <w:p w:rsidR="00F1544B" w:rsidRDefault="00F1544B" w:rsidP="00F1544B">
      <w:pPr>
        <w:widowControl w:val="0"/>
        <w:jc w:val="left"/>
      </w:pPr>
      <w:r>
        <w:t>Introduced in the Senate on January 14, 2020</w:t>
      </w:r>
    </w:p>
    <w:p w:rsidR="00F1544B" w:rsidRDefault="00F1544B" w:rsidP="00F1544B">
      <w:pPr>
        <w:widowControl w:val="0"/>
        <w:jc w:val="left"/>
      </w:pPr>
      <w:r>
        <w:t xml:space="preserve">Currently residing in the Senate Committee on </w:t>
      </w:r>
      <w:r w:rsidRPr="00F1544B">
        <w:rPr>
          <w:b/>
        </w:rPr>
        <w:t>Transportation</w:t>
      </w:r>
    </w:p>
    <w:p w:rsidR="00F1544B" w:rsidRDefault="00F1544B" w:rsidP="00F1544B">
      <w:pPr>
        <w:widowControl w:val="0"/>
        <w:jc w:val="left"/>
      </w:pPr>
    </w:p>
    <w:p w:rsidR="00F1544B" w:rsidRDefault="00BA2B67" w:rsidP="00F1544B">
      <w:pPr>
        <w:widowControl w:val="0"/>
        <w:jc w:val="left"/>
      </w:pPr>
      <w:r>
        <w:t>Summary: DMV; definitions</w:t>
      </w:r>
    </w:p>
    <w:p w:rsidR="00F1544B" w:rsidRDefault="00F1544B" w:rsidP="00F1544B">
      <w:pPr>
        <w:widowControl w:val="0"/>
        <w:jc w:val="left"/>
      </w:pPr>
    </w:p>
    <w:p w:rsidR="00F1544B" w:rsidRDefault="00F1544B" w:rsidP="00F1544B">
      <w:pPr>
        <w:widowControl w:val="0"/>
        <w:jc w:val="left"/>
      </w:pPr>
    </w:p>
    <w:p w:rsidR="00F1544B" w:rsidRDefault="00F1544B" w:rsidP="00F1544B">
      <w:pPr>
        <w:widowControl w:val="0"/>
        <w:tabs>
          <w:tab w:val="center" w:pos="590"/>
          <w:tab w:val="center" w:pos="1440"/>
          <w:tab w:val="left" w:pos="1872"/>
          <w:tab w:val="left" w:pos="9187"/>
        </w:tabs>
        <w:jc w:val="left"/>
      </w:pPr>
      <w:r w:rsidRPr="00F1544B">
        <w:rPr>
          <w:b/>
        </w:rPr>
        <w:t>HISTORY OF LEGISLATIVE ACTIONS</w:t>
      </w:r>
    </w:p>
    <w:p w:rsidR="00F1544B" w:rsidRDefault="00F1544B" w:rsidP="00F1544B">
      <w:pPr>
        <w:widowControl w:val="0"/>
        <w:tabs>
          <w:tab w:val="center" w:pos="590"/>
          <w:tab w:val="center" w:pos="1440"/>
          <w:tab w:val="left" w:pos="1872"/>
          <w:tab w:val="left" w:pos="9187"/>
        </w:tabs>
        <w:jc w:val="left"/>
      </w:pPr>
    </w:p>
    <w:p w:rsidR="00F1544B" w:rsidRPr="00F1544B" w:rsidRDefault="00F1544B" w:rsidP="00F1544B">
      <w:pPr>
        <w:widowControl w:val="0"/>
        <w:tabs>
          <w:tab w:val="center" w:pos="590"/>
          <w:tab w:val="center" w:pos="1440"/>
          <w:tab w:val="left" w:pos="1872"/>
          <w:tab w:val="left" w:pos="9187"/>
        </w:tabs>
        <w:jc w:val="left"/>
      </w:pPr>
      <w:r w:rsidRPr="00F1544B">
        <w:rPr>
          <w:u w:val="single"/>
        </w:rPr>
        <w:tab/>
        <w:t>Date</w:t>
      </w:r>
      <w:r w:rsidRPr="00F1544B">
        <w:rPr>
          <w:u w:val="single"/>
        </w:rPr>
        <w:tab/>
        <w:t>Body</w:t>
      </w:r>
      <w:r w:rsidRPr="00F1544B">
        <w:rPr>
          <w:u w:val="single"/>
        </w:rPr>
        <w:tab/>
        <w:t>Action Description with journal page number</w:t>
      </w:r>
      <w:r w:rsidRPr="00F1544B">
        <w:rPr>
          <w:u w:val="single"/>
        </w:rPr>
        <w:tab/>
      </w:r>
    </w:p>
    <w:p w:rsidR="00F15E6E" w:rsidRDefault="00F15E6E" w:rsidP="00F15E6E">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1D6E5A">
          <w:rPr>
            <w:rStyle w:val="Hyperlink"/>
          </w:rPr>
          <w:t>Senate Journal</w:t>
        </w:r>
        <w:r w:rsidRPr="001D6E5A">
          <w:rPr>
            <w:rStyle w:val="Hyperlink"/>
          </w:rPr>
          <w:noBreakHyphen/>
          <w:t>page 61</w:t>
        </w:r>
      </w:hyperlink>
      <w:r>
        <w:t>)</w:t>
      </w:r>
    </w:p>
    <w:p w:rsidR="00F15E6E" w:rsidRDefault="00F15E6E" w:rsidP="00F15E6E">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1D6E5A">
        <w:rPr>
          <w:b/>
        </w:rPr>
        <w:t>Transportation</w:t>
      </w:r>
      <w:r>
        <w:t xml:space="preserve"> (</w:t>
      </w:r>
      <w:hyperlink r:id="rId8" w:history="1">
        <w:r w:rsidRPr="001D6E5A">
          <w:rPr>
            <w:rStyle w:val="Hyperlink"/>
          </w:rPr>
          <w:t>Senate Journal</w:t>
        </w:r>
        <w:r w:rsidRPr="001D6E5A">
          <w:rPr>
            <w:rStyle w:val="Hyperlink"/>
          </w:rPr>
          <w:noBreakHyphen/>
          <w:t>page 61</w:t>
        </w:r>
      </w:hyperlink>
      <w:r>
        <w:t>)</w:t>
      </w:r>
    </w:p>
    <w:p w:rsidR="00F15E6E" w:rsidRDefault="00F15E6E" w:rsidP="00F15E6E">
      <w:pPr>
        <w:widowControl w:val="0"/>
        <w:tabs>
          <w:tab w:val="right" w:pos="1008"/>
          <w:tab w:val="left" w:pos="1152"/>
          <w:tab w:val="left" w:pos="1872"/>
          <w:tab w:val="left" w:pos="9187"/>
        </w:tabs>
        <w:ind w:left="2088" w:hanging="2088"/>
      </w:pPr>
    </w:p>
    <w:p w:rsidR="00F1544B" w:rsidRDefault="00F1544B" w:rsidP="00F154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544B">
          <w:rPr>
            <w:rStyle w:val="Hyperlink"/>
          </w:rPr>
          <w:t>legislative information</w:t>
        </w:r>
      </w:hyperlink>
      <w:r>
        <w:t xml:space="preserve"> at the website</w:t>
      </w:r>
    </w:p>
    <w:p w:rsidR="00F1544B" w:rsidRDefault="00F1544B" w:rsidP="00F1544B">
      <w:pPr>
        <w:widowControl w:val="0"/>
        <w:tabs>
          <w:tab w:val="right" w:pos="1008"/>
          <w:tab w:val="left" w:pos="1152"/>
          <w:tab w:val="left" w:pos="1872"/>
          <w:tab w:val="left" w:pos="9187"/>
        </w:tabs>
        <w:ind w:left="2088" w:hanging="2088"/>
        <w:jc w:val="left"/>
      </w:pPr>
    </w:p>
    <w:p w:rsidR="00F1544B" w:rsidRPr="00F1544B" w:rsidRDefault="00F1544B" w:rsidP="00F1544B">
      <w:pPr>
        <w:widowControl w:val="0"/>
        <w:tabs>
          <w:tab w:val="right" w:pos="1008"/>
          <w:tab w:val="left" w:pos="1152"/>
          <w:tab w:val="left" w:pos="1872"/>
          <w:tab w:val="left" w:pos="9187"/>
        </w:tabs>
        <w:ind w:left="2088" w:hanging="2088"/>
        <w:jc w:val="left"/>
      </w:pPr>
    </w:p>
    <w:p w:rsidR="00F1544B" w:rsidRDefault="00F1544B" w:rsidP="00F1544B">
      <w:pPr>
        <w:widowControl w:val="0"/>
        <w:jc w:val="left"/>
      </w:pPr>
      <w:r w:rsidRPr="00F1544B">
        <w:rPr>
          <w:b/>
        </w:rPr>
        <w:t>VERSIONS OF THIS BILL</w:t>
      </w:r>
    </w:p>
    <w:p w:rsidR="00F1544B" w:rsidRDefault="00F1544B" w:rsidP="00F1544B">
      <w:pPr>
        <w:widowControl w:val="0"/>
        <w:jc w:val="left"/>
      </w:pPr>
    </w:p>
    <w:p w:rsidR="00F1544B" w:rsidRDefault="00F80D85" w:rsidP="00F1544B">
      <w:pPr>
        <w:widowControl w:val="0"/>
        <w:jc w:val="left"/>
      </w:pPr>
      <w:hyperlink r:id="rId10" w:history="1">
        <w:r w:rsidR="00F1544B">
          <w:rPr>
            <w:rStyle w:val="Hyperlink"/>
          </w:rPr>
          <w:t>1/14/2020</w:t>
        </w:r>
      </w:hyperlink>
    </w:p>
    <w:p w:rsidR="00F1544B" w:rsidRDefault="00F1544B" w:rsidP="00F1544B"/>
    <w:p w:rsidR="00F1544B" w:rsidRDefault="00F1544B" w:rsidP="00F1544B">
      <w:pPr>
        <w:sectPr w:rsidR="00F1544B" w:rsidSect="00F1544B">
          <w:pgSz w:w="12240" w:h="15840" w:code="1"/>
          <w:pgMar w:top="1080" w:right="1440" w:bottom="1080" w:left="1440" w:header="720" w:footer="720" w:gutter="0"/>
          <w:cols w:space="720"/>
          <w:noEndnote/>
          <w:docGrid w:linePitch="360"/>
        </w:sectPr>
      </w:pPr>
    </w:p>
    <w:p w:rsidR="00E64BF1" w:rsidRDefault="00E64B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21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5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9E5E42">
        <w:noBreakHyphen/>
      </w:r>
      <w:r>
        <w:t>1</w:t>
      </w:r>
      <w:r w:rsidR="009E5E42">
        <w:noBreakHyphen/>
      </w:r>
      <w:r>
        <w:t>10, CODE OF LAWS OF SOUTH CAROLINA, 1976, RELATING TO CERTAIN TERMS AND THEIR DEFINITIONS CONTAINED IN THE PROVISIONS THAT PERTAIN TO THE DEPARTMENT OF MOTOR VEHICLES, SO AS TO CREATE ADDITIONAL TERMS AND DEFINITIONS RELATING TO SALVAGE, JUNK, AND OFF</w:t>
      </w:r>
      <w:r w:rsidR="009E5E42">
        <w:noBreakHyphen/>
      </w:r>
      <w:r w:rsidR="00811265">
        <w:t>ROAD</w:t>
      </w:r>
      <w:r w:rsidR="009E5E42">
        <w:noBreakHyphen/>
      </w:r>
      <w:r>
        <w:t>USE VEHICLES; TO AMEND SECTION 56</w:t>
      </w:r>
      <w:r w:rsidR="009E5E42">
        <w:noBreakHyphen/>
      </w:r>
      <w:r>
        <w:t>19</w:t>
      </w:r>
      <w:r w:rsidR="009E5E42">
        <w:noBreakHyphen/>
      </w:r>
      <w:r>
        <w:t>485, RELATING TO THE TITLE BRAND DESIGNATION OF VEHICLES AS “WRECKAGE” OR “SALVAGE”, SO AS TO DELETE THESE DESIGNATIONS AND TO PROV</w:t>
      </w:r>
      <w:r w:rsidR="009E5E42">
        <w:t>IDE THE TITLE BRAND DESIGNATION</w:t>
      </w:r>
      <w:r>
        <w:t xml:space="preserve"> MUST BE ONE THAT IS CONTAINED IN SECTION 56</w:t>
      </w:r>
      <w:r w:rsidR="009E5E42">
        <w:noBreakHyphen/>
      </w:r>
      <w:r>
        <w:t>1</w:t>
      </w:r>
      <w:r w:rsidR="009E5E42">
        <w:noBreakHyphen/>
      </w:r>
      <w:r>
        <w:t>10; AND TO AMEND SECTION 56</w:t>
      </w:r>
      <w:r w:rsidR="009E5E42">
        <w:noBreakHyphen/>
      </w:r>
      <w:r>
        <w:t>19</w:t>
      </w:r>
      <w:r w:rsidR="009E5E42">
        <w:noBreakHyphen/>
      </w:r>
      <w:r>
        <w:t>490, RELATING TO PLACING LANGUAGE ON A MOTOR VEHICLE TITLE TO INDICATE THE MOTOR VEHICLE WAS RETURNED TO ITS MANUFACTURER UNDER CERTAIN CIRCUMSTANCES, SO AS TO REVISE THE LANGUAGE THAT MUST BE PLACED O</w:t>
      </w:r>
      <w:r w:rsidR="00BD57EF">
        <w:t>N</w:t>
      </w:r>
      <w:r>
        <w:t xml:space="preserve"> THE MOTOR VEHICLE</w:t>
      </w:r>
      <w:r w:rsidR="009E5E42" w:rsidRPr="009E5E42">
        <w:t>’</w:t>
      </w:r>
      <w:r>
        <w:t>S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57EF">
        <w:t>Section 56</w:t>
      </w:r>
      <w:r w:rsidR="009E5E42">
        <w:noBreakHyphen/>
      </w:r>
      <w:r w:rsidR="00BD57EF">
        <w:t>1</w:t>
      </w:r>
      <w:r w:rsidR="009E5E42">
        <w:noBreakHyphen/>
      </w:r>
      <w:r w:rsidR="00BD57EF">
        <w:t xml:space="preserve">10 of the 1976 Code is amended by adding </w:t>
      </w:r>
      <w:r w:rsidR="009E5E42">
        <w:t xml:space="preserve">an appropriately numbered item </w:t>
      </w:r>
      <w:r w:rsidR="00BD57EF">
        <w:t>at the end</w:t>
      </w:r>
      <w:r w:rsidR="009E5E42">
        <w:t xml:space="preserve"> to read</w:t>
      </w:r>
      <w:r w:rsidR="00BD57EF">
        <w:t>:</w:t>
      </w:r>
    </w:p>
    <w:p w:rsidR="00BD57EF" w:rsidRDefault="00BD5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D57EF">
        <w:t>“</w:t>
      </w:r>
      <w:r>
        <w:rPr>
          <w:color w:val="000000" w:themeColor="text1"/>
          <w:u w:color="000000" w:themeColor="text1"/>
        </w:rPr>
        <w:t>(</w:t>
      </w:r>
      <w:r w:rsidR="009E5E42">
        <w:rPr>
          <w:color w:val="000000" w:themeColor="text1"/>
          <w:u w:color="000000" w:themeColor="text1"/>
        </w:rPr>
        <w:t xml:space="preserve"> </w:t>
      </w:r>
      <w:r w:rsidRPr="000D0A67">
        <w:rPr>
          <w:color w:val="000000" w:themeColor="text1"/>
          <w:u w:color="000000" w:themeColor="text1"/>
        </w:rPr>
        <w:t>)</w:t>
      </w:r>
      <w:r w:rsidRPr="000D0A67">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a vehicle that has been declared </w:t>
      </w:r>
      <w:r w:rsidR="00E414E5">
        <w:rPr>
          <w:color w:val="000000" w:themeColor="text1"/>
          <w:u w:color="000000" w:themeColor="text1"/>
        </w:rPr>
        <w:t xml:space="preserve">a </w:t>
      </w:r>
      <w:r w:rsidRPr="005D3FCD">
        <w:rPr>
          <w:color w:val="000000" w:themeColor="text1"/>
          <w:u w:color="000000" w:themeColor="text1"/>
        </w:rPr>
        <w:t xml:space="preserve">total loss by </w:t>
      </w:r>
      <w:r w:rsidR="00673861">
        <w:rPr>
          <w:color w:val="000000" w:themeColor="text1"/>
          <w:u w:color="000000" w:themeColor="text1"/>
        </w:rPr>
        <w:t>an insurance company,</w:t>
      </w:r>
      <w:r w:rsidRPr="005D3FCD">
        <w:rPr>
          <w:color w:val="000000" w:themeColor="text1"/>
          <w:u w:color="000000" w:themeColor="text1"/>
        </w:rPr>
        <w:t xml:space="preserve"> has repairs that exceed seventy</w:t>
      </w:r>
      <w:r w:rsidR="009E5E42">
        <w:rPr>
          <w:color w:val="000000" w:themeColor="text1"/>
          <w:u w:color="000000" w:themeColor="text1"/>
        </w:rPr>
        <w:noBreakHyphen/>
      </w:r>
      <w:r w:rsidRPr="005D3FCD">
        <w:rPr>
          <w:color w:val="000000" w:themeColor="text1"/>
          <w:u w:color="000000" w:themeColor="text1"/>
        </w:rPr>
        <w:t>five percent of the value of the vehicle before the damage occurred, or has damage to the body, unibody, or frame to the extent that it is unsafe for operation.</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lastRenderedPageBreak/>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Non</w:t>
      </w:r>
      <w:r w:rsidR="009E5E42">
        <w:rPr>
          <w:color w:val="000000" w:themeColor="text1"/>
          <w:u w:color="000000" w:themeColor="text1"/>
        </w:rPr>
        <w:noBreakHyphen/>
      </w:r>
      <w:r w:rsidR="00673861">
        <w:rPr>
          <w:color w:val="000000" w:themeColor="text1"/>
          <w:u w:color="000000" w:themeColor="text1"/>
        </w:rPr>
        <w:t>R</w:t>
      </w:r>
      <w:r w:rsidRPr="005D3FCD">
        <w:rPr>
          <w:color w:val="000000" w:themeColor="text1"/>
          <w:u w:color="000000" w:themeColor="text1"/>
        </w:rPr>
        <w:t>emovable</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a vehicle that had a salvage brand when it was transferred from an insurance company to a new owner and the owner has not presented the proper information to the </w:t>
      </w:r>
      <w:r w:rsidR="00E414E5">
        <w:rPr>
          <w:color w:val="000000" w:themeColor="text1"/>
          <w:u w:color="000000" w:themeColor="text1"/>
        </w:rPr>
        <w:t>d</w:t>
      </w:r>
      <w:r w:rsidRPr="005D3FCD">
        <w:rPr>
          <w:color w:val="000000" w:themeColor="text1"/>
          <w:u w:color="000000" w:themeColor="text1"/>
        </w:rPr>
        <w:t>epartment indicating the vehicle has been repaired and inspected.</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Rebuilt</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s title by the department to designate a vehicle with a salvage brand that has been transferred to a new owner who has repaired the vehicle pursuant to Section 56</w:t>
      </w:r>
      <w:r w:rsidR="009E5E42">
        <w:rPr>
          <w:color w:val="000000" w:themeColor="text1"/>
          <w:u w:color="000000" w:themeColor="text1"/>
        </w:rPr>
        <w:noBreakHyphen/>
      </w:r>
      <w:r w:rsidRPr="005D3FCD">
        <w:rPr>
          <w:color w:val="000000" w:themeColor="text1"/>
          <w:u w:color="000000" w:themeColor="text1"/>
        </w:rPr>
        <w:t>19</w:t>
      </w:r>
      <w:r w:rsidR="009E5E42">
        <w:rPr>
          <w:color w:val="000000" w:themeColor="text1"/>
          <w:u w:color="000000" w:themeColor="text1"/>
        </w:rPr>
        <w:noBreakHyphen/>
        <w:t>485</w:t>
      </w:r>
      <w:r w:rsidRPr="005D3FCD">
        <w:rPr>
          <w:color w:val="000000" w:themeColor="text1"/>
          <w:u w:color="000000" w:themeColor="text1"/>
        </w:rPr>
        <w:t xml:space="preserve">(B).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Non</w:t>
      </w:r>
      <w:r w:rsidR="009E5E42">
        <w:rPr>
          <w:color w:val="000000" w:themeColor="text1"/>
          <w:u w:color="000000" w:themeColor="text1"/>
        </w:rPr>
        <w:t>r</w:t>
      </w:r>
      <w:r w:rsidRPr="005D3FCD">
        <w:rPr>
          <w:color w:val="000000" w:themeColor="text1"/>
          <w:u w:color="000000" w:themeColor="text1"/>
        </w:rPr>
        <w:t>ebuildable</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a vehicle that has been declared by an insurance company as nonrebuildable. This vehicle must never be titled, registered, or operated in South Carolina.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Flood</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that </w:t>
      </w:r>
      <w:r w:rsidR="00673861">
        <w:rPr>
          <w:color w:val="000000" w:themeColor="text1"/>
          <w:u w:color="000000" w:themeColor="text1"/>
        </w:rPr>
        <w:t>an</w:t>
      </w:r>
      <w:r w:rsidRPr="005D3FCD">
        <w:rPr>
          <w:color w:val="000000" w:themeColor="text1"/>
          <w:u w:color="000000" w:themeColor="text1"/>
        </w:rPr>
        <w:t xml:space="preserve"> insurance company has determined a vehicle that has been declared salvage due to damage caused by:</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(a)</w:t>
      </w:r>
      <w:r w:rsidRPr="005D3FCD">
        <w:rPr>
          <w:color w:val="000000" w:themeColor="text1"/>
          <w:u w:color="000000" w:themeColor="text1"/>
        </w:rPr>
        <w:tab/>
        <w:t>having been submerged in water to a point the level of the water was higher than the door sill of the vehicle or having had water enter the passenger, trunk, or engine compartment of the vehicle;</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(b)</w:t>
      </w:r>
      <w:r w:rsidRPr="005D3FCD">
        <w:rPr>
          <w:color w:val="000000" w:themeColor="text1"/>
          <w:u w:color="000000" w:themeColor="text1"/>
        </w:rPr>
        <w:tab/>
        <w:t>having had water come into contact with the electrical or computer components of the vehicle; or</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(c)</w:t>
      </w:r>
      <w:r w:rsidRPr="005D3FCD">
        <w:rPr>
          <w:color w:val="000000" w:themeColor="text1"/>
          <w:u w:color="000000" w:themeColor="text1"/>
        </w:rPr>
        <w:tab/>
        <w:t xml:space="preserve">being submerged in water and an insurance company having paid a total loss claim.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Flood Rebuilt</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s title by the department to designate a vehicle with a salvage flood brand that has been transferred to a new owner who has repaired the vehicle pursuant to Section 56</w:t>
      </w:r>
      <w:r w:rsidR="009E5E42">
        <w:rPr>
          <w:color w:val="000000" w:themeColor="text1"/>
          <w:u w:color="000000" w:themeColor="text1"/>
        </w:rPr>
        <w:noBreakHyphen/>
      </w:r>
      <w:r w:rsidRPr="005D3FCD">
        <w:rPr>
          <w:color w:val="000000" w:themeColor="text1"/>
          <w:u w:color="000000" w:themeColor="text1"/>
        </w:rPr>
        <w:t>19</w:t>
      </w:r>
      <w:r w:rsidR="009E5E42">
        <w:rPr>
          <w:color w:val="000000" w:themeColor="text1"/>
          <w:u w:color="000000" w:themeColor="text1"/>
        </w:rPr>
        <w:noBreakHyphen/>
        <w:t>485</w:t>
      </w:r>
      <w:r w:rsidRPr="005D3FCD">
        <w:rPr>
          <w:color w:val="000000" w:themeColor="text1"/>
          <w:u w:color="000000" w:themeColor="text1"/>
        </w:rPr>
        <w:t xml:space="preserve">(B).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Fire</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w:t>
      </w:r>
      <w:r w:rsidR="00673861">
        <w:rPr>
          <w:color w:val="000000" w:themeColor="text1"/>
          <w:u w:color="000000" w:themeColor="text1"/>
        </w:rPr>
        <w:t>an</w:t>
      </w:r>
      <w:r w:rsidRPr="005D3FCD">
        <w:rPr>
          <w:color w:val="000000" w:themeColor="text1"/>
          <w:u w:color="000000" w:themeColor="text1"/>
        </w:rPr>
        <w:t xml:space="preserve"> insurance company has determined a vehicle that has been declared salvage due to damage caused by fire.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Fire Rebuilt</w:t>
      </w:r>
      <w:r w:rsidR="009E5E42" w:rsidRPr="009E5E42">
        <w:rPr>
          <w:color w:val="000000" w:themeColor="text1"/>
          <w:u w:color="000000" w:themeColor="text1"/>
        </w:rPr>
        <w:t>’</w:t>
      </w:r>
      <w:r w:rsidRPr="005D3FCD">
        <w:rPr>
          <w:color w:val="000000" w:themeColor="text1"/>
          <w:u w:color="000000" w:themeColor="text1"/>
        </w:rPr>
        <w:t xml:space="preserve"> means </w:t>
      </w:r>
      <w:r w:rsidR="00673861">
        <w:rPr>
          <w:color w:val="000000" w:themeColor="text1"/>
          <w:u w:color="000000" w:themeColor="text1"/>
        </w:rPr>
        <w:t>a</w:t>
      </w:r>
      <w:r w:rsidRPr="005D3FCD">
        <w:rPr>
          <w:color w:val="000000" w:themeColor="text1"/>
          <w:u w:color="000000" w:themeColor="text1"/>
        </w:rPr>
        <w:t xml:space="preserve"> brand added to a vehicle</w:t>
      </w:r>
      <w:r w:rsidR="009E5E42" w:rsidRPr="009E5E42">
        <w:rPr>
          <w:color w:val="000000" w:themeColor="text1"/>
          <w:u w:color="000000" w:themeColor="text1"/>
        </w:rPr>
        <w:t>’</w:t>
      </w:r>
      <w:r w:rsidRPr="005D3FCD">
        <w:rPr>
          <w:color w:val="000000" w:themeColor="text1"/>
          <w:u w:color="000000" w:themeColor="text1"/>
        </w:rPr>
        <w:t>s title by the department to designate a vehicle with a salvage fire brand that has been transferred to a new owner who has repaired the vehicle pursuant to Section 56</w:t>
      </w:r>
      <w:r w:rsidR="009E5E42">
        <w:rPr>
          <w:color w:val="000000" w:themeColor="text1"/>
          <w:u w:color="000000" w:themeColor="text1"/>
        </w:rPr>
        <w:noBreakHyphen/>
      </w:r>
      <w:r w:rsidRPr="005D3FCD">
        <w:rPr>
          <w:color w:val="000000" w:themeColor="text1"/>
          <w:u w:color="000000" w:themeColor="text1"/>
        </w:rPr>
        <w:t>19</w:t>
      </w:r>
      <w:r w:rsidR="009E5E42">
        <w:rPr>
          <w:color w:val="000000" w:themeColor="text1"/>
          <w:u w:color="000000" w:themeColor="text1"/>
        </w:rPr>
        <w:noBreakHyphen/>
        <w:t>485</w:t>
      </w:r>
      <w:r w:rsidRPr="005D3FCD">
        <w:rPr>
          <w:color w:val="000000" w:themeColor="text1"/>
          <w:u w:color="000000" w:themeColor="text1"/>
        </w:rPr>
        <w:t>(B).</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Junk</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w:t>
      </w:r>
      <w:r w:rsidR="00673861">
        <w:rPr>
          <w:color w:val="000000" w:themeColor="text1"/>
          <w:u w:color="000000" w:themeColor="text1"/>
        </w:rPr>
        <w:t>an</w:t>
      </w:r>
      <w:r w:rsidRPr="005D3FCD">
        <w:rPr>
          <w:color w:val="000000" w:themeColor="text1"/>
          <w:u w:color="000000" w:themeColor="text1"/>
        </w:rPr>
        <w:t xml:space="preserve"> insurance company has determined a vehicle has been damaged to the extent that it cannot be repaired for operation or that </w:t>
      </w:r>
      <w:r w:rsidR="00E414E5">
        <w:rPr>
          <w:color w:val="000000" w:themeColor="text1"/>
          <w:u w:color="000000" w:themeColor="text1"/>
        </w:rPr>
        <w:t xml:space="preserve">it </w:t>
      </w:r>
      <w:r w:rsidRPr="005D3FCD">
        <w:rPr>
          <w:color w:val="000000" w:themeColor="text1"/>
          <w:u w:color="000000" w:themeColor="text1"/>
        </w:rPr>
        <w:t>is only of value as a source of parts or scrap metal.</w:t>
      </w:r>
    </w:p>
    <w:p w:rsidR="00BD57EF"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Off Road Use Only</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s title by the department to designate a vehicle</w:t>
      </w:r>
      <w:r w:rsidR="009E5E42" w:rsidRPr="009E5E42">
        <w:rPr>
          <w:color w:val="000000" w:themeColor="text1"/>
          <w:u w:color="000000" w:themeColor="text1"/>
        </w:rPr>
        <w:t>’</w:t>
      </w:r>
      <w:r w:rsidRPr="005D3FCD">
        <w:rPr>
          <w:color w:val="000000" w:themeColor="text1"/>
          <w:u w:color="000000" w:themeColor="text1"/>
        </w:rPr>
        <w:t xml:space="preserve">s Manufacturer Certificate of Origin designated a vehicle is not manufactured for use on public roads. The department shall </w:t>
      </w:r>
      <w:r w:rsidR="00673861">
        <w:rPr>
          <w:color w:val="000000" w:themeColor="text1"/>
          <w:u w:color="000000" w:themeColor="text1"/>
        </w:rPr>
        <w:t>not</w:t>
      </w:r>
      <w:r w:rsidRPr="005D3FCD">
        <w:rPr>
          <w:color w:val="000000" w:themeColor="text1"/>
          <w:u w:color="000000" w:themeColor="text1"/>
        </w:rPr>
        <w:t xml:space="preserve"> register and license this vehicle pursuant to Section 56</w:t>
      </w:r>
      <w:r w:rsidR="009E5E42">
        <w:rPr>
          <w:color w:val="000000" w:themeColor="text1"/>
          <w:u w:color="000000" w:themeColor="text1"/>
        </w:rPr>
        <w:noBreakHyphen/>
      </w:r>
      <w:r w:rsidRPr="005D3FCD">
        <w:rPr>
          <w:color w:val="000000" w:themeColor="text1"/>
          <w:u w:color="000000" w:themeColor="text1"/>
        </w:rPr>
        <w:t>3</w:t>
      </w:r>
      <w:r w:rsidR="009E5E42">
        <w:rPr>
          <w:color w:val="000000" w:themeColor="text1"/>
          <w:u w:color="000000" w:themeColor="text1"/>
        </w:rPr>
        <w:noBreakHyphen/>
      </w:r>
      <w:r w:rsidRPr="005D3FCD">
        <w:rPr>
          <w:color w:val="000000" w:themeColor="text1"/>
          <w:u w:color="000000" w:themeColor="text1"/>
        </w:rPr>
        <w:t>350.</w:t>
      </w:r>
      <w:r w:rsidR="00BC77F2" w:rsidRPr="00BC77F2">
        <w:rPr>
          <w:color w:val="000000" w:themeColor="text1"/>
          <w:u w:color="000000" w:themeColor="text1"/>
        </w:rPr>
        <w:t>”</w:t>
      </w:r>
    </w:p>
    <w:p w:rsidR="00BC77F2" w:rsidRDefault="00BC77F2"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77F2" w:rsidRDefault="00BC77F2"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9E5E42">
        <w:rPr>
          <w:color w:val="000000" w:themeColor="text1"/>
          <w:u w:color="000000" w:themeColor="text1"/>
        </w:rPr>
        <w:noBreakHyphen/>
      </w:r>
      <w:r>
        <w:rPr>
          <w:color w:val="000000" w:themeColor="text1"/>
          <w:u w:color="000000" w:themeColor="text1"/>
        </w:rPr>
        <w:t>1</w:t>
      </w:r>
      <w:r w:rsidR="00DB25B9">
        <w:rPr>
          <w:color w:val="000000" w:themeColor="text1"/>
          <w:u w:color="000000" w:themeColor="text1"/>
        </w:rPr>
        <w:t>9</w:t>
      </w:r>
      <w:r w:rsidR="009E5E42">
        <w:rPr>
          <w:color w:val="000000" w:themeColor="text1"/>
          <w:u w:color="000000" w:themeColor="text1"/>
        </w:rPr>
        <w:noBreakHyphen/>
      </w:r>
      <w:r>
        <w:rPr>
          <w:color w:val="000000" w:themeColor="text1"/>
          <w:u w:color="000000" w:themeColor="text1"/>
        </w:rPr>
        <w:t>485 of the 1976 Code is amended to read:</w:t>
      </w:r>
    </w:p>
    <w:p w:rsidR="00BC77F2" w:rsidRDefault="00BC77F2"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77F2" w:rsidRDefault="00BC77F2" w:rsidP="00BC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9E5E42">
        <w:rPr>
          <w:color w:val="000000" w:themeColor="text1"/>
          <w:u w:color="000000" w:themeColor="text1"/>
        </w:rPr>
        <w:noBreakHyphen/>
      </w:r>
      <w:r>
        <w:rPr>
          <w:color w:val="000000" w:themeColor="text1"/>
          <w:u w:color="000000" w:themeColor="text1"/>
        </w:rPr>
        <w:t>1</w:t>
      </w:r>
      <w:r w:rsidR="00DB25B9">
        <w:rPr>
          <w:color w:val="000000" w:themeColor="text1"/>
          <w:u w:color="000000" w:themeColor="text1"/>
        </w:rPr>
        <w:t>9</w:t>
      </w:r>
      <w:r w:rsidR="009E5E42">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0333D8">
        <w:rPr>
          <w:color w:val="000000" w:themeColor="text1"/>
          <w:u w:val="single" w:color="000000" w:themeColor="text1"/>
        </w:rPr>
        <w:t>(A)</w:t>
      </w:r>
      <w:r>
        <w:rPr>
          <w:color w:val="000000" w:themeColor="text1"/>
          <w:u w:color="000000" w:themeColor="text1"/>
        </w:rPr>
        <w:tab/>
      </w:r>
      <w:r w:rsidRPr="001D1809">
        <w:t xml:space="preserve">Notwithstanding any other provision of law, whenever any motor vehicle </w:t>
      </w:r>
      <w:r w:rsidRPr="000333D8">
        <w:rPr>
          <w:strike/>
        </w:rPr>
        <w:t xml:space="preserve">which qualifies as </w:t>
      </w:r>
      <w:r w:rsidR="009E5E42" w:rsidRPr="009E5E42">
        <w:rPr>
          <w:strike/>
        </w:rPr>
        <w:t>‘</w:t>
      </w:r>
      <w:r w:rsidRPr="000333D8">
        <w:rPr>
          <w:strike/>
        </w:rPr>
        <w:t>wreckage</w:t>
      </w:r>
      <w:r w:rsidR="009E5E42" w:rsidRPr="009E5E42">
        <w:rPr>
          <w:strike/>
        </w:rPr>
        <w:t>’</w:t>
      </w:r>
      <w:r w:rsidRPr="000333D8">
        <w:rPr>
          <w:strike/>
        </w:rPr>
        <w:t xml:space="preserve"> or </w:t>
      </w:r>
      <w:r w:rsidR="009E5E42" w:rsidRPr="009E5E42">
        <w:rPr>
          <w:strike/>
        </w:rPr>
        <w:t>‘</w:t>
      </w:r>
      <w:r w:rsidRPr="000333D8">
        <w:rPr>
          <w:strike/>
        </w:rPr>
        <w:t>salvage</w:t>
      </w:r>
      <w:r w:rsidR="009E5E42" w:rsidRPr="009E5E42">
        <w:rPr>
          <w:strike/>
        </w:rPr>
        <w:t>’</w:t>
      </w:r>
      <w:r w:rsidRPr="001D1809">
        <w:t xml:space="preserve"> </w:t>
      </w:r>
      <w:r w:rsidR="000333D8">
        <w:rPr>
          <w:u w:val="single"/>
        </w:rPr>
        <w:t>with a vehicle title brand as defined in Section 56</w:t>
      </w:r>
      <w:r w:rsidR="009E5E42">
        <w:rPr>
          <w:u w:val="single"/>
        </w:rPr>
        <w:noBreakHyphen/>
      </w:r>
      <w:r w:rsidR="000333D8">
        <w:rPr>
          <w:u w:val="single"/>
        </w:rPr>
        <w:t>1</w:t>
      </w:r>
      <w:r w:rsidR="009E5E42">
        <w:rPr>
          <w:u w:val="single"/>
        </w:rPr>
        <w:noBreakHyphen/>
      </w:r>
      <w:r w:rsidR="000333D8">
        <w:rPr>
          <w:u w:val="single"/>
        </w:rPr>
        <w:t>10</w:t>
      </w:r>
      <w:r w:rsidR="000333D8">
        <w:t xml:space="preserve"> </w:t>
      </w:r>
      <w:r w:rsidRPr="001D1809">
        <w:t>is transferred in this State pursuant to Section 56</w:t>
      </w:r>
      <w:r w:rsidR="009E5E42">
        <w:noBreakHyphen/>
      </w:r>
      <w:r w:rsidRPr="001D1809">
        <w:t>19</w:t>
      </w:r>
      <w:r w:rsidR="009E5E42">
        <w:noBreakHyphen/>
      </w:r>
      <w:r w:rsidRPr="001D1809">
        <w:t xml:space="preserve">480, whether the vehicle was, immediately before such transfer, titled in this State or in another state, </w:t>
      </w:r>
      <w:r w:rsidRPr="000333D8">
        <w:rPr>
          <w:strike/>
        </w:rPr>
        <w:t xml:space="preserve">the vehicle shall be designated as </w:t>
      </w:r>
      <w:r w:rsidR="009E5E42" w:rsidRPr="009E5E42">
        <w:rPr>
          <w:strike/>
        </w:rPr>
        <w:t>‘</w:t>
      </w:r>
      <w:r w:rsidRPr="000333D8">
        <w:rPr>
          <w:strike/>
        </w:rPr>
        <w:t>wreckage</w:t>
      </w:r>
      <w:r w:rsidR="009E5E42" w:rsidRPr="009E5E42">
        <w:rPr>
          <w:strike/>
        </w:rPr>
        <w:t>’</w:t>
      </w:r>
      <w:r w:rsidRPr="000333D8">
        <w:rPr>
          <w:strike/>
        </w:rPr>
        <w:t xml:space="preserve"> or </w:t>
      </w:r>
      <w:r w:rsidR="009E5E42" w:rsidRPr="009E5E42">
        <w:rPr>
          <w:strike/>
        </w:rPr>
        <w:t>‘</w:t>
      </w:r>
      <w:r w:rsidRPr="000333D8">
        <w:rPr>
          <w:strike/>
        </w:rPr>
        <w:t>salvage</w:t>
      </w:r>
      <w:r w:rsidR="009E5E42" w:rsidRPr="009E5E42">
        <w:rPr>
          <w:strike/>
        </w:rPr>
        <w:t>’</w:t>
      </w:r>
      <w:r w:rsidRPr="000333D8">
        <w:rPr>
          <w:strike/>
        </w:rPr>
        <w:t>, as may be applicable, to the extent necessary</w:t>
      </w:r>
      <w:r w:rsidRPr="001D1809">
        <w:t xml:space="preserve"> </w:t>
      </w:r>
      <w:r w:rsidR="000333D8">
        <w:rPr>
          <w:u w:val="single"/>
        </w:rPr>
        <w:t>the vehicle title shall maintain the designated brand</w:t>
      </w:r>
      <w:r w:rsidR="000333D8">
        <w:t xml:space="preserve"> </w:t>
      </w:r>
      <w:r w:rsidRPr="001D1809">
        <w:t xml:space="preserve">to inform the transferee of the exact condition of the vehicle. No </w:t>
      </w:r>
      <w:r w:rsidRPr="000333D8">
        <w:rPr>
          <w:strike/>
        </w:rPr>
        <w:t>wrecked or salvaged</w:t>
      </w:r>
      <w:r w:rsidRPr="001D1809">
        <w:t xml:space="preserve"> out</w:t>
      </w:r>
      <w:r w:rsidR="009E5E42">
        <w:noBreakHyphen/>
      </w:r>
      <w:r w:rsidRPr="001D1809">
        <w:t>of</w:t>
      </w:r>
      <w:r w:rsidR="009E5E42">
        <w:noBreakHyphen/>
      </w:r>
      <w:r w:rsidRPr="001D1809">
        <w:t>state vehicle or South Carolina registered vehicle shall be registered under the laws of this State without such designation, and this designation must be applied to all subsequent transfers of the vehicle.</w:t>
      </w:r>
      <w:r>
        <w:t xml:space="preserve"> </w:t>
      </w:r>
      <w:r w:rsidRPr="000D0A67">
        <w:rPr>
          <w:color w:val="000000" w:themeColor="text1"/>
          <w:u w:val="single" w:color="000000" w:themeColor="text1"/>
        </w:rPr>
        <w:t xml:space="preserve">If the title brand designation of a vehicle titled in another jurisdiction does not match </w:t>
      </w:r>
      <w:r w:rsidR="00B204D7">
        <w:rPr>
          <w:color w:val="000000" w:themeColor="text1"/>
          <w:u w:val="single" w:color="000000" w:themeColor="text1"/>
        </w:rPr>
        <w:t xml:space="preserve">exactly </w:t>
      </w:r>
      <w:r w:rsidRPr="000D0A67">
        <w:rPr>
          <w:color w:val="000000" w:themeColor="text1"/>
          <w:u w:val="single" w:color="000000" w:themeColor="text1"/>
        </w:rPr>
        <w:t xml:space="preserve">the definitions </w:t>
      </w:r>
      <w:r w:rsidR="00B204D7">
        <w:rPr>
          <w:color w:val="000000" w:themeColor="text1"/>
          <w:u w:val="single" w:color="000000" w:themeColor="text1"/>
        </w:rPr>
        <w:t xml:space="preserve">contained </w:t>
      </w:r>
      <w:r w:rsidRPr="000D0A67">
        <w:rPr>
          <w:color w:val="000000" w:themeColor="text1"/>
          <w:u w:val="single" w:color="000000" w:themeColor="text1"/>
        </w:rPr>
        <w:t>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 xml:space="preserve">10, the </w:t>
      </w:r>
      <w:r w:rsidR="00B204D7">
        <w:rPr>
          <w:color w:val="000000" w:themeColor="text1"/>
          <w:u w:val="single" w:color="000000" w:themeColor="text1"/>
        </w:rPr>
        <w:t>d</w:t>
      </w:r>
      <w:r w:rsidRPr="000D0A67">
        <w:rPr>
          <w:color w:val="000000" w:themeColor="text1"/>
          <w:u w:val="single" w:color="000000" w:themeColor="text1"/>
        </w:rPr>
        <w:t>epartment shall determine which of the title branding definitions 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 The department shall apply that brand to the vehicle and it should remain on the vehicle through any subsequent transfers in South Carolina. The department may add other nonsalvage brands, outside of those defined 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10, to vehicle titles to properly classify vehicles and the use of those vehicles as it pertains to vehicle operation in South Carolina.</w:t>
      </w:r>
      <w:r w:rsidRPr="00673861">
        <w:rPr>
          <w:color w:val="000000" w:themeColor="text1"/>
          <w:u w:val="single" w:color="000000" w:themeColor="text1"/>
        </w:rPr>
        <w:t xml:space="preserve"> </w:t>
      </w:r>
      <w:r w:rsidR="009E5E42">
        <w:rPr>
          <w:color w:val="000000" w:themeColor="text1"/>
          <w:u w:val="single" w:color="000000" w:themeColor="text1"/>
        </w:rPr>
        <w:t>Any vehicle previously title</w:t>
      </w:r>
      <w:r w:rsidR="009E5E42">
        <w:rPr>
          <w:color w:val="000000" w:themeColor="text1"/>
          <w:u w:val="single" w:color="000000" w:themeColor="text1"/>
        </w:rPr>
        <w:noBreakHyphen/>
      </w:r>
      <w:r w:rsidRPr="000D0A67">
        <w:rPr>
          <w:color w:val="000000" w:themeColor="text1"/>
          <w:u w:val="single" w:color="000000" w:themeColor="text1"/>
        </w:rPr>
        <w:t xml:space="preserve">branded in another </w:t>
      </w:r>
      <w:r w:rsidR="00B204D7">
        <w:rPr>
          <w:color w:val="000000" w:themeColor="text1"/>
          <w:u w:val="single" w:color="000000" w:themeColor="text1"/>
        </w:rPr>
        <w:t>s</w:t>
      </w:r>
      <w:r w:rsidRPr="000D0A67">
        <w:rPr>
          <w:color w:val="000000" w:themeColor="text1"/>
          <w:u w:val="single" w:color="000000" w:themeColor="text1"/>
        </w:rPr>
        <w:t xml:space="preserve">tate </w:t>
      </w:r>
      <w:r w:rsidR="00B204D7">
        <w:rPr>
          <w:color w:val="000000" w:themeColor="text1"/>
          <w:u w:val="single" w:color="000000" w:themeColor="text1"/>
        </w:rPr>
        <w:t>must</w:t>
      </w:r>
      <w:r w:rsidR="009E5E42">
        <w:rPr>
          <w:color w:val="000000" w:themeColor="text1"/>
          <w:u w:val="single" w:color="000000" w:themeColor="text1"/>
        </w:rPr>
        <w:t xml:space="preserve"> be title</w:t>
      </w:r>
      <w:r w:rsidR="009E5E42">
        <w:rPr>
          <w:color w:val="000000" w:themeColor="text1"/>
          <w:u w:val="single" w:color="000000" w:themeColor="text1"/>
        </w:rPr>
        <w:noBreakHyphen/>
      </w:r>
      <w:r w:rsidRPr="000D0A67">
        <w:rPr>
          <w:color w:val="000000" w:themeColor="text1"/>
          <w:u w:val="single" w:color="000000" w:themeColor="text1"/>
        </w:rPr>
        <w:t xml:space="preserve">branded as the </w:t>
      </w:r>
      <w:r w:rsidR="00B204D7">
        <w:rPr>
          <w:color w:val="000000" w:themeColor="text1"/>
          <w:u w:val="single" w:color="000000" w:themeColor="text1"/>
        </w:rPr>
        <w:t>d</w:t>
      </w:r>
      <w:r w:rsidRPr="000D0A67">
        <w:rPr>
          <w:color w:val="000000" w:themeColor="text1"/>
          <w:u w:val="single" w:color="000000" w:themeColor="text1"/>
        </w:rPr>
        <w:t>epartment deems appropriate pursuant to this section without regard to whether the vehicle was subsequently titled in a jurisdiction without a title brand.</w:t>
      </w:r>
    </w:p>
    <w:p w:rsidR="00BC77F2" w:rsidRDefault="00BC77F2" w:rsidP="00BC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provisions of this section apply to transfers of vehicles in all of the circumstances described in Section 56</w:t>
      </w:r>
      <w:r w:rsidR="009E5E42">
        <w:noBreakHyphen/>
      </w:r>
      <w:r w:rsidRPr="001D1809">
        <w:t>19</w:t>
      </w:r>
      <w:r w:rsidR="009E5E42">
        <w:noBreakHyphen/>
      </w:r>
      <w:r w:rsidRPr="001D1809">
        <w:t>480</w:t>
      </w:r>
      <w:r w:rsidRPr="000333D8">
        <w:rPr>
          <w:strike/>
        </w:rPr>
        <w:t xml:space="preserve">, whether the vehicle is </w:t>
      </w:r>
      <w:r w:rsidR="009E5E42" w:rsidRPr="009E5E42">
        <w:rPr>
          <w:strike/>
        </w:rPr>
        <w:t>‘</w:t>
      </w:r>
      <w:r w:rsidRPr="000333D8">
        <w:rPr>
          <w:strike/>
        </w:rPr>
        <w:t>totaled</w:t>
      </w:r>
      <w:r w:rsidR="009E5E42" w:rsidRPr="009E5E42">
        <w:rPr>
          <w:strike/>
        </w:rPr>
        <w:t>’</w:t>
      </w:r>
      <w:r w:rsidRPr="000333D8">
        <w:rPr>
          <w:strike/>
        </w:rPr>
        <w:t xml:space="preserve">, declared a total loss, </w:t>
      </w:r>
      <w:r w:rsidR="009E5E42" w:rsidRPr="009E5E42">
        <w:rPr>
          <w:strike/>
        </w:rPr>
        <w:t>‘</w:t>
      </w:r>
      <w:r w:rsidRPr="000333D8">
        <w:rPr>
          <w:strike/>
        </w:rPr>
        <w:t>junked</w:t>
      </w:r>
      <w:r w:rsidR="009E5E42" w:rsidRPr="009E5E42">
        <w:rPr>
          <w:strike/>
        </w:rPr>
        <w:t>’</w:t>
      </w:r>
      <w:r w:rsidRPr="000333D8">
        <w:rPr>
          <w:strike/>
        </w:rPr>
        <w:t xml:space="preserve">, or </w:t>
      </w:r>
      <w:r w:rsidR="009E5E42" w:rsidRPr="009E5E42">
        <w:rPr>
          <w:strike/>
        </w:rPr>
        <w:t>‘</w:t>
      </w:r>
      <w:r w:rsidRPr="000333D8">
        <w:rPr>
          <w:strike/>
        </w:rPr>
        <w:t>salvaged</w:t>
      </w:r>
      <w:r w:rsidR="009E5E42" w:rsidRPr="009E5E42">
        <w:rPr>
          <w:strike/>
        </w:rPr>
        <w:t>’</w:t>
      </w:r>
      <w:r w:rsidRPr="001D1809">
        <w:t>.</w:t>
      </w:r>
    </w:p>
    <w:p w:rsidR="00407640" w:rsidRDefault="00BC77F2" w:rsidP="00BC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809">
        <w:tab/>
      </w:r>
      <w:r w:rsidRPr="000333D8">
        <w:rPr>
          <w:u w:val="single"/>
        </w:rPr>
        <w:t>(B)</w:t>
      </w:r>
      <w:r>
        <w:tab/>
      </w:r>
      <w:r w:rsidRPr="001D1809">
        <w:t>Notwithstanding the provisions of this section, the owner of a vehicle whose total cost of repair, including all labor and parts, is estimated to be seventy</w:t>
      </w:r>
      <w:r w:rsidR="009E5E42">
        <w:noBreakHyphen/>
      </w:r>
      <w:r w:rsidRPr="001D1809">
        <w:t>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fair market value of two thousand dollars or less, or an antique motor vehicle as defined by Section 56</w:t>
      </w:r>
      <w:r w:rsidR="009E5E42">
        <w:noBreakHyphen/>
      </w:r>
      <w:r w:rsidRPr="001D1809">
        <w:t>3</w:t>
      </w:r>
      <w:r w:rsidR="009E5E42">
        <w:noBreakHyphen/>
      </w:r>
      <w:r w:rsidRPr="001D1809">
        <w:t xml:space="preserve">2210. A certificate of title issued for a vehicle described in this paragraph must be annotated to indicate the motor vehicle is designated </w:t>
      </w:r>
      <w:r w:rsidR="009E5E42" w:rsidRPr="009E5E42">
        <w:rPr>
          <w:strike/>
        </w:rPr>
        <w:t>‘</w:t>
      </w:r>
      <w:r w:rsidRPr="00043280">
        <w:rPr>
          <w:strike/>
        </w:rPr>
        <w:t>wreckage</w:t>
      </w:r>
      <w:r w:rsidR="009E5E42" w:rsidRPr="009E5E42">
        <w:rPr>
          <w:strike/>
        </w:rPr>
        <w:t>’</w:t>
      </w:r>
      <w:r w:rsidRPr="00043280">
        <w:rPr>
          <w:strike/>
        </w:rPr>
        <w:t xml:space="preserve"> or</w:t>
      </w:r>
      <w:r w:rsidRPr="001D1809">
        <w:t xml:space="preserve"> </w:t>
      </w:r>
      <w:r w:rsidR="009E5E42" w:rsidRPr="009E5E42">
        <w:t>‘</w:t>
      </w:r>
      <w:r w:rsidRPr="001D1809">
        <w:t>salvage</w:t>
      </w:r>
      <w:r w:rsidR="009E5E42" w:rsidRPr="009E5E42">
        <w:t>’</w:t>
      </w:r>
      <w:r w:rsidRPr="001D1809">
        <w:t xml:space="preserve"> as applicable to the extent necessary to inform the transferee of the exact condition of the vehicle. A </w:t>
      </w:r>
      <w:r w:rsidRPr="00B204D7">
        <w:rPr>
          <w:strike/>
        </w:rPr>
        <w:t>wrecked or</w:t>
      </w:r>
      <w:r w:rsidRPr="001D1809">
        <w:t xml:space="preserve"> salvaged out</w:t>
      </w:r>
      <w:r w:rsidR="009E5E42">
        <w:noBreakHyphen/>
      </w:r>
      <w:r w:rsidRPr="001D1809">
        <w:t>of</w:t>
      </w:r>
      <w:r w:rsidR="009E5E42">
        <w:noBreakHyphen/>
      </w:r>
      <w:r w:rsidRPr="001D1809">
        <w:t>state vehicle or South Carolina registered vehicle may not be registered in this State without this designation, and this designation must be applied to subsequent transfer of the vehicle.</w:t>
      </w:r>
    </w:p>
    <w:p w:rsidR="00BC77F2" w:rsidRDefault="00407640" w:rsidP="00BC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07640">
        <w:rPr>
          <w:u w:val="single"/>
        </w:rPr>
        <w:t>(C)</w:t>
      </w:r>
      <w:r>
        <w:tab/>
      </w:r>
      <w:r w:rsidRPr="000D0A67">
        <w:rPr>
          <w:color w:val="000000" w:themeColor="text1"/>
          <w:u w:val="single" w:color="000000" w:themeColor="text1"/>
        </w:rPr>
        <w:t>If a vehicle</w:t>
      </w:r>
      <w:r w:rsidR="009E5E42" w:rsidRPr="009E5E42">
        <w:rPr>
          <w:color w:val="000000" w:themeColor="text1"/>
          <w:u w:val="single" w:color="000000" w:themeColor="text1"/>
        </w:rPr>
        <w:t>’</w:t>
      </w:r>
      <w:r w:rsidRPr="000D0A67">
        <w:rPr>
          <w:color w:val="000000" w:themeColor="text1"/>
          <w:u w:val="single" w:color="000000" w:themeColor="text1"/>
        </w:rPr>
        <w:t>s Manufacturer</w:t>
      </w:r>
      <w:r w:rsidR="009E5E42" w:rsidRPr="009E5E42">
        <w:rPr>
          <w:color w:val="000000" w:themeColor="text1"/>
          <w:u w:val="single" w:color="000000" w:themeColor="text1"/>
        </w:rPr>
        <w:t>’</w:t>
      </w:r>
      <w:r w:rsidRPr="000D0A67">
        <w:rPr>
          <w:color w:val="000000" w:themeColor="text1"/>
          <w:u w:val="single" w:color="000000" w:themeColor="text1"/>
        </w:rPr>
        <w:t xml:space="preserve">s Certificate of Origin is branded with a designation, the </w:t>
      </w:r>
      <w:r>
        <w:rPr>
          <w:color w:val="000000" w:themeColor="text1"/>
          <w:u w:val="single" w:color="000000" w:themeColor="text1"/>
        </w:rPr>
        <w:t>d</w:t>
      </w:r>
      <w:r w:rsidRPr="000D0A67">
        <w:rPr>
          <w:color w:val="000000" w:themeColor="text1"/>
          <w:u w:val="single" w:color="000000" w:themeColor="text1"/>
        </w:rPr>
        <w:t>epartment shall apply that same brand to the vehicle and it should remain with the vehicle through any subsequent transfers in South Carolina. If the title brand designation of the Manufacturer</w:t>
      </w:r>
      <w:r w:rsidR="009E5E42" w:rsidRPr="009E5E42">
        <w:rPr>
          <w:color w:val="000000" w:themeColor="text1"/>
          <w:u w:val="single" w:color="000000" w:themeColor="text1"/>
        </w:rPr>
        <w:t>’</w:t>
      </w:r>
      <w:r w:rsidRPr="000D0A67">
        <w:rPr>
          <w:color w:val="000000" w:themeColor="text1"/>
          <w:u w:val="single" w:color="000000" w:themeColor="text1"/>
        </w:rPr>
        <w:t>s</w:t>
      </w:r>
      <w:r w:rsidR="00673861">
        <w:rPr>
          <w:color w:val="000000" w:themeColor="text1"/>
          <w:u w:val="single" w:color="000000" w:themeColor="text1"/>
        </w:rPr>
        <w:t xml:space="preserve"> Certificate of Origin does not</w:t>
      </w:r>
      <w:r w:rsidRPr="000D0A67">
        <w:rPr>
          <w:color w:val="000000" w:themeColor="text1"/>
          <w:u w:val="single" w:color="000000" w:themeColor="text1"/>
        </w:rPr>
        <w:t xml:space="preserve"> match </w:t>
      </w:r>
      <w:r w:rsidR="00673861" w:rsidRPr="000D0A67">
        <w:rPr>
          <w:color w:val="000000" w:themeColor="text1"/>
          <w:u w:val="single" w:color="000000" w:themeColor="text1"/>
        </w:rPr>
        <w:t>exactly</w:t>
      </w:r>
      <w:r w:rsidR="00673861">
        <w:rPr>
          <w:color w:val="000000" w:themeColor="text1"/>
          <w:u w:val="single" w:color="000000" w:themeColor="text1"/>
        </w:rPr>
        <w:t xml:space="preserve"> </w:t>
      </w:r>
      <w:r w:rsidRPr="000D0A67">
        <w:rPr>
          <w:color w:val="000000" w:themeColor="text1"/>
          <w:u w:val="single" w:color="000000" w:themeColor="text1"/>
        </w:rPr>
        <w:t>the definitions 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 xml:space="preserve">epartment shall determine which </w:t>
      </w:r>
      <w:r w:rsidR="00673861">
        <w:rPr>
          <w:color w:val="000000" w:themeColor="text1"/>
          <w:u w:val="single" w:color="000000" w:themeColor="text1"/>
        </w:rPr>
        <w:t>title branding definition</w:t>
      </w:r>
      <w:r w:rsidRPr="000D0A67">
        <w:rPr>
          <w:color w:val="000000" w:themeColor="text1"/>
          <w:u w:val="single" w:color="000000" w:themeColor="text1"/>
        </w:rPr>
        <w:t xml:space="preserve"> 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w:t>
      </w:r>
      <w:r w:rsidR="00B204D7">
        <w:t>”</w:t>
      </w:r>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0B9" w:rsidRDefault="00AD3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Section 56</w:t>
      </w:r>
      <w:r w:rsidR="009E5E42">
        <w:noBreakHyphen/>
      </w:r>
      <w:r>
        <w:t>19</w:t>
      </w:r>
      <w:r w:rsidR="009E5E42">
        <w:noBreakHyphen/>
      </w:r>
      <w:r>
        <w:t>490(A) of the 1976 Code is amended to read:</w:t>
      </w:r>
    </w:p>
    <w:p w:rsidR="00AD30B9" w:rsidRDefault="00AD3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0B9" w:rsidRDefault="00AD30B9" w:rsidP="00AD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E5E42">
        <w:t>“</w:t>
      </w:r>
      <w:r>
        <w:t>(A)</w:t>
      </w:r>
      <w:r>
        <w:tab/>
      </w:r>
      <w:r w:rsidRPr="001D1809">
        <w:t xml:space="preserve">In every sale or transfer of a motor vehicle returned to the manufacturer under the provisions of Chapter 28, Title 56, a similar statute of another state, or as the result of a legal action, the title must have the following sentence printed on its face in large, bold, uppercase type: </w:t>
      </w:r>
      <w:r w:rsidR="009E5E42" w:rsidRPr="009E5E42">
        <w:t>‘</w:t>
      </w:r>
      <w:r w:rsidRPr="007C1309">
        <w:rPr>
          <w:strike/>
        </w:rPr>
        <w:t>RETURNED TO MANUFACTURER UNDER</w:t>
      </w:r>
      <w:r w:rsidRPr="001D1809">
        <w:t xml:space="preserve"> LEMON LAW </w:t>
      </w:r>
      <w:r w:rsidRPr="007C1309">
        <w:rPr>
          <w:strike/>
        </w:rPr>
        <w:t>OR OTHER PROCEEDING</w:t>
      </w:r>
      <w:r w:rsidR="009E5E42" w:rsidRPr="009E5E42">
        <w:t>’</w:t>
      </w:r>
      <w:r w:rsidRPr="001D1809">
        <w:t>. The notice required under the provisions of this subsection must continue to appear on each title issued as a result of any subsequent sale or transfer of that motor vehicle.</w:t>
      </w:r>
      <w:r>
        <w:t>”</w:t>
      </w:r>
    </w:p>
    <w:p w:rsidR="00AD30B9" w:rsidRDefault="00AD3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04D7">
        <w:t>4</w:t>
      </w:r>
      <w:r>
        <w:t>.</w:t>
      </w:r>
      <w:r>
        <w:tab/>
        <w:t>This act takes effect upon approval by the Governor.</w:t>
      </w:r>
    </w:p>
    <w:p w:rsidR="00B446B3" w:rsidRDefault="009E5E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44B" w:rsidRDefault="00F1544B" w:rsidP="00F1544B">
      <w:pPr>
        <w:suppressAutoHyphens/>
      </w:pPr>
    </w:p>
    <w:sectPr w:rsidR="00F1544B" w:rsidSect="00F154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4E5" w:rsidRDefault="00E414E5" w:rsidP="009F0C77">
      <w:r>
        <w:separator/>
      </w:r>
    </w:p>
  </w:endnote>
  <w:endnote w:type="continuationSeparator" w:id="0">
    <w:p w:rsidR="00E414E5" w:rsidRDefault="00E414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125E03-1091-413A-B3ED-F2A043D81191}"/>
    <w:embedBold r:id="rId2" w:fontKey="{3653E60E-9D1C-4B25-BF67-BA45B598ED62}"/>
  </w:font>
  <w:font w:name="Calibri">
    <w:panose1 w:val="020F0502020204030204"/>
    <w:charset w:val="00"/>
    <w:family w:val="swiss"/>
    <w:pitch w:val="variable"/>
    <w:sig w:usb0="E0002EFF" w:usb1="C000247B" w:usb2="00000009" w:usb3="00000000" w:csb0="000001FF" w:csb1="00000000"/>
    <w:embedRegular r:id="rId3" w:fontKey="{4B9D03BC-9EDD-4F1B-8724-72B255FE8E46}"/>
  </w:font>
  <w:font w:name="Segoe UI">
    <w:panose1 w:val="020B0502040204020203"/>
    <w:charset w:val="00"/>
    <w:family w:val="swiss"/>
    <w:pitch w:val="variable"/>
    <w:sig w:usb0="E4002EFF" w:usb1="C000E47F" w:usb2="00000009" w:usb3="00000000" w:csb0="000001FF" w:csb1="00000000"/>
    <w:embedRegular r:id="rId4" w:fontKey="{1018ABA1-E3E3-4356-9E26-A5B6E1734710}"/>
  </w:font>
  <w:font w:name="Cambria">
    <w:panose1 w:val="02040503050406030204"/>
    <w:charset w:val="00"/>
    <w:family w:val="roman"/>
    <w:pitch w:val="variable"/>
    <w:sig w:usb0="E00006FF" w:usb1="420024FF" w:usb2="02000000" w:usb3="00000000" w:csb0="0000019F" w:csb1="00000000"/>
    <w:embedRegular r:id="rId5" w:fontKey="{26822D31-350C-48D2-8599-3206CC66D7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4B" w:rsidRPr="00E64BF1" w:rsidRDefault="00F1544B" w:rsidP="00E64BF1">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sidR="00BA2B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4E5" w:rsidRDefault="00E414E5" w:rsidP="009F0C77">
      <w:r>
        <w:separator/>
      </w:r>
    </w:p>
  </w:footnote>
  <w:footnote w:type="continuationSeparator" w:id="0">
    <w:p w:rsidR="00E414E5" w:rsidRDefault="00E414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5CM20"/>
    <w:docVar w:name="CoverBillType" w:val="b"/>
    <w:docVar w:name="DocPath" w:val="L:\Council\bills\GT\5785CM20.DOCX"/>
    <w:docVar w:name="dvBillNumber" w:val="982"/>
    <w:docVar w:name="dvBillNumberPrefix" w:val="S. "/>
    <w:docVar w:name="dvOriginalBody" w:val="Senate"/>
    <w:docVar w:name="dvSteno" w:val="GT"/>
    <w:docVar w:name="NameofBody" w:val="s"/>
    <w:docVar w:name="vGroup2" w:val="Council"/>
  </w:docVars>
  <w:rsids>
    <w:rsidRoot w:val="00F22186"/>
    <w:rsid w:val="000263D9"/>
    <w:rsid w:val="00026C9A"/>
    <w:rsid w:val="000333D8"/>
    <w:rsid w:val="00043280"/>
    <w:rsid w:val="000965A1"/>
    <w:rsid w:val="000C487D"/>
    <w:rsid w:val="000E1785"/>
    <w:rsid w:val="000F39F2"/>
    <w:rsid w:val="001023A4"/>
    <w:rsid w:val="0010776B"/>
    <w:rsid w:val="00117DF0"/>
    <w:rsid w:val="00133E66"/>
    <w:rsid w:val="00134ACF"/>
    <w:rsid w:val="00144E15"/>
    <w:rsid w:val="001A4A62"/>
    <w:rsid w:val="001A681E"/>
    <w:rsid w:val="001C3A6B"/>
    <w:rsid w:val="001D08F2"/>
    <w:rsid w:val="002037CA"/>
    <w:rsid w:val="002047A2"/>
    <w:rsid w:val="002321B6"/>
    <w:rsid w:val="0023696B"/>
    <w:rsid w:val="00250967"/>
    <w:rsid w:val="002759C5"/>
    <w:rsid w:val="00277DEE"/>
    <w:rsid w:val="00280D88"/>
    <w:rsid w:val="00294ABE"/>
    <w:rsid w:val="002A3EB4"/>
    <w:rsid w:val="00325348"/>
    <w:rsid w:val="00382D05"/>
    <w:rsid w:val="00393688"/>
    <w:rsid w:val="003D411E"/>
    <w:rsid w:val="003E3C1E"/>
    <w:rsid w:val="003E6148"/>
    <w:rsid w:val="003E7D04"/>
    <w:rsid w:val="00400EAA"/>
    <w:rsid w:val="00407640"/>
    <w:rsid w:val="0041760A"/>
    <w:rsid w:val="004203D7"/>
    <w:rsid w:val="00423F46"/>
    <w:rsid w:val="00461588"/>
    <w:rsid w:val="004809EE"/>
    <w:rsid w:val="004A557C"/>
    <w:rsid w:val="004B2A8B"/>
    <w:rsid w:val="00511EE9"/>
    <w:rsid w:val="00521E00"/>
    <w:rsid w:val="00577C6C"/>
    <w:rsid w:val="0058501B"/>
    <w:rsid w:val="005C5AC4"/>
    <w:rsid w:val="005D3FCD"/>
    <w:rsid w:val="0061228A"/>
    <w:rsid w:val="006215AA"/>
    <w:rsid w:val="006340D9"/>
    <w:rsid w:val="00643B8E"/>
    <w:rsid w:val="00653ECC"/>
    <w:rsid w:val="00665EBC"/>
    <w:rsid w:val="00673861"/>
    <w:rsid w:val="00680479"/>
    <w:rsid w:val="0069470D"/>
    <w:rsid w:val="006A476C"/>
    <w:rsid w:val="006C6A93"/>
    <w:rsid w:val="006E02F9"/>
    <w:rsid w:val="006F3F76"/>
    <w:rsid w:val="00753C04"/>
    <w:rsid w:val="00756946"/>
    <w:rsid w:val="00757F80"/>
    <w:rsid w:val="00771EEC"/>
    <w:rsid w:val="00786819"/>
    <w:rsid w:val="007A325A"/>
    <w:rsid w:val="007C1309"/>
    <w:rsid w:val="007C3099"/>
    <w:rsid w:val="007E72BE"/>
    <w:rsid w:val="007F1523"/>
    <w:rsid w:val="007F509E"/>
    <w:rsid w:val="007F5799"/>
    <w:rsid w:val="007F6947"/>
    <w:rsid w:val="00811265"/>
    <w:rsid w:val="00834A12"/>
    <w:rsid w:val="00872729"/>
    <w:rsid w:val="008D6601"/>
    <w:rsid w:val="008F4429"/>
    <w:rsid w:val="00932670"/>
    <w:rsid w:val="009352BB"/>
    <w:rsid w:val="00990668"/>
    <w:rsid w:val="009B397B"/>
    <w:rsid w:val="009E5E42"/>
    <w:rsid w:val="009F0C77"/>
    <w:rsid w:val="009F4DD1"/>
    <w:rsid w:val="00A64E80"/>
    <w:rsid w:val="00A741D9"/>
    <w:rsid w:val="00A85589"/>
    <w:rsid w:val="00A9741D"/>
    <w:rsid w:val="00AB0576"/>
    <w:rsid w:val="00AD30B9"/>
    <w:rsid w:val="00AD4B17"/>
    <w:rsid w:val="00B204D7"/>
    <w:rsid w:val="00B26FA6"/>
    <w:rsid w:val="00B446B3"/>
    <w:rsid w:val="00B741CB"/>
    <w:rsid w:val="00B87AF8"/>
    <w:rsid w:val="00B934F3"/>
    <w:rsid w:val="00BA2B67"/>
    <w:rsid w:val="00BB6347"/>
    <w:rsid w:val="00BC77F2"/>
    <w:rsid w:val="00BD2134"/>
    <w:rsid w:val="00BD57E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5B9"/>
    <w:rsid w:val="00DB3AC0"/>
    <w:rsid w:val="00DC6813"/>
    <w:rsid w:val="00DE68F0"/>
    <w:rsid w:val="00DF3845"/>
    <w:rsid w:val="00DF7E17"/>
    <w:rsid w:val="00E414E5"/>
    <w:rsid w:val="00E437DA"/>
    <w:rsid w:val="00E63093"/>
    <w:rsid w:val="00E64BF1"/>
    <w:rsid w:val="00EB00A2"/>
    <w:rsid w:val="00EB1BF3"/>
    <w:rsid w:val="00EF3EEE"/>
    <w:rsid w:val="00F149A7"/>
    <w:rsid w:val="00F1544B"/>
    <w:rsid w:val="00F15E6E"/>
    <w:rsid w:val="00F2218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2EE6A-CBBD-4FF1-BE8B-88CE459A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3F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FCD"/>
    <w:rPr>
      <w:rFonts w:ascii="Segoe UI" w:eastAsia="Times New Roman" w:hAnsi="Segoe UI" w:cs="Segoe UI"/>
      <w:sz w:val="18"/>
      <w:szCs w:val="18"/>
    </w:rPr>
  </w:style>
  <w:style w:type="character" w:styleId="Hyperlink">
    <w:name w:val="Hyperlink"/>
    <w:basedOn w:val="DefaultParagraphFont"/>
    <w:uiPriority w:val="99"/>
    <w:unhideWhenUsed/>
    <w:rsid w:val="00F154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82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243AD-0633-479E-B558-3E743DC0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982: Subject not yet available - South Carolina Legislature Online</dc:title>
  <dc:subject/>
  <dc:creator>Gwen Thurmond</dc:creator>
  <cp:keywords/>
  <dc:description/>
  <cp:lastModifiedBy>S Wilson</cp:lastModifiedBy>
  <cp:revision>2</cp:revision>
  <cp:lastPrinted>2020-01-13T20:12:00Z</cp:lastPrinted>
  <dcterms:created xsi:type="dcterms:W3CDTF">2020-01-27T18:09:00Z</dcterms:created>
  <dcterms:modified xsi:type="dcterms:W3CDTF">2020-01-27T18:09:00Z</dcterms:modified>
</cp:coreProperties>
</file>