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5547" w:rsidRP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063C85"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9B5547" w:rsidRDefault="00063C85"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w:t>
      </w:r>
      <w:r w:rsidR="009B5547">
        <w:t>, 2019</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Pr="009B5547" w:rsidRDefault="009B5547" w:rsidP="009B5547">
      <w:pPr>
        <w:tabs>
          <w:tab w:val="right" w:pos="5933"/>
        </w:tabs>
        <w:suppressAutoHyphens/>
      </w:pPr>
      <w:r>
        <w:tab/>
      </w:r>
      <w:r>
        <w:rPr>
          <w:b/>
          <w:sz w:val="36"/>
        </w:rPr>
        <w:t>S. 21</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16BB">
        <w:t>Senators Hutto, Shealy and Jackson</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063C85"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w:t>
      </w:r>
      <w:r w:rsidR="009B5547">
        <w:t>/19--S.</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B5547" w:rsidRPr="009B5547" w:rsidRDefault="009B5547" w:rsidP="009B5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547" w:rsidRDefault="009B5547"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5547" w:rsidSect="009B55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3826" w:rsidRDefault="00D3382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4F6" w:rsidRDefault="009014F6" w:rsidP="00901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3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6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06B59">
        <w:rPr>
          <w:color w:val="000000" w:themeColor="text1"/>
          <w:u w:color="000000" w:themeColor="text1"/>
        </w:rPr>
        <w:t>TO AMEND SECTION 63</w:t>
      </w:r>
      <w:r w:rsidR="00CC6237">
        <w:rPr>
          <w:color w:val="000000" w:themeColor="text1"/>
          <w:u w:color="000000" w:themeColor="text1"/>
        </w:rPr>
        <w:noBreakHyphen/>
      </w:r>
      <w:r w:rsidRPr="00406B59">
        <w:rPr>
          <w:color w:val="000000" w:themeColor="text1"/>
          <w:u w:color="000000" w:themeColor="text1"/>
        </w:rPr>
        <w:t>17</w:t>
      </w:r>
      <w:r w:rsidR="00CC6237">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Pr>
          <w:color w:val="000000" w:themeColor="text1"/>
          <w:u w:color="000000" w:themeColor="text1"/>
        </w:rPr>
        <w:t>AT THE</w:t>
      </w:r>
      <w:r w:rsidRPr="00406B59">
        <w:rPr>
          <w:color w:val="000000" w:themeColor="text1"/>
          <w:u w:color="000000" w:themeColor="text1"/>
        </w:rPr>
        <w:t xml:space="preserve"> CHILD</w:t>
      </w:r>
      <w:r w:rsidR="00CC6237" w:rsidRPr="00CC6237">
        <w:rPr>
          <w:color w:val="000000" w:themeColor="text1"/>
          <w:u w:color="000000" w:themeColor="text1"/>
        </w:rPr>
        <w:t>’</w:t>
      </w:r>
      <w:r>
        <w:rPr>
          <w:color w:val="000000" w:themeColor="text1"/>
          <w:u w:color="000000" w:themeColor="text1"/>
        </w:rPr>
        <w:t xml:space="preserve">S BIRTH CERTIFICATE BE AMENDED; </w:t>
      </w:r>
      <w:r w:rsidRPr="00406B59">
        <w:rPr>
          <w:color w:val="000000" w:themeColor="text1"/>
          <w:u w:color="000000" w:themeColor="text1"/>
        </w:rPr>
        <w:t>AND TO AMEND SECTION 44</w:t>
      </w:r>
      <w:r w:rsidR="00CC6237">
        <w:rPr>
          <w:color w:val="000000" w:themeColor="text1"/>
          <w:u w:color="000000" w:themeColor="text1"/>
        </w:rPr>
        <w:noBreakHyphen/>
      </w:r>
      <w:r w:rsidRPr="00406B59">
        <w:rPr>
          <w:color w:val="000000" w:themeColor="text1"/>
          <w:u w:color="000000" w:themeColor="text1"/>
        </w:rPr>
        <w:t>63</w:t>
      </w:r>
      <w:r w:rsidR="00CC6237">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bookmarkEnd w:id="1"/>
    </w:p>
    <w:p w:rsidR="0010776B" w:rsidRDefault="0006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63C85" w:rsidRDefault="00063C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864F6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1BE2">
        <w:t>Section 63</w:t>
      </w:r>
      <w:r w:rsidR="00CC6237">
        <w:noBreakHyphen/>
      </w:r>
      <w:r w:rsidR="00381BE2">
        <w:t>17</w:t>
      </w:r>
      <w:r w:rsidR="00CC6237">
        <w:noBreakHyphen/>
      </w:r>
      <w:r w:rsidR="00381BE2">
        <w:t>70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C85" w:rsidRPr="002604A3" w:rsidRDefault="00381BE2"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063C85" w:rsidRPr="002604A3">
        <w:rPr>
          <w:lang w:val="en-PH"/>
        </w:rPr>
        <w:t>“Section 63</w:t>
      </w:r>
      <w:r w:rsidR="00063C85" w:rsidRPr="002604A3">
        <w:rPr>
          <w:lang w:val="en-PH"/>
        </w:rPr>
        <w:noBreakHyphen/>
        <w:t>17</w:t>
      </w:r>
      <w:r w:rsidR="00063C85" w:rsidRPr="002604A3">
        <w:rPr>
          <w:lang w:val="en-PH"/>
        </w:rPr>
        <w:noBreakHyphen/>
        <w:t>70.</w:t>
      </w:r>
      <w:r w:rsidR="00063C85" w:rsidRPr="002604A3">
        <w:rPr>
          <w:lang w:val="en-PH"/>
        </w:rPr>
        <w:tab/>
      </w:r>
      <w:r w:rsidR="00063C85" w:rsidRPr="002604A3">
        <w:rPr>
          <w:u w:val="single"/>
          <w:lang w:val="en-PH"/>
        </w:rPr>
        <w:t>(A)(1)</w:t>
      </w:r>
      <w:r w:rsidR="00063C85" w:rsidRPr="002604A3">
        <w:rPr>
          <w:lang w:val="en-PH"/>
        </w:rPr>
        <w:tab/>
        <w:t xml:space="preserve">Upon a finding that the putative father is the natural father of the child, the court must issue an order designating the putative father as the natural father </w:t>
      </w:r>
      <w:r w:rsidR="00063C85" w:rsidRPr="002604A3">
        <w:rPr>
          <w:u w:val="single"/>
          <w:lang w:val="en-PH"/>
        </w:rPr>
        <w:t>and ordering that the birth certificate be amended to include the name of the father</w:t>
      </w:r>
      <w:r w:rsidR="00063C85" w:rsidRPr="002604A3">
        <w:rPr>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604A3">
        <w:rPr>
          <w:lang w:val="en-PH"/>
        </w:rPr>
        <w:tab/>
      </w:r>
      <w:r w:rsidRPr="002604A3">
        <w:rPr>
          <w:lang w:val="en-PH"/>
        </w:rPr>
        <w:tab/>
      </w:r>
      <w:r w:rsidRPr="002604A3">
        <w:rPr>
          <w:u w:val="single"/>
          <w:lang w:val="en-PH"/>
        </w:rPr>
        <w:t>(2)</w:t>
      </w:r>
      <w:r w:rsidRPr="002604A3">
        <w:rPr>
          <w:lang w:val="en-PH"/>
        </w:rPr>
        <w:tab/>
        <w:t xml:space="preserve">The order </w:t>
      </w:r>
      <w:r w:rsidRPr="002604A3">
        <w:rPr>
          <w:strike/>
          <w:lang w:val="en-PH"/>
        </w:rPr>
        <w:t>also shall</w:t>
      </w:r>
      <w:r w:rsidRPr="002604A3">
        <w:rPr>
          <w:lang w:val="en-PH"/>
        </w:rPr>
        <w:t xml:space="preserve"> </w:t>
      </w:r>
      <w:r w:rsidRPr="002604A3">
        <w:rPr>
          <w:u w:val="single"/>
          <w:lang w:val="en-PH"/>
        </w:rPr>
        <w:t>must: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(a)</w:t>
      </w:r>
      <w:r w:rsidRPr="002604A3">
        <w:rPr>
          <w:lang w:val="en-PH"/>
        </w:rPr>
        <w:tab/>
        <w:t>set forth the social security numbers, or the alien identification numbers assigned to resident aliens who do not have social security numbers, of both parents</w:t>
      </w:r>
      <w:r w:rsidRPr="002604A3">
        <w:rPr>
          <w:strike/>
          <w:lang w:val="en-PH"/>
        </w:rPr>
        <w:t>. The order shall</w:t>
      </w:r>
      <w:r w:rsidRPr="002604A3">
        <w:rPr>
          <w:u w:val="single"/>
          <w:lang w:val="en-PH"/>
        </w:rPr>
        <w: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(b)</w:t>
      </w:r>
      <w:r w:rsidRPr="002604A3">
        <w:rPr>
          <w:lang w:val="en-PH"/>
        </w:rPr>
        <w:tab/>
        <w:t>establish a duty of support and provide for child support payments in amounts and at a frequency to be determined by the court</w:t>
      </w:r>
      <w:r w:rsidRPr="002604A3">
        <w:rPr>
          <w:strike/>
          <w:lang w:val="en-PH"/>
        </w:rPr>
        <w:t>. The order also shall</w:t>
      </w:r>
      <w:r w:rsidRPr="002604A3">
        <w:rPr>
          <w:u w:val="single"/>
          <w:lang w:val="en-PH"/>
        </w:rPr>
        <w:t>; and</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lang w:val="en-PH"/>
        </w:rPr>
        <w:tab/>
      </w:r>
      <w:r w:rsidRPr="002604A3">
        <w:rPr>
          <w:lang w:val="en-PH"/>
        </w:rPr>
        <w:tab/>
      </w:r>
      <w:r w:rsidRPr="002604A3">
        <w:rPr>
          <w:u w:val="single"/>
          <w:lang w:val="en-PH"/>
        </w:rPr>
        <w:t>(c)</w:t>
      </w:r>
      <w:r w:rsidRPr="002604A3">
        <w:rPr>
          <w:lang w:val="en-PH"/>
        </w:rPr>
        <w:tab/>
        <w:t>provide for other relief which has been properly prayed for in the pleadings and which is considered reasonable and just by the court.</w:t>
      </w:r>
    </w:p>
    <w:p w:rsidR="00063C85" w:rsidRPr="002604A3"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604A3">
        <w:rPr>
          <w:lang w:val="en-PH"/>
        </w:rPr>
        <w:tab/>
      </w:r>
      <w:r w:rsidRPr="002604A3">
        <w:rPr>
          <w:u w:val="single"/>
          <w:lang w:val="en-PH"/>
        </w:rPr>
        <w:t>(B)</w:t>
      </w:r>
      <w:r w:rsidRPr="002604A3">
        <w:rPr>
          <w:lang w:val="en-PH"/>
        </w:rPr>
        <w:tab/>
        <w:t>Upon a finding that the putative father is not the father of the child, the court shall issue an order which sets forth this finding.</w:t>
      </w:r>
    </w:p>
    <w:p w:rsidR="00381BE2" w:rsidRDefault="00063C85" w:rsidP="0006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2604A3">
        <w:lastRenderedPageBreak/>
        <w:tab/>
      </w:r>
      <w:r w:rsidRPr="002604A3">
        <w:rPr>
          <w:u w:val="single" w:color="000000" w:themeColor="text1"/>
        </w:rPr>
        <w:t>(C)</w:t>
      </w:r>
      <w:r w:rsidRPr="002604A3">
        <w:rPr>
          <w:u w:color="000000" w:themeColor="text1"/>
        </w:rPr>
        <w:tab/>
      </w:r>
      <w:r w:rsidRPr="002604A3">
        <w:rPr>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2604A3">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A6F04">
        <w:rPr>
          <w:color w:val="000000" w:themeColor="text1"/>
          <w:u w:val="single" w:color="000000" w:themeColor="text1"/>
        </w:rPr>
        <w:t>(B)</w:t>
      </w:r>
      <w:r>
        <w:rPr>
          <w:color w:val="000000" w:themeColor="text1"/>
          <w:u w:color="000000" w:themeColor="text1"/>
        </w:rPr>
        <w:tab/>
      </w:r>
      <w:r w:rsidRPr="008A6F04">
        <w:rPr>
          <w:color w:val="000000" w:themeColor="text1"/>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8A6F04">
        <w:rPr>
          <w:color w:val="000000" w:themeColor="text1"/>
          <w:u w:color="000000" w:themeColor="text1"/>
        </w:rPr>
        <w:t>”</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CC6237">
        <w:noBreakHyphen/>
      </w:r>
      <w:r>
        <w:t>63</w:t>
      </w:r>
      <w:r w:rsidR="00CC6237">
        <w:noBreakHyphen/>
      </w:r>
      <w:r>
        <w:t>163 of the 1976 Code is amended to read:</w:t>
      </w:r>
    </w:p>
    <w:p w:rsidR="00381BE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381BE2" w:rsidP="00381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63C85" w:rsidRPr="002604A3">
        <w:rPr>
          <w:snapToGrid w:val="0"/>
        </w:rPr>
        <w:t>“Section 44-63-163.</w:t>
      </w:r>
      <w:r w:rsidR="00063C85" w:rsidRPr="002604A3">
        <w:rPr>
          <w:snapToGrid w:val="0"/>
        </w:rPr>
        <w:tab/>
      </w:r>
      <w:r w:rsidR="00063C85" w:rsidRPr="002604A3">
        <w:rPr>
          <w:snapToGrid w:val="0"/>
          <w:u w:val="single"/>
        </w:rPr>
        <w:t>Upon entry of a court order or an</w:t>
      </w:r>
      <w:r w:rsidR="007160F0" w:rsidRPr="008A6F04">
        <w:rPr>
          <w:color w:val="000000" w:themeColor="text1"/>
          <w:u w:val="single" w:color="000000" w:themeColor="text1"/>
        </w:rPr>
        <w:t xml:space="preserve"> administrative determination that the putative father is</w:t>
      </w:r>
      <w:r w:rsidR="007160F0">
        <w:rPr>
          <w:color w:val="000000" w:themeColor="text1"/>
          <w:u w:val="single" w:color="000000" w:themeColor="text1"/>
        </w:rPr>
        <w:t xml:space="preserve"> the legal father pursuant to S</w:t>
      </w:r>
      <w:r w:rsidR="007160F0" w:rsidRPr="008A6F04">
        <w:rPr>
          <w:color w:val="000000" w:themeColor="text1"/>
          <w:u w:val="single" w:color="000000" w:themeColor="text1"/>
        </w:rPr>
        <w:t xml:space="preserve">ection </w:t>
      </w:r>
      <w:r w:rsidR="007160F0">
        <w:rPr>
          <w:color w:val="000000" w:themeColor="text1"/>
          <w:u w:val="single" w:color="000000" w:themeColor="text1"/>
        </w:rPr>
        <w:t>63</w:t>
      </w:r>
      <w:r w:rsidR="00CC6237">
        <w:rPr>
          <w:color w:val="000000" w:themeColor="text1"/>
          <w:u w:val="single" w:color="000000" w:themeColor="text1"/>
        </w:rPr>
        <w:noBreakHyphen/>
      </w:r>
      <w:r w:rsidR="007160F0">
        <w:rPr>
          <w:color w:val="000000" w:themeColor="text1"/>
          <w:u w:val="single" w:color="000000" w:themeColor="text1"/>
        </w:rPr>
        <w:t>17</w:t>
      </w:r>
      <w:r w:rsidR="00CC6237">
        <w:rPr>
          <w:color w:val="000000" w:themeColor="text1"/>
          <w:u w:val="single" w:color="000000" w:themeColor="text1"/>
        </w:rPr>
        <w:noBreakHyphen/>
      </w:r>
      <w:r w:rsidR="007160F0">
        <w:rPr>
          <w:color w:val="000000" w:themeColor="text1"/>
          <w:u w:val="single" w:color="000000" w:themeColor="text1"/>
        </w:rPr>
        <w:t xml:space="preserve">70 </w:t>
      </w:r>
      <w:r w:rsidR="007160F0"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Pr>
          <w:u w:val="single"/>
        </w:rPr>
        <w:t>.</w:t>
      </w:r>
      <w:r>
        <w:t xml:space="preserve"> </w:t>
      </w:r>
      <w:r w:rsidRPr="00BF44DD">
        <w:rPr>
          <w:lang w:val="en-PH"/>
        </w:rPr>
        <w:t xml:space="preserve">A </w:t>
      </w:r>
      <w:r>
        <w:rPr>
          <w:u w:val="single"/>
          <w:lang w:val="en-PH"/>
        </w:rPr>
        <w:t>new</w:t>
      </w:r>
      <w:r>
        <w:rPr>
          <w:lang w:val="en-PH"/>
        </w:rPr>
        <w:t xml:space="preserve"> </w:t>
      </w:r>
      <w:r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CC6237">
        <w:rPr>
          <w:lang w:val="en-PH"/>
        </w:rPr>
        <w:noBreakHyphen/>
      </w:r>
      <w:r w:rsidRPr="00BF44DD">
        <w:rPr>
          <w:lang w:val="en-PH"/>
        </w:rPr>
        <w:t>17</w:t>
      </w:r>
      <w:r w:rsidR="00CC6237">
        <w:rPr>
          <w:lang w:val="en-PH"/>
        </w:rPr>
        <w:noBreakHyphen/>
      </w:r>
      <w:r w:rsidRPr="00BF44DD">
        <w:rPr>
          <w:lang w:val="en-PH"/>
        </w:rPr>
        <w:t xml:space="preserve">10. </w:t>
      </w:r>
      <w:r>
        <w:rPr>
          <w:u w:val="single"/>
          <w:lang w:val="en-PH"/>
        </w:rPr>
        <w:t>Orders modifying, vacating, or amending paternity orders must be handled by the clerk of court and State Registrar in the same manner.</w:t>
      </w:r>
      <w:r>
        <w:rPr>
          <w:lang w:val="en-PH"/>
        </w:rPr>
        <w:t xml:space="preserve"> </w:t>
      </w:r>
      <w:r w:rsidRPr="00BF44DD">
        <w:rPr>
          <w:lang w:val="en-PH"/>
        </w:rPr>
        <w:t xml:space="preserve">If the surname of the child is not decreed by the court, </w:t>
      </w:r>
      <w:r w:rsidRPr="00FF6729">
        <w:rPr>
          <w:strike/>
          <w:lang w:val="en-PH"/>
        </w:rPr>
        <w:t>the request for the certificate must specify the surname to be placed</w:t>
      </w:r>
      <w:r>
        <w:rPr>
          <w:lang w:val="en-PH"/>
        </w:rPr>
        <w:t xml:space="preserve"> </w:t>
      </w:r>
      <w:r>
        <w:rPr>
          <w:u w:val="single"/>
          <w:lang w:val="en-PH"/>
        </w:rPr>
        <w:t>the surname must not be changed</w:t>
      </w:r>
      <w:r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Pr>
          <w:lang w:val="en-PH"/>
        </w:rPr>
        <w:t>”</w:t>
      </w: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F62" w:rsidRDefault="0086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1BE2">
        <w:t>3</w:t>
      </w:r>
      <w:r>
        <w:t>.</w:t>
      </w:r>
      <w:r>
        <w:tab/>
        <w:t>This act takes effect upon approval by the Governor.</w:t>
      </w:r>
    </w:p>
    <w:p w:rsidR="00E73BF2" w:rsidRDefault="00CC6237" w:rsidP="00E73B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73BF2" w:rsidSect="009B55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F62" w:rsidRDefault="00864F62" w:rsidP="009F0C77">
      <w:r>
        <w:separator/>
      </w:r>
    </w:p>
  </w:endnote>
  <w:endnote w:type="continuationSeparator" w:id="0">
    <w:p w:rsidR="00864F62" w:rsidRDefault="00864F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0D373A-9D83-41BD-9471-82CA94BDFBAB}"/>
    <w:embedBold r:id="rId2" w:fontKey="{F07623C9-2036-473E-B469-EB6F815D7089}"/>
  </w:font>
  <w:font w:name="Calibri">
    <w:panose1 w:val="020F0502020204030204"/>
    <w:charset w:val="00"/>
    <w:family w:val="swiss"/>
    <w:pitch w:val="variable"/>
    <w:sig w:usb0="E0002AFF" w:usb1="C000247B" w:usb2="00000009" w:usb3="00000000" w:csb0="000001FF" w:csb1="00000000"/>
    <w:embedRegular r:id="rId3" w:fontKey="{D19CB094-D8BF-44DB-A368-F4DB7C41CA07}"/>
  </w:font>
  <w:font w:name="Segoe UI">
    <w:panose1 w:val="020B0502040204020203"/>
    <w:charset w:val="00"/>
    <w:family w:val="swiss"/>
    <w:pitch w:val="variable"/>
    <w:sig w:usb0="E4002EFF" w:usb1="C000E47F" w:usb2="00000009" w:usb3="00000000" w:csb0="000001FF" w:csb1="00000000"/>
    <w:embedRegular r:id="rId4" w:fontKey="{95975446-AA98-419B-8D28-E7AFC8EE16B9}"/>
  </w:font>
  <w:font w:name="Cambria">
    <w:panose1 w:val="02040503050406030204"/>
    <w:charset w:val="00"/>
    <w:family w:val="roman"/>
    <w:pitch w:val="variable"/>
    <w:sig w:usb0="E00006FF" w:usb1="420024FF" w:usb2="02000000" w:usb3="00000000" w:csb0="0000019F" w:csb1="00000000"/>
    <w:embedRegular r:id="rId5" w:fontKey="{F0735D93-D904-49DA-8E38-A7A5E6EF82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7FB" w:rsidRPr="00D33826" w:rsidRDefault="00D33826" w:rsidP="00D33826">
    <w:pPr>
      <w:pStyle w:val="Footer"/>
      <w:tabs>
        <w:tab w:val="clear" w:pos="4680"/>
        <w:tab w:val="clear" w:pos="9360"/>
        <w:tab w:val="center" w:pos="2995"/>
      </w:tabs>
      <w:spacing w:before="120"/>
    </w:pPr>
    <w:r>
      <w:t>[21</w:t>
    </w:r>
    <w:r w:rsidR="009B5547">
      <w:t>-</w:t>
    </w:r>
    <w:r w:rsidR="009B5547">
      <w:fldChar w:fldCharType="begin"/>
    </w:r>
    <w:r w:rsidR="009B5547">
      <w:instrText xml:space="preserve"> PAGE  \* MERGEFORMAT </w:instrText>
    </w:r>
    <w:r w:rsidR="009B5547">
      <w:fldChar w:fldCharType="separate"/>
    </w:r>
    <w:r w:rsidR="00E73BF2">
      <w:rPr>
        <w:noProof/>
      </w:rPr>
      <w:t>1</w:t>
    </w:r>
    <w:r w:rsidR="009B5547">
      <w:fldChar w:fldCharType="end"/>
    </w:r>
    <w:r w:rsidR="009B554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547" w:rsidRPr="00D33826" w:rsidRDefault="009B5547" w:rsidP="00D33826">
    <w:pPr>
      <w:pStyle w:val="Footer"/>
      <w:tabs>
        <w:tab w:val="clear" w:pos="4680"/>
        <w:tab w:val="clear" w:pos="9360"/>
        <w:tab w:val="center" w:pos="2995"/>
      </w:tabs>
      <w:spacing w:before="120"/>
    </w:pPr>
    <w:r>
      <w:t>[21]</w:t>
    </w:r>
    <w:r>
      <w:tab/>
    </w:r>
    <w:r>
      <w:fldChar w:fldCharType="begin"/>
    </w:r>
    <w:r>
      <w:instrText xml:space="preserve"> PAGE  \* MERGEFORMAT </w:instrText>
    </w:r>
    <w:r>
      <w:fldChar w:fldCharType="separate"/>
    </w:r>
    <w:r w:rsidR="00E73BF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F62" w:rsidRDefault="00864F62" w:rsidP="009F0C77">
      <w:r>
        <w:separator/>
      </w:r>
    </w:p>
  </w:footnote>
  <w:footnote w:type="continuationSeparator" w:id="0">
    <w:p w:rsidR="00864F62" w:rsidRDefault="00864F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28VR19"/>
    <w:docVar w:name="CoverBillType" w:val="b"/>
    <w:docVar w:name="DocPath" w:val="L:\Council\bills\CC\15328VR19.DOCX"/>
    <w:docVar w:name="dvBillNumber" w:val="21"/>
    <w:docVar w:name="dvBillNumberPrefix" w:val="S. "/>
    <w:docVar w:name="dvOriginalBody" w:val="Senate"/>
    <w:docVar w:name="dvSteno" w:val="CC"/>
    <w:docVar w:name="NameofBody" w:val="s"/>
    <w:docVar w:name="vGroup2" w:val="Council"/>
  </w:docVars>
  <w:rsids>
    <w:rsidRoot w:val="00864F62"/>
    <w:rsid w:val="000263D9"/>
    <w:rsid w:val="00026C9A"/>
    <w:rsid w:val="00063C85"/>
    <w:rsid w:val="000965A1"/>
    <w:rsid w:val="000C487D"/>
    <w:rsid w:val="000E1785"/>
    <w:rsid w:val="000F39F2"/>
    <w:rsid w:val="001023A4"/>
    <w:rsid w:val="0010776B"/>
    <w:rsid w:val="00133E66"/>
    <w:rsid w:val="00134ACF"/>
    <w:rsid w:val="00144E15"/>
    <w:rsid w:val="00194822"/>
    <w:rsid w:val="001A4A62"/>
    <w:rsid w:val="001A681E"/>
    <w:rsid w:val="001D08F2"/>
    <w:rsid w:val="001E1A76"/>
    <w:rsid w:val="002037CA"/>
    <w:rsid w:val="002047A2"/>
    <w:rsid w:val="002321B6"/>
    <w:rsid w:val="0023696B"/>
    <w:rsid w:val="00250967"/>
    <w:rsid w:val="002759C5"/>
    <w:rsid w:val="00277DEE"/>
    <w:rsid w:val="00280D88"/>
    <w:rsid w:val="00294ABE"/>
    <w:rsid w:val="002A3EB4"/>
    <w:rsid w:val="00325348"/>
    <w:rsid w:val="00381BE2"/>
    <w:rsid w:val="00393688"/>
    <w:rsid w:val="003D411E"/>
    <w:rsid w:val="003E3C1E"/>
    <w:rsid w:val="003E6148"/>
    <w:rsid w:val="003E7D04"/>
    <w:rsid w:val="00400EAA"/>
    <w:rsid w:val="0041760A"/>
    <w:rsid w:val="004203D7"/>
    <w:rsid w:val="004809EE"/>
    <w:rsid w:val="004B2A8B"/>
    <w:rsid w:val="00511EE9"/>
    <w:rsid w:val="00521E00"/>
    <w:rsid w:val="0052271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60F0"/>
    <w:rsid w:val="00753C04"/>
    <w:rsid w:val="00756946"/>
    <w:rsid w:val="00757F80"/>
    <w:rsid w:val="00771EEC"/>
    <w:rsid w:val="00786819"/>
    <w:rsid w:val="007A325A"/>
    <w:rsid w:val="007C3099"/>
    <w:rsid w:val="007E72BE"/>
    <w:rsid w:val="007F1523"/>
    <w:rsid w:val="007F509E"/>
    <w:rsid w:val="007F5799"/>
    <w:rsid w:val="007F6947"/>
    <w:rsid w:val="00834A12"/>
    <w:rsid w:val="00864F62"/>
    <w:rsid w:val="00872729"/>
    <w:rsid w:val="008F4429"/>
    <w:rsid w:val="009014F6"/>
    <w:rsid w:val="009307FB"/>
    <w:rsid w:val="00932670"/>
    <w:rsid w:val="009352BB"/>
    <w:rsid w:val="00990668"/>
    <w:rsid w:val="009B397B"/>
    <w:rsid w:val="009B5547"/>
    <w:rsid w:val="009C5C52"/>
    <w:rsid w:val="009F0C77"/>
    <w:rsid w:val="009F4DD1"/>
    <w:rsid w:val="00A64E80"/>
    <w:rsid w:val="00A741D9"/>
    <w:rsid w:val="00A80D7F"/>
    <w:rsid w:val="00A85589"/>
    <w:rsid w:val="00A9741D"/>
    <w:rsid w:val="00AB0576"/>
    <w:rsid w:val="00AD4B17"/>
    <w:rsid w:val="00B26FA6"/>
    <w:rsid w:val="00B741CB"/>
    <w:rsid w:val="00B87AF8"/>
    <w:rsid w:val="00B934F3"/>
    <w:rsid w:val="00B96849"/>
    <w:rsid w:val="00BB6347"/>
    <w:rsid w:val="00BD2134"/>
    <w:rsid w:val="00C038D8"/>
    <w:rsid w:val="00C045DD"/>
    <w:rsid w:val="00C3136F"/>
    <w:rsid w:val="00C3483A"/>
    <w:rsid w:val="00C74E9D"/>
    <w:rsid w:val="00C82FD3"/>
    <w:rsid w:val="00CC6237"/>
    <w:rsid w:val="00CC6B7B"/>
    <w:rsid w:val="00CD3619"/>
    <w:rsid w:val="00CF4447"/>
    <w:rsid w:val="00D239F9"/>
    <w:rsid w:val="00D24C61"/>
    <w:rsid w:val="00D33826"/>
    <w:rsid w:val="00D405E7"/>
    <w:rsid w:val="00D40DD2"/>
    <w:rsid w:val="00D41D56"/>
    <w:rsid w:val="00D6260D"/>
    <w:rsid w:val="00D6662B"/>
    <w:rsid w:val="00D95E2F"/>
    <w:rsid w:val="00D970A9"/>
    <w:rsid w:val="00DB3AC0"/>
    <w:rsid w:val="00DC6813"/>
    <w:rsid w:val="00DD552D"/>
    <w:rsid w:val="00DE68F0"/>
    <w:rsid w:val="00DF3845"/>
    <w:rsid w:val="00DF7E17"/>
    <w:rsid w:val="00E73BF2"/>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381CC-93A3-4AF9-BB99-2E1C7FDC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27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7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7D02F-A41A-4579-BC92-52330CD98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1724681C</Template>
  <TotalTime>0</TotalTime>
  <Pages>3</Pages>
  <Words>679</Words>
  <Characters>3362</Characters>
  <Application>Microsoft Office Word</Application>
  <DocSecurity>0</DocSecurity>
  <Lines>100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 Text of Previous Version (Jan. 24, 2019) - South Carolina Legislature Online</dc:title>
  <dc:subject/>
  <dc:creator>Chris Charlton</dc:creator>
  <cp:keywords/>
  <dc:description/>
  <cp:lastModifiedBy>David Brunson</cp:lastModifiedBy>
  <cp:revision>2</cp:revision>
  <cp:lastPrinted>2018-12-06T19:45:00Z</cp:lastPrinted>
  <dcterms:created xsi:type="dcterms:W3CDTF">2019-01-24T17:33:00Z</dcterms:created>
  <dcterms:modified xsi:type="dcterms:W3CDTF">2019-01-24T17:33:00Z</dcterms:modified>
</cp:coreProperties>
</file>