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8AD" w:rsidRDefault="00B73F79" w:rsidP="0022540F">
      <w:pPr>
        <w:tabs>
          <w:tab w:val="right" w:pos="5933"/>
        </w:tabs>
        <w:suppressAutoHyphens/>
      </w:pPr>
      <w:r>
        <w:t>AMENDED</w:t>
      </w:r>
    </w:p>
    <w:p w:rsidR="000D18AD" w:rsidRDefault="00B73F79" w:rsidP="0022540F">
      <w:pPr>
        <w:tabs>
          <w:tab w:val="right" w:pos="5933"/>
        </w:tabs>
        <w:suppressAutoHyphens/>
      </w:pPr>
      <w:r>
        <w:t>March 20</w:t>
      </w:r>
      <w:r w:rsidR="000D18AD">
        <w:t>, 2019</w:t>
      </w:r>
    </w:p>
    <w:p w:rsidR="000D18AD" w:rsidRDefault="000D18AD" w:rsidP="0022540F">
      <w:pPr>
        <w:tabs>
          <w:tab w:val="right" w:pos="5933"/>
        </w:tabs>
        <w:suppressAutoHyphens/>
      </w:pPr>
    </w:p>
    <w:p w:rsidR="0022540F" w:rsidRPr="0022540F" w:rsidRDefault="0022540F" w:rsidP="0022540F">
      <w:pPr>
        <w:tabs>
          <w:tab w:val="right" w:pos="5933"/>
        </w:tabs>
        <w:suppressAutoHyphens/>
      </w:pPr>
      <w:r>
        <w:tab/>
      </w:r>
      <w:r>
        <w:rPr>
          <w:b/>
          <w:sz w:val="36"/>
        </w:rPr>
        <w:t>H. 3180</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Default="0022540F" w:rsidP="00F1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G.M. Smith, Erickson, Yow, Huggins, R. Williams and Jefferson</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Default="00B73F79"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w:t>
      </w:r>
      <w:r w:rsidR="0022540F">
        <w:t>/19--S.</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22540F" w:rsidRDefault="0022540F" w:rsidP="000D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7FE0" w:rsidSect="00997F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9CB" w:rsidRDefault="00EC79CB"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26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D816EB" w:rsidRPr="00071C90">
        <w:rPr>
          <w:color w:val="000000" w:themeColor="text1"/>
          <w:u w:color="000000" w:themeColor="text1"/>
        </w:rPr>
        <w:t xml:space="preserve">O AMEND THE CODE OF LAWS OF SOUTH CAROLINA, 1976, BY ADDING ARTICLE </w:t>
      </w:r>
      <w:r w:rsidR="00D816EB">
        <w:rPr>
          <w:color w:val="000000" w:themeColor="text1"/>
          <w:u w:color="000000" w:themeColor="text1"/>
        </w:rPr>
        <w:t>21</w:t>
      </w:r>
      <w:r w:rsidR="00D816EB" w:rsidRPr="00071C90">
        <w:rPr>
          <w:color w:val="000000" w:themeColor="text1"/>
          <w:u w:color="000000" w:themeColor="text1"/>
        </w:rPr>
        <w:t xml:space="preserve"> TO CHAPTER </w:t>
      </w:r>
      <w:r w:rsidR="00D816EB">
        <w:rPr>
          <w:color w:val="000000" w:themeColor="text1"/>
          <w:u w:color="000000" w:themeColor="text1"/>
        </w:rPr>
        <w:t>1</w:t>
      </w:r>
      <w:r w:rsidR="00D816EB" w:rsidRPr="00071C90">
        <w:rPr>
          <w:color w:val="000000" w:themeColor="text1"/>
          <w:u w:color="000000" w:themeColor="text1"/>
        </w:rPr>
        <w:t xml:space="preserve">, TITLE </w:t>
      </w:r>
      <w:r w:rsidR="00D816EB">
        <w:rPr>
          <w:color w:val="000000" w:themeColor="text1"/>
          <w:u w:color="000000" w:themeColor="text1"/>
        </w:rPr>
        <w:t>25</w:t>
      </w:r>
      <w:r w:rsidR="00D816EB" w:rsidRPr="00071C90">
        <w:rPr>
          <w:color w:val="000000" w:themeColor="text1"/>
          <w:u w:color="000000" w:themeColor="text1"/>
        </w:rPr>
        <w:t xml:space="preserve"> SO AS TO </w:t>
      </w:r>
      <w:r w:rsidR="00D816EB">
        <w:rPr>
          <w:color w:val="000000" w:themeColor="text1"/>
          <w:u w:color="000000" w:themeColor="text1"/>
        </w:rPr>
        <w:t>ENACT THE “SOUTH CAROLINA SERVICEMEMBERS CIVIL RELIEF ACT”; TO DEFINE THE ACT</w:t>
      </w:r>
      <w:r w:rsidR="00690675" w:rsidRPr="00690675">
        <w:rPr>
          <w:color w:val="000000" w:themeColor="text1"/>
          <w:u w:color="000000" w:themeColor="text1"/>
        </w:rPr>
        <w:t>’</w:t>
      </w:r>
      <w:r w:rsidR="00D816EB">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bookmarkStart w:id="4" w:name="titleend"/>
      <w:bookmarkEnd w:id="4"/>
      <w:bookmarkEnd w:id="1"/>
    </w:p>
    <w:p w:rsidR="00E97FE0" w:rsidRDefault="000D1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D18AD" w:rsidRDefault="000D1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EB" w:rsidRPr="000F18EB" w:rsidRDefault="00F1263C"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EB" w:rsidRPr="000F18EB">
        <w:rPr>
          <w:color w:val="000000" w:themeColor="text1"/>
          <w:u w:color="000000" w:themeColor="text1"/>
        </w:rPr>
        <w:t>Chapter 1, Title 25 of the 1976 Code is amended by adding: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690675" w:rsidRPr="00690675">
        <w:rPr>
          <w:color w:val="000000" w:themeColor="text1"/>
          <w:u w:color="000000" w:themeColor="text1"/>
        </w:rPr>
        <w:t>‘</w:t>
      </w:r>
      <w:r w:rsidRPr="000F18EB">
        <w:rPr>
          <w:color w:val="000000" w:themeColor="text1"/>
          <w:u w:color="000000" w:themeColor="text1"/>
        </w:rPr>
        <w:t>South Carolina Servicemembers Civil Relief Act</w:t>
      </w:r>
      <w:r w:rsidR="00690675" w:rsidRPr="00690675">
        <w:rPr>
          <w:color w:val="000000" w:themeColor="text1"/>
          <w:u w:color="000000" w:themeColor="text1"/>
        </w:rPr>
        <w:t>’</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w:t>
      </w:r>
      <w:r w:rsidRPr="000F18EB">
        <w:rPr>
          <w:color w:val="000000" w:themeColor="text1"/>
          <w:u w:color="000000" w:themeColor="text1"/>
        </w:rPr>
        <w:lastRenderedPageBreak/>
        <w:t xml:space="preserve">on the rights, benefits, and protections granted to a servicemember </w:t>
      </w:r>
      <w:r w:rsidR="00B73F79" w:rsidRPr="0038565E">
        <w:rPr>
          <w:color w:val="000000" w:themeColor="text1"/>
          <w:u w:color="000000" w:themeColor="text1"/>
        </w:rPr>
        <w:t>pursuant to federal law.</w:t>
      </w:r>
      <w:r w:rsidR="00B73F79">
        <w:rPr>
          <w:color w:val="000000" w:themeColor="text1"/>
          <w:u w:color="000000" w:themeColor="text1"/>
        </w:rPr>
        <w:t xml:space="preserve">  </w:t>
      </w:r>
      <w:r w:rsidR="00B73F79" w:rsidRPr="0038565E">
        <w:rPr>
          <w:color w:val="000000" w:themeColor="text1"/>
          <w:u w:color="000000" w:themeColor="text1"/>
        </w:rPr>
        <w:t>A violation of the federal Servicemembers Civil Relief Act, 50 U.S.C. Section 3901, et seq., constitutes a violation of this article.</w:t>
      </w:r>
      <w:r w:rsidR="00B73F79">
        <w:rPr>
          <w:color w:val="000000" w:themeColor="text1"/>
          <w:u w:color="000000" w:themeColor="text1"/>
        </w:rPr>
        <w:t xml:space="preserve">  </w:t>
      </w:r>
      <w:r w:rsidR="00B73F79" w:rsidRPr="003E3CE3">
        <w:rPr>
          <w:color w:val="000000" w:themeColor="text1"/>
          <w:u w:color="000000" w:themeColor="text1"/>
        </w:rPr>
        <w:t>The provisions of this Article related to contractual agreements or obligations shall apply to any applicable contract entered into, extended, or amended on or after July 1, 2019.</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Dependent</w:t>
      </w:r>
      <w:r w:rsidR="00690675" w:rsidRPr="00690675">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Military service</w:t>
      </w:r>
      <w:r w:rsidR="00690675" w:rsidRPr="00690675">
        <w:rPr>
          <w:color w:val="000000" w:themeColor="text1"/>
          <w:u w:color="000000" w:themeColor="text1"/>
        </w:rPr>
        <w:t>’</w:t>
      </w:r>
      <w:r w:rsidRPr="000F18EB">
        <w:rPr>
          <w:color w:val="000000" w:themeColor="text1"/>
          <w:u w:color="000000" w:themeColor="text1"/>
        </w:rPr>
        <w:t xml:space="preserve"> means any of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690675">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690675">
        <w:rPr>
          <w:color w:val="000000" w:themeColor="text1"/>
          <w:u w:color="000000" w:themeColor="text1"/>
        </w:rPr>
        <w:noBreakHyphen/>
      </w:r>
      <w:r w:rsidRPr="000F18EB">
        <w:rPr>
          <w:color w:val="000000" w:themeColor="text1"/>
          <w:u w:color="000000" w:themeColor="text1"/>
        </w:rPr>
        <w:t>time training duty;</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duty authorized pursuant to Article 15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Period of military service</w:t>
      </w:r>
      <w:r w:rsidR="00690675" w:rsidRPr="00690675">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r>
      <w:r w:rsidRPr="000F18EB">
        <w:rPr>
          <w:color w:val="000000" w:themeColor="text1"/>
          <w:u w:color="000000" w:themeColor="text1"/>
        </w:rPr>
        <w:tab/>
        <w:t>(</w:t>
      </w:r>
      <w:r>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Servicemember</w:t>
      </w:r>
      <w:r w:rsidR="00690675" w:rsidRPr="00690675">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Pr>
          <w:color w:val="000000" w:themeColor="text1"/>
          <w:u w:color="000000" w:themeColor="text1"/>
        </w:rPr>
        <w:t xml:space="preserve"> that term is defined</w:t>
      </w:r>
      <w:r w:rsidR="008D6E4D">
        <w:rPr>
          <w:color w:val="000000" w:themeColor="text1"/>
          <w:u w:color="000000" w:themeColor="text1"/>
        </w:rPr>
        <w:t xml:space="preserve"> in</w:t>
      </w:r>
      <w:r>
        <w:rPr>
          <w:color w:val="000000" w:themeColor="text1"/>
          <w:u w:color="000000" w:themeColor="text1"/>
        </w:rPr>
        <w:t xml:space="preserve"> 50 U.S.C</w:t>
      </w:r>
      <w:r w:rsidR="008D6E4D">
        <w:rPr>
          <w:color w:val="000000" w:themeColor="text1"/>
          <w:u w:color="000000" w:themeColor="text1"/>
        </w:rPr>
        <w:t>.</w:t>
      </w:r>
      <w:r w:rsidRPr="000F18EB">
        <w:rPr>
          <w:color w:val="000000" w:themeColor="text1"/>
          <w:u w:color="000000" w:themeColor="text1"/>
        </w:rPr>
        <w:t xml:space="preserve"> Section 3911(1).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apply to a servicemember engaged in military service</w:t>
      </w:r>
      <w:r>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Pr>
          <w:color w:val="000000" w:themeColor="text1"/>
          <w:u w:color="000000" w:themeColor="text1"/>
        </w:rPr>
        <w:t xml:space="preserve"> engaged in military service</w:t>
      </w:r>
      <w:r w:rsidRPr="000F18EB">
        <w:rPr>
          <w:color w:val="000000" w:themeColor="text1"/>
          <w:u w:color="000000" w:themeColor="text1"/>
        </w:rPr>
        <w:t xml:space="preserve"> has the same rights and protections provided to a servicemember pursuant to </w:t>
      </w:r>
      <w:r>
        <w:rPr>
          <w:color w:val="000000" w:themeColor="text1"/>
          <w:u w:color="000000" w:themeColor="text1"/>
        </w:rPr>
        <w:t>Section 25</w:t>
      </w:r>
      <w:r w:rsidR="00690675">
        <w:rPr>
          <w:color w:val="000000" w:themeColor="text1"/>
          <w:u w:color="000000" w:themeColor="text1"/>
        </w:rPr>
        <w:noBreakHyphen/>
      </w:r>
      <w:r>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 xml:space="preserve">4060 and </w:t>
      </w:r>
      <w:r w:rsidRPr="000F18EB">
        <w:rPr>
          <w:color w:val="000000" w:themeColor="text1"/>
          <w:u w:color="000000" w:themeColor="text1"/>
        </w:rPr>
        <w:t>Subchapter II of Chapter 50, Title 50 of the U.S.C.</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4060.</w:t>
      </w:r>
      <w:r>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Pr>
          <w:color w:val="000000" w:themeColor="text1"/>
          <w:u w:color="000000" w:themeColor="text1"/>
        </w:rPr>
        <w:tab/>
      </w:r>
      <w:r w:rsidRPr="000F18EB">
        <w:rPr>
          <w:color w:val="000000" w:themeColor="text1"/>
          <w:u w:color="000000" w:themeColor="text1"/>
        </w:rPr>
        <w:t>telecommunication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Pr>
          <w:color w:val="000000" w:themeColor="text1"/>
          <w:u w:color="000000" w:themeColor="text1"/>
        </w:rPr>
        <w:tab/>
      </w:r>
      <w:r w:rsidRPr="00577F18">
        <w:rPr>
          <w:color w:val="000000" w:themeColor="text1"/>
          <w:u w:color="000000" w:themeColor="text1"/>
        </w:rPr>
        <w:t>I</w:t>
      </w:r>
      <w:r w:rsidRPr="000F18EB">
        <w:rPr>
          <w:color w:val="000000" w:themeColor="text1"/>
          <w:u w:color="000000" w:themeColor="text1"/>
        </w:rPr>
        <w:t>nternet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Pr>
          <w:color w:val="000000" w:themeColor="text1"/>
          <w:u w:color="000000" w:themeColor="text1"/>
        </w:rPr>
        <w:tab/>
      </w:r>
      <w:r w:rsidRPr="000F18EB">
        <w:rPr>
          <w:color w:val="000000" w:themeColor="text1"/>
          <w:u w:color="000000" w:themeColor="text1"/>
        </w:rPr>
        <w:t>athletic club or gym memberships;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Pr>
          <w:color w:val="000000" w:themeColor="text1"/>
          <w:u w:color="000000" w:themeColor="text1"/>
        </w:rPr>
        <w:tab/>
      </w:r>
      <w:r w:rsidRPr="000F18EB">
        <w:rPr>
          <w:color w:val="000000" w:themeColor="text1"/>
          <w:u w:color="000000" w:themeColor="text1"/>
        </w:rPr>
        <w:t>satellite radio services.</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tab/>
        <w:t>(C)</w:t>
      </w:r>
      <w:r w:rsidRPr="00FB5A9F">
        <w:tab/>
      </w:r>
      <w:r w:rsidRPr="00FB5A9F">
        <w:rPr>
          <w:u w:color="000000" w:themeColor="text1"/>
        </w:rPr>
        <w:t>A servicemember shall give to the service provider written or electronic notice of the termination and a written or electronic copy of the order to relocate, together with the date on which the service is to be terminated.  If a servicemember, as defined in Section 25</w:t>
      </w:r>
      <w:r w:rsidRPr="00FB5A9F">
        <w:rPr>
          <w:u w:color="000000" w:themeColor="text1"/>
        </w:rPr>
        <w:noBreakHyphen/>
        <w:t>1</w:t>
      </w:r>
      <w:r w:rsidRPr="00FB5A9F">
        <w:rPr>
          <w:u w:color="000000" w:themeColor="text1"/>
        </w:rPr>
        <w:noBreakHyphen/>
        <w:t>4030(4), terminates a contract pursuant to this section, then the service provider shall inform the servicemember of the servicemember’s rights posted on the South Carolina National Guard’s Internet website pursuant to Section 25</w:t>
      </w:r>
      <w:r w:rsidRPr="00FB5A9F">
        <w:rPr>
          <w:u w:color="000000" w:themeColor="text1"/>
        </w:rPr>
        <w:noBreakHyphen/>
        <w:t>1</w:t>
      </w:r>
      <w:r w:rsidRPr="00FB5A9F">
        <w:rPr>
          <w:u w:color="000000" w:themeColor="text1"/>
        </w:rPr>
        <w:noBreakHyphen/>
        <w:t>4080.</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(D)</w:t>
      </w:r>
      <w:r w:rsidRPr="000F18EB">
        <w:rPr>
          <w:color w:val="000000" w:themeColor="text1"/>
          <w:u w:color="000000" w:themeColor="text1"/>
        </w:rPr>
        <w:tab/>
        <w:t>The service provider may not impose an early termination penalty, charge, or fee for a contract terminated pursuant to this 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(E)</w:t>
      </w:r>
      <w:r w:rsidRPr="000F18EB">
        <w:rPr>
          <w:color w:val="000000" w:themeColor="text1"/>
          <w:u w:color="000000" w:themeColor="text1"/>
        </w:rPr>
        <w:tab/>
        <w:t>Not later than sixty days after the termination date of the cont</w:t>
      </w:r>
      <w:r w:rsidR="008D6E4D">
        <w:rPr>
          <w:color w:val="000000" w:themeColor="text1"/>
          <w:u w:color="000000" w:themeColor="text1"/>
        </w:rPr>
        <w:t>r</w:t>
      </w:r>
      <w:r w:rsidRPr="000F18EB">
        <w:rPr>
          <w:color w:val="000000" w:themeColor="text1"/>
          <w:u w:color="000000" w:themeColor="text1"/>
        </w:rPr>
        <w:t>act, the service provider shall refund to the servicemember any fee paid for a service that extends beyond the termination date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000D18AD" w:rsidRPr="000F18EB">
        <w:rPr>
          <w:color w:val="000000" w:themeColor="text1"/>
          <w:u w:color="000000" w:themeColor="text1"/>
        </w:rPr>
        <w:t>Section 25</w:t>
      </w:r>
      <w:r w:rsidR="000D18AD">
        <w:rPr>
          <w:color w:val="000000" w:themeColor="text1"/>
          <w:u w:color="000000" w:themeColor="text1"/>
        </w:rPr>
        <w:noBreakHyphen/>
      </w:r>
      <w:r w:rsidR="000D18AD" w:rsidRPr="000F18EB">
        <w:rPr>
          <w:color w:val="000000" w:themeColor="text1"/>
          <w:u w:color="000000" w:themeColor="text1"/>
        </w:rPr>
        <w:t>1</w:t>
      </w:r>
      <w:r w:rsidR="000D18AD">
        <w:rPr>
          <w:color w:val="000000" w:themeColor="text1"/>
          <w:u w:color="000000" w:themeColor="text1"/>
        </w:rPr>
        <w:noBreakHyphen/>
      </w:r>
      <w:r w:rsidR="000D18AD" w:rsidRPr="000F18EB">
        <w:rPr>
          <w:color w:val="000000" w:themeColor="text1"/>
          <w:u w:color="000000" w:themeColor="text1"/>
        </w:rPr>
        <w:t>4070.</w:t>
      </w:r>
      <w:r w:rsidR="000D18AD" w:rsidRPr="000F18EB">
        <w:rPr>
          <w:color w:val="000000" w:themeColor="text1"/>
          <w:u w:color="000000" w:themeColor="text1"/>
        </w:rPr>
        <w:tab/>
        <w:t>(A)</w:t>
      </w:r>
      <w:r w:rsidR="000D18AD" w:rsidRPr="000F18EB">
        <w:rPr>
          <w:color w:val="000000" w:themeColor="text1"/>
          <w:u w:color="000000" w:themeColor="text1"/>
        </w:rPr>
        <w:tab/>
      </w:r>
      <w:r w:rsidR="000D18AD">
        <w:rPr>
          <w:color w:val="000000" w:themeColor="text1"/>
          <w:u w:color="000000" w:themeColor="text1"/>
        </w:rPr>
        <w:t>A</w:t>
      </w:r>
      <w:r w:rsidR="000D18AD" w:rsidRPr="000F18EB">
        <w:rPr>
          <w:color w:val="000000" w:themeColor="text1"/>
          <w:u w:color="000000" w:themeColor="text1"/>
        </w:rPr>
        <w:t xml:space="preserve"> </w:t>
      </w:r>
      <w:r w:rsidR="000D18AD">
        <w:rPr>
          <w:color w:val="000000" w:themeColor="text1"/>
          <w:u w:color="000000" w:themeColor="text1"/>
        </w:rPr>
        <w:t xml:space="preserve">servicemember, the dependent of a servicemember, or the </w:t>
      </w:r>
      <w:r w:rsidR="000D18AD" w:rsidRPr="000F18EB">
        <w:rPr>
          <w:color w:val="000000" w:themeColor="text1"/>
          <w:u w:color="000000" w:themeColor="text1"/>
        </w:rPr>
        <w:t>South Carolina Attorney General</w:t>
      </w:r>
      <w:r w:rsidR="000D18AD" w:rsidRPr="002E5A0A">
        <w:rPr>
          <w:color w:val="000000" w:themeColor="text1"/>
          <w:u w:color="000000" w:themeColor="text1"/>
        </w:rPr>
        <w:t xml:space="preserve"> </w:t>
      </w:r>
      <w:r w:rsidRPr="000F18EB">
        <w:rPr>
          <w:color w:val="000000" w:themeColor="text1"/>
          <w:u w:color="000000" w:themeColor="text1"/>
        </w:rPr>
        <w:t>may bring a civil action against a person who intentionally violates a provision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rPr>
          <w:u w:color="000000" w:themeColor="text1"/>
        </w:rPr>
        <w:tab/>
        <w:t>(C)</w:t>
      </w:r>
      <w:r w:rsidRPr="00FB5A9F">
        <w:rPr>
          <w:u w:color="000000" w:themeColor="text1"/>
        </w:rPr>
        <w:tab/>
        <w:t>In the event of an intentional violation of this article, 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4080.</w:t>
      </w:r>
      <w:r>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690675" w:rsidRPr="00690675">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Pr>
          <w:color w:val="000000" w:themeColor="text1"/>
          <w:u w:color="000000" w:themeColor="text1"/>
        </w:rPr>
        <w:t>, 50 U.S.C. Section 3901, et seq</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SECTION</w:t>
      </w:r>
      <w:r w:rsidRPr="000F18EB">
        <w:rPr>
          <w:color w:val="000000" w:themeColor="text1"/>
          <w:u w:color="000000" w:themeColor="text1"/>
        </w:rPr>
        <w:tab/>
        <w:t>2.</w:t>
      </w:r>
      <w:r>
        <w:rPr>
          <w:color w:val="000000" w:themeColor="text1"/>
          <w:u w:color="000000" w:themeColor="text1"/>
        </w:rPr>
        <w:tab/>
      </w:r>
      <w:r w:rsidRPr="000F18EB">
        <w:rPr>
          <w:color w:val="000000" w:themeColor="text1"/>
          <w:u w:color="000000" w:themeColor="text1"/>
        </w:rPr>
        <w:t xml:space="preserve">The provisions of this act are severable. </w:t>
      </w:r>
      <w:r>
        <w:rPr>
          <w:color w:val="000000" w:themeColor="text1"/>
          <w:u w:color="000000" w:themeColor="text1"/>
        </w:rPr>
        <w:t xml:space="preserve"> </w:t>
      </w:r>
      <w:r w:rsidRPr="000F18EB">
        <w:rPr>
          <w:color w:val="000000" w:themeColor="text1"/>
          <w:u w:color="000000" w:themeColor="text1"/>
        </w:rPr>
        <w:t>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Pr>
          <w:color w:val="000000" w:themeColor="text1"/>
          <w:u w:color="000000" w:themeColor="text1"/>
        </w:rPr>
        <w:t>alid, or otherwise ineffective.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63C"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FD0D3D" w:rsidRDefault="006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5BF2" w:rsidRDefault="00A75BF2" w:rsidP="00A75BF2">
      <w:pPr>
        <w:suppressAutoHyphens/>
      </w:pPr>
    </w:p>
    <w:sectPr w:rsidR="00A75BF2" w:rsidSect="00997F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63C" w:rsidRDefault="00F1263C" w:rsidP="009F0C77">
      <w:r>
        <w:separator/>
      </w:r>
    </w:p>
  </w:endnote>
  <w:endnote w:type="continuationSeparator" w:id="0">
    <w:p w:rsidR="00F1263C" w:rsidRDefault="00F12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AB369F-D854-443C-88F5-0FEAF3595833}"/>
    <w:embedBold r:id="rId2" w:fontKey="{6D69C997-8462-4309-BDE5-19F13B9B0C65}"/>
  </w:font>
  <w:font w:name="Calibri">
    <w:panose1 w:val="020F0502020204030204"/>
    <w:charset w:val="00"/>
    <w:family w:val="swiss"/>
    <w:pitch w:val="variable"/>
    <w:sig w:usb0="E0002AFF" w:usb1="C000247B" w:usb2="00000009" w:usb3="00000000" w:csb0="000001FF" w:csb1="00000000"/>
    <w:embedRegular r:id="rId3" w:fontKey="{22BF6324-E24E-4D13-91BD-E1487E0703D5}"/>
  </w:font>
  <w:font w:name="Segoe UI">
    <w:panose1 w:val="020B0502040204020203"/>
    <w:charset w:val="00"/>
    <w:family w:val="swiss"/>
    <w:pitch w:val="variable"/>
    <w:sig w:usb0="E4002EFF" w:usb1="C000E47F" w:usb2="00000009" w:usb3="00000000" w:csb0="000001FF" w:csb1="00000000"/>
    <w:embedRegular r:id="rId4" w:fontKey="{AEDCA13A-CEFA-4432-A822-2F36D23D5D14}"/>
  </w:font>
  <w:font w:name="Cambria">
    <w:panose1 w:val="02040503050406030204"/>
    <w:charset w:val="00"/>
    <w:family w:val="roman"/>
    <w:pitch w:val="variable"/>
    <w:sig w:usb0="E00006FF" w:usb1="420024FF" w:usb2="02000000" w:usb3="00000000" w:csb0="0000019F" w:csb1="00000000"/>
    <w:embedRegular r:id="rId5" w:fontKey="{01B5FD67-3390-4AE9-A1F7-A985798291C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D3D" w:rsidRPr="00EC79CB" w:rsidRDefault="00EC79CB" w:rsidP="00EC79CB">
    <w:pPr>
      <w:pStyle w:val="Footer"/>
      <w:tabs>
        <w:tab w:val="clear" w:pos="4680"/>
        <w:tab w:val="clear" w:pos="9360"/>
        <w:tab w:val="center" w:pos="2995"/>
      </w:tabs>
      <w:spacing w:before="120"/>
    </w:pPr>
    <w:r>
      <w:t>[3180</w:t>
    </w:r>
    <w:r w:rsidR="00997F5F">
      <w:t>-</w:t>
    </w:r>
    <w:r w:rsidR="00997F5F">
      <w:fldChar w:fldCharType="begin"/>
    </w:r>
    <w:r w:rsidR="00997F5F">
      <w:instrText xml:space="preserve"> PAGE  \* MERGEFORMAT </w:instrText>
    </w:r>
    <w:r w:rsidR="00997F5F">
      <w:fldChar w:fldCharType="separate"/>
    </w:r>
    <w:r w:rsidR="00A75BF2">
      <w:rPr>
        <w:noProof/>
      </w:rPr>
      <w:t>1</w:t>
    </w:r>
    <w:r w:rsidR="00997F5F">
      <w:fldChar w:fldCharType="end"/>
    </w:r>
    <w:r w:rsidR="00997F5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F5F" w:rsidRPr="00EC79CB" w:rsidRDefault="00997F5F" w:rsidP="00EC79CB">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sidR="00A75BF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63C" w:rsidRDefault="00F1263C" w:rsidP="009F0C77">
      <w:r>
        <w:separator/>
      </w:r>
    </w:p>
  </w:footnote>
  <w:footnote w:type="continuationSeparator" w:id="0">
    <w:p w:rsidR="00F1263C" w:rsidRDefault="00F12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4ZW19"/>
    <w:docVar w:name="CoverBillType" w:val="b"/>
    <w:docVar w:name="DocPath" w:val="L:\Council\bills\CC\15384ZW19.DOCX"/>
    <w:docVar w:name="dvBillNumber" w:val="3180"/>
    <w:docVar w:name="dvBillNumberPrefix" w:val="H. "/>
    <w:docVar w:name="dvOriginalBody" w:val="House"/>
    <w:docVar w:name="dvSteno" w:val="CC"/>
    <w:docVar w:name="NameofBody" w:val="h"/>
    <w:docVar w:name="vGroup2" w:val="Council"/>
  </w:docVars>
  <w:rsids>
    <w:rsidRoot w:val="00F1263C"/>
    <w:rsid w:val="00011869"/>
    <w:rsid w:val="00015CD6"/>
    <w:rsid w:val="000D18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0F"/>
    <w:rsid w:val="002321B6"/>
    <w:rsid w:val="00250967"/>
    <w:rsid w:val="002543C8"/>
    <w:rsid w:val="0025541D"/>
    <w:rsid w:val="00284AAE"/>
    <w:rsid w:val="002E5912"/>
    <w:rsid w:val="00301B21"/>
    <w:rsid w:val="00325348"/>
    <w:rsid w:val="0032732C"/>
    <w:rsid w:val="00336AD0"/>
    <w:rsid w:val="0037079A"/>
    <w:rsid w:val="00397745"/>
    <w:rsid w:val="003C4DAB"/>
    <w:rsid w:val="003D01E8"/>
    <w:rsid w:val="003E1719"/>
    <w:rsid w:val="003E5288"/>
    <w:rsid w:val="003F6D79"/>
    <w:rsid w:val="0041760A"/>
    <w:rsid w:val="00417C01"/>
    <w:rsid w:val="004403BD"/>
    <w:rsid w:val="00461441"/>
    <w:rsid w:val="004809EE"/>
    <w:rsid w:val="004E7D54"/>
    <w:rsid w:val="005273C6"/>
    <w:rsid w:val="00530A69"/>
    <w:rsid w:val="00545593"/>
    <w:rsid w:val="00556EBF"/>
    <w:rsid w:val="00577C6C"/>
    <w:rsid w:val="00590664"/>
    <w:rsid w:val="005A62FE"/>
    <w:rsid w:val="005C2FE2"/>
    <w:rsid w:val="005E2BC9"/>
    <w:rsid w:val="00605102"/>
    <w:rsid w:val="006215AA"/>
    <w:rsid w:val="00687901"/>
    <w:rsid w:val="00690675"/>
    <w:rsid w:val="006913C9"/>
    <w:rsid w:val="0069470D"/>
    <w:rsid w:val="006D58AA"/>
    <w:rsid w:val="00734F00"/>
    <w:rsid w:val="007A70AE"/>
    <w:rsid w:val="008362E8"/>
    <w:rsid w:val="00847D3C"/>
    <w:rsid w:val="0085786E"/>
    <w:rsid w:val="008A1768"/>
    <w:rsid w:val="008A489F"/>
    <w:rsid w:val="008D6E4D"/>
    <w:rsid w:val="008F0F33"/>
    <w:rsid w:val="008F4429"/>
    <w:rsid w:val="0094021A"/>
    <w:rsid w:val="00997F5F"/>
    <w:rsid w:val="009B44AF"/>
    <w:rsid w:val="009C6A0B"/>
    <w:rsid w:val="009F0C77"/>
    <w:rsid w:val="009F4DD1"/>
    <w:rsid w:val="00A02543"/>
    <w:rsid w:val="00A41684"/>
    <w:rsid w:val="00A64E80"/>
    <w:rsid w:val="00A72BCD"/>
    <w:rsid w:val="00A741D9"/>
    <w:rsid w:val="00A75BF2"/>
    <w:rsid w:val="00A833AB"/>
    <w:rsid w:val="00A9741D"/>
    <w:rsid w:val="00AC34A2"/>
    <w:rsid w:val="00AD1C9A"/>
    <w:rsid w:val="00AD4B17"/>
    <w:rsid w:val="00B166AE"/>
    <w:rsid w:val="00B21329"/>
    <w:rsid w:val="00B23D8A"/>
    <w:rsid w:val="00B412D4"/>
    <w:rsid w:val="00B73F79"/>
    <w:rsid w:val="00BE3C22"/>
    <w:rsid w:val="00C0345E"/>
    <w:rsid w:val="00C31C95"/>
    <w:rsid w:val="00C3483A"/>
    <w:rsid w:val="00C3524E"/>
    <w:rsid w:val="00C74E9D"/>
    <w:rsid w:val="00C826DD"/>
    <w:rsid w:val="00C82FD3"/>
    <w:rsid w:val="00C92819"/>
    <w:rsid w:val="00CC6B7B"/>
    <w:rsid w:val="00CD2089"/>
    <w:rsid w:val="00CF01AC"/>
    <w:rsid w:val="00D73A67"/>
    <w:rsid w:val="00D816EB"/>
    <w:rsid w:val="00D970A9"/>
    <w:rsid w:val="00DF3845"/>
    <w:rsid w:val="00E41911"/>
    <w:rsid w:val="00E44B57"/>
    <w:rsid w:val="00E92EEF"/>
    <w:rsid w:val="00E97FE0"/>
    <w:rsid w:val="00EA6372"/>
    <w:rsid w:val="00EB6CF0"/>
    <w:rsid w:val="00EC79CB"/>
    <w:rsid w:val="00EF2368"/>
    <w:rsid w:val="00F1263C"/>
    <w:rsid w:val="00F15431"/>
    <w:rsid w:val="00F24442"/>
    <w:rsid w:val="00F50AE3"/>
    <w:rsid w:val="00F655B7"/>
    <w:rsid w:val="00F656BA"/>
    <w:rsid w:val="00F67CF1"/>
    <w:rsid w:val="00F722A8"/>
    <w:rsid w:val="00F728AA"/>
    <w:rsid w:val="00F840F0"/>
    <w:rsid w:val="00FB0D0D"/>
    <w:rsid w:val="00FB43B4"/>
    <w:rsid w:val="00FB6B0B"/>
    <w:rsid w:val="00FD0D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C6FC7-8213-46C8-8460-B192F29C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C36FB-9338-4224-8D18-C94C24EB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B540411D</Template>
  <TotalTime>0</TotalTime>
  <Pages>6</Pages>
  <Words>1448</Words>
  <Characters>7607</Characters>
  <Application>Microsoft Office Word</Application>
  <DocSecurity>0</DocSecurity>
  <Lines>197</Lines>
  <Paragraphs>54</Paragraphs>
  <ScaleCrop>false</ScaleCrop>
  <HeadingPairs>
    <vt:vector size="2" baseType="variant">
      <vt:variant>
        <vt:lpstr>Title</vt:lpstr>
      </vt:variant>
      <vt:variant>
        <vt:i4>1</vt:i4>
      </vt:variant>
    </vt:vector>
  </HeadingPairs>
  <TitlesOfParts>
    <vt:vector size="1" baseType="lpstr">
      <vt:lpstr>2019-2020 Bill 3180: Subject not yet available - South Carolina Legislature Online</vt:lpstr>
    </vt:vector>
  </TitlesOfParts>
  <Company>LPITS</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3180 Text of Previous Version (Mar. 20, 2019) - South Carolina Legislature Online</dc:title>
  <dc:creator>Chris Charlton</dc:creator>
  <cp:lastModifiedBy>David Brunson</cp:lastModifiedBy>
  <cp:revision>2</cp:revision>
  <cp:lastPrinted>2019-03-13T21:16:00Z</cp:lastPrinted>
  <dcterms:created xsi:type="dcterms:W3CDTF">2019-03-20T18:26:00Z</dcterms:created>
  <dcterms:modified xsi:type="dcterms:W3CDTF">2019-03-20T18:26:00Z</dcterms:modified>
</cp:coreProperties>
</file>