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ED2"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Pr="00BC0927" w:rsidRDefault="00BC0927" w:rsidP="00BC0927">
      <w:pPr>
        <w:tabs>
          <w:tab w:val="right" w:pos="5933"/>
        </w:tabs>
        <w:suppressAutoHyphens/>
      </w:pPr>
      <w:r>
        <w:tab/>
      </w:r>
      <w:r>
        <w:rPr>
          <w:b/>
          <w:sz w:val="36"/>
        </w:rPr>
        <w:t>H. 3253</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Yow, Brawley, King, McDaniel, Gilliard and Moore</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Default="00BC0927" w:rsidP="00C734F8">
      <w:pPr>
        <w:tabs>
          <w:tab w:val="right" w:pos="5933"/>
        </w:tabs>
        <w:suppressAutoHyphens/>
      </w:pPr>
      <w:r>
        <w:t>S. Printed 2/19/19--H.</w:t>
      </w:r>
      <w:r w:rsidR="00C734F8">
        <w:tab/>
        <w:t>[SEC 2/20/19 10:42 AM]</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C0927" w:rsidRPr="00BC0927"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0927" w:rsidSect="00A64E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2334" w:rsidRDefault="00BF2334"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53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1815C7">
        <w:noBreakHyphen/>
      </w:r>
      <w:r>
        <w:t>7</w:t>
      </w:r>
      <w:r w:rsidR="001815C7">
        <w:noBreakHyphen/>
      </w:r>
      <w:r>
        <w:t>355 SO AS TO AUTHORIZE THE STATE BOARD OF BARBER EXAMINERS TO ISSUE MOBILE BARBERSHOP PERMITS, TO ESTABLISH PERMIT REQUIREMENTS, AND TO FURTHER PROVIDE FOR THE REGULATION OF MOBILE BARBERSHOPS.</w:t>
      </w:r>
      <w:bookmarkEnd w:id="1"/>
    </w:p>
    <w:p w:rsidR="0010776B" w:rsidRDefault="00BC0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C0927" w:rsidRDefault="00BC0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C05349"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607">
        <w:t>Chapter 7, Title 40 of the 1976 Code is amended by adding:</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815C7">
        <w:noBreakHyphen/>
      </w:r>
      <w:r>
        <w:t>7</w:t>
      </w:r>
      <w:r w:rsidR="001815C7">
        <w:noBreakHyphen/>
      </w:r>
      <w:r>
        <w:t>355.</w:t>
      </w:r>
      <w:r>
        <w:tab/>
        <w:t>(A)</w:t>
      </w:r>
      <w:r>
        <w:tab/>
        <w:t>As used in this section: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815C7" w:rsidRPr="001815C7">
        <w:t>‘</w:t>
      </w:r>
      <w:r>
        <w:t>Mobile barbershop</w:t>
      </w:r>
      <w:r w:rsidR="001815C7" w:rsidRPr="001815C7">
        <w:t>’</w:t>
      </w:r>
      <w:r>
        <w:t xml:space="preserve"> means a self</w:t>
      </w:r>
      <w:r w:rsidR="001815C7">
        <w:noBreakHyphen/>
      </w:r>
      <w:r>
        <w:t xml:space="preserve">contained unit in which the practice of barbering is conducted, which may be moved, towed, or transported from one location to another. A </w:t>
      </w:r>
      <w:r w:rsidR="001815C7" w:rsidRPr="001815C7">
        <w:t>‘</w:t>
      </w:r>
      <w:r>
        <w:t>mobile barbershop</w:t>
      </w:r>
      <w:r w:rsidR="001815C7" w:rsidRPr="001815C7">
        <w:t>’</w:t>
      </w:r>
      <w:r>
        <w:t xml:space="preserve"> includes a portable barber operation.</w:t>
      </w:r>
    </w:p>
    <w:p w:rsidR="00BC0927" w:rsidRPr="00F17DE4"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t>‘Portable barber operation’ means equipment used in the practice of barbering that is in a mobile barbershop or transported from a barbershop and used on a temporary basis at a location including, but not limited to:</w:t>
      </w:r>
    </w:p>
    <w:p w:rsidR="00BC0927" w:rsidRPr="00F17DE4"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client’s home; or</w:t>
      </w:r>
    </w:p>
    <w:p w:rsidR="00BC0607"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1815C7">
        <w:noBreakHyphen/>
      </w:r>
      <w:r>
        <w:t>7</w:t>
      </w:r>
      <w:r w:rsidR="001815C7">
        <w:noBreakHyphen/>
      </w:r>
      <w:r>
        <w:t>320 and 40</w:t>
      </w:r>
      <w:r w:rsidR="001815C7">
        <w:noBreakHyphen/>
      </w:r>
      <w:r>
        <w:t>7</w:t>
      </w:r>
      <w:r w:rsidR="001815C7">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(H)</w:t>
      </w:r>
      <w:r>
        <w:tab/>
        <w:t>A licensed barber must at all times be in charge of a mobile barbershop and is responsible for all barbering services provided at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BC0607" w:rsidRDefault="00BC092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rsidR="00C734F8">
        <w:t>”</w:t>
      </w:r>
    </w:p>
    <w:p w:rsidR="00BC0927" w:rsidRDefault="00BC092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349"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311" w:rsidRDefault="001815C7" w:rsidP="007B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088" w:rsidRDefault="00477088" w:rsidP="00477088">
      <w:pPr>
        <w:suppressAutoHyphens/>
      </w:pPr>
    </w:p>
    <w:sectPr w:rsidR="00477088" w:rsidSect="00A64E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49" w:rsidRDefault="00C05349" w:rsidP="009F0C77">
      <w:r>
        <w:separator/>
      </w:r>
    </w:p>
  </w:endnote>
  <w:endnote w:type="continuationSeparator" w:id="0">
    <w:p w:rsidR="00C05349" w:rsidRDefault="00C05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4AC809-8771-4CBC-8EF6-9A5FA59344E4}"/>
    <w:embedBold r:id="rId2" w:fontKey="{51420614-8962-4975-9BEF-7D1F69C01E8F}"/>
  </w:font>
  <w:font w:name="Calibri">
    <w:panose1 w:val="020F0502020204030204"/>
    <w:charset w:val="00"/>
    <w:family w:val="swiss"/>
    <w:pitch w:val="variable"/>
    <w:sig w:usb0="E0002AFF" w:usb1="C000247B" w:usb2="00000009" w:usb3="00000000" w:csb0="000001FF" w:csb1="00000000"/>
    <w:embedRegular r:id="rId3" w:fontKey="{30D80B8A-1305-4D6F-B660-D954F011B8D5}"/>
  </w:font>
  <w:font w:name="Cambria">
    <w:panose1 w:val="02040503050406030204"/>
    <w:charset w:val="00"/>
    <w:family w:val="roman"/>
    <w:pitch w:val="variable"/>
    <w:sig w:usb0="E00006FF" w:usb1="420024FF" w:usb2="02000000" w:usb3="00000000" w:csb0="0000019F" w:csb1="00000000"/>
    <w:embedRegular r:id="rId4" w:fontKey="{CB5832D5-504E-4E5A-9474-8EAB633B42A9}"/>
  </w:font>
  <w:font w:name="Segoe UI">
    <w:panose1 w:val="020B0502040204020203"/>
    <w:charset w:val="00"/>
    <w:family w:val="swiss"/>
    <w:pitch w:val="variable"/>
    <w:sig w:usb0="E4002EFF" w:usb1="C000E47F" w:usb2="00000009" w:usb3="00000000" w:csb0="000001FF" w:csb1="00000000"/>
    <w:embedRegular r:id="rId5" w:fontKey="{5D438343-7D53-402B-8FE0-72D981161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11" w:rsidRPr="00BF2334" w:rsidRDefault="00BF2334" w:rsidP="00BF2334">
    <w:pPr>
      <w:pStyle w:val="Footer"/>
      <w:tabs>
        <w:tab w:val="clear" w:pos="4680"/>
        <w:tab w:val="clear" w:pos="9360"/>
        <w:tab w:val="center" w:pos="2995"/>
      </w:tabs>
      <w:spacing w:before="120"/>
    </w:pPr>
    <w:r>
      <w:t>[3253</w:t>
    </w:r>
    <w:r w:rsidR="00A64ED2">
      <w:t>-</w:t>
    </w:r>
    <w:r w:rsidR="00A64ED2">
      <w:fldChar w:fldCharType="begin"/>
    </w:r>
    <w:r w:rsidR="00A64ED2">
      <w:instrText xml:space="preserve"> PAGE  \* MERGEFORMAT </w:instrText>
    </w:r>
    <w:r w:rsidR="00A64ED2">
      <w:fldChar w:fldCharType="separate"/>
    </w:r>
    <w:r w:rsidR="00C734F8">
      <w:rPr>
        <w:noProof/>
      </w:rPr>
      <w:t>1</w:t>
    </w:r>
    <w:r w:rsidR="00A64ED2">
      <w:fldChar w:fldCharType="end"/>
    </w:r>
    <w:r w:rsidR="00A64E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ED2" w:rsidRPr="00BF2334" w:rsidRDefault="00A64ED2" w:rsidP="00BF2334">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4770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49" w:rsidRDefault="00C05349" w:rsidP="009F0C77">
      <w:r>
        <w:separator/>
      </w:r>
    </w:p>
  </w:footnote>
  <w:footnote w:type="continuationSeparator" w:id="0">
    <w:p w:rsidR="00C05349" w:rsidRDefault="00C05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5WAB19"/>
    <w:docVar w:name="CoverBillType" w:val="b"/>
    <w:docVar w:name="DocPath" w:val="L:\Council\bills\AGM\19495WAB19.DOCX"/>
    <w:docVar w:name="dvBillNumber" w:val="3253"/>
    <w:docVar w:name="dvBillNumberPrefix" w:val="H. "/>
    <w:docVar w:name="dvOriginalBody" w:val="House"/>
    <w:docVar w:name="dvSteno" w:val="AGM"/>
    <w:docVar w:name="NameofBody" w:val="h"/>
    <w:docVar w:name="vGroup2" w:val="Council"/>
  </w:docVars>
  <w:rsids>
    <w:rsidRoot w:val="00C05349"/>
    <w:rsid w:val="00011869"/>
    <w:rsid w:val="00015CD6"/>
    <w:rsid w:val="000E0100"/>
    <w:rsid w:val="000E1785"/>
    <w:rsid w:val="000F40FA"/>
    <w:rsid w:val="001035F1"/>
    <w:rsid w:val="0010776B"/>
    <w:rsid w:val="00133E66"/>
    <w:rsid w:val="001435A3"/>
    <w:rsid w:val="00146ED3"/>
    <w:rsid w:val="00151044"/>
    <w:rsid w:val="001815C7"/>
    <w:rsid w:val="0018684E"/>
    <w:rsid w:val="001D08F2"/>
    <w:rsid w:val="001D3A58"/>
    <w:rsid w:val="001D525B"/>
    <w:rsid w:val="001D7F4F"/>
    <w:rsid w:val="00205238"/>
    <w:rsid w:val="002321B6"/>
    <w:rsid w:val="00250967"/>
    <w:rsid w:val="002543C8"/>
    <w:rsid w:val="0025541D"/>
    <w:rsid w:val="0028104D"/>
    <w:rsid w:val="00284AAE"/>
    <w:rsid w:val="002E5912"/>
    <w:rsid w:val="00301B21"/>
    <w:rsid w:val="00325348"/>
    <w:rsid w:val="0032732C"/>
    <w:rsid w:val="00336AD0"/>
    <w:rsid w:val="0037079A"/>
    <w:rsid w:val="00380403"/>
    <w:rsid w:val="00386A7F"/>
    <w:rsid w:val="003B7311"/>
    <w:rsid w:val="003C4DAB"/>
    <w:rsid w:val="003D01E8"/>
    <w:rsid w:val="003E5288"/>
    <w:rsid w:val="003F6D79"/>
    <w:rsid w:val="0041760A"/>
    <w:rsid w:val="00417C01"/>
    <w:rsid w:val="004403BD"/>
    <w:rsid w:val="00461441"/>
    <w:rsid w:val="00477088"/>
    <w:rsid w:val="004809EE"/>
    <w:rsid w:val="004E4E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115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4ED2"/>
    <w:rsid w:val="00A72BCD"/>
    <w:rsid w:val="00A741D9"/>
    <w:rsid w:val="00A833AB"/>
    <w:rsid w:val="00A9741D"/>
    <w:rsid w:val="00AC34A2"/>
    <w:rsid w:val="00AD1C9A"/>
    <w:rsid w:val="00AD4B17"/>
    <w:rsid w:val="00B412D4"/>
    <w:rsid w:val="00BC0607"/>
    <w:rsid w:val="00BC0927"/>
    <w:rsid w:val="00BE3C22"/>
    <w:rsid w:val="00BF2334"/>
    <w:rsid w:val="00C0345E"/>
    <w:rsid w:val="00C05349"/>
    <w:rsid w:val="00C31C95"/>
    <w:rsid w:val="00C3483A"/>
    <w:rsid w:val="00C734F8"/>
    <w:rsid w:val="00C74E9D"/>
    <w:rsid w:val="00C826DD"/>
    <w:rsid w:val="00C82FD3"/>
    <w:rsid w:val="00C92819"/>
    <w:rsid w:val="00CC6B7B"/>
    <w:rsid w:val="00CD2089"/>
    <w:rsid w:val="00D6706B"/>
    <w:rsid w:val="00D73A67"/>
    <w:rsid w:val="00D970A9"/>
    <w:rsid w:val="00DF3845"/>
    <w:rsid w:val="00E41911"/>
    <w:rsid w:val="00E44B57"/>
    <w:rsid w:val="00E92EEF"/>
    <w:rsid w:val="00EF2368"/>
    <w:rsid w:val="00EF78DE"/>
    <w:rsid w:val="00F13DDB"/>
    <w:rsid w:val="00F24442"/>
    <w:rsid w:val="00F50AE3"/>
    <w:rsid w:val="00F655B7"/>
    <w:rsid w:val="00F656BA"/>
    <w:rsid w:val="00F67CF1"/>
    <w:rsid w:val="00F728AA"/>
    <w:rsid w:val="00F840F0"/>
    <w:rsid w:val="00FB0D0D"/>
    <w:rsid w:val="00FB43B4"/>
    <w:rsid w:val="00FB6B0B"/>
    <w:rsid w:val="00FC3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A64CB-9C7D-42FF-A957-8A435EFB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64E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7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64ED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64E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D3D9-6991-459D-A38A-D6360C18E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4</Pages>
  <Words>824</Words>
  <Characters>4357</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2019-2020 Bill 3253: Subject not yet available - South Carolina Legislature Online</vt:lpstr>
    </vt:vector>
  </TitlesOfParts>
  <Company>LPITS</Company>
  <LinksUpToDate>false</LinksUpToDate>
  <CharactersWithSpaces>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3253 Text of Previous Version (Feb. 20, 2019) - South Carolina Legislature Online</dc:title>
  <dc:creator>Angie Morgan</dc:creator>
  <cp:lastModifiedBy>Lavarres Lynch</cp:lastModifiedBy>
  <cp:revision>2</cp:revision>
  <cp:lastPrinted>2018-12-17T22:49:00Z</cp:lastPrinted>
  <dcterms:created xsi:type="dcterms:W3CDTF">2019-02-20T15:42:00Z</dcterms:created>
  <dcterms:modified xsi:type="dcterms:W3CDTF">2019-02-20T15:42:00Z</dcterms:modified>
</cp:coreProperties>
</file>