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AEF" w:rsidRDefault="00452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452AEF" w:rsidRPr="00452AEF" w:rsidRDefault="00452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452AEF" w:rsidRDefault="00452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2AEF" w:rsidRDefault="00CC19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CC199B" w:rsidRDefault="00CC19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21, 2019</w:t>
      </w:r>
    </w:p>
    <w:p w:rsidR="00CC199B" w:rsidRDefault="00CC19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199B" w:rsidRPr="00CC199B" w:rsidRDefault="00CC199B" w:rsidP="00CC199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327</w:t>
      </w:r>
    </w:p>
    <w:p w:rsidR="00CC199B" w:rsidRDefault="00CC19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199B" w:rsidRDefault="00CC199B" w:rsidP="00CC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F37DE">
        <w:t>Senator Shealy</w:t>
      </w:r>
    </w:p>
    <w:p w:rsidR="00CC199B" w:rsidRDefault="00CC19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199B" w:rsidRDefault="00CC19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2/21/19--H.</w:t>
      </w:r>
    </w:p>
    <w:p w:rsidR="00CC199B" w:rsidRDefault="00CC19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23, 2019.</w:t>
      </w:r>
    </w:p>
    <w:p w:rsidR="00CC199B" w:rsidRPr="00CC199B" w:rsidRDefault="00CC199B" w:rsidP="00CC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C199B" w:rsidRDefault="00CC19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199B" w:rsidRDefault="00CC199B" w:rsidP="00CC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 MEDICAL,</w:t>
      </w:r>
    </w:p>
    <w:p w:rsidR="00CC199B" w:rsidRPr="00CC199B" w:rsidRDefault="00CC199B" w:rsidP="00CC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MILITARY, PUBLIC AND MUNICIPAL AFFAIRS</w:t>
      </w:r>
    </w:p>
    <w:p w:rsidR="00CC199B" w:rsidRDefault="00CC19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327) to amend Section 1-25-60(A)(5)(b) of the 1976 Code, relating to the State Interagency Planning and Evaluation Advisory Committee, etc., respectfully</w:t>
      </w:r>
    </w:p>
    <w:p w:rsidR="00CC199B" w:rsidRPr="00CC199B" w:rsidRDefault="00CC199B" w:rsidP="00CC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CC199B" w:rsidRDefault="00CC19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CC199B" w:rsidRDefault="00CC19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199B" w:rsidRDefault="00CC19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LEON HOWARD for Committee.</w:t>
      </w:r>
    </w:p>
    <w:p w:rsidR="00CC199B" w:rsidRPr="00CC199B" w:rsidRDefault="00CC199B" w:rsidP="00CC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C199B" w:rsidRDefault="00CC19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199B" w:rsidRDefault="00CC19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C199B" w:rsidSect="00452AE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7158B" w:rsidRPr="00522CE0" w:rsidRDefault="005715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71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C78D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029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1-25-60(A)(5)(b) OF THE 1976 CODE, RELATING TO THE STATE INTERAGENCY PLANNING AND EVALUATION ADVISORY COMMITTEE, TO REDESIGNATE THE GENERAL COMMITTEE AS THE FAMILY AND VETERANS</w:t>
      </w:r>
      <w:r w:rsidR="00982321">
        <w:rPr>
          <w:rFonts w:eastAsia="Times New Roman"/>
        </w:rPr>
        <w:t>’</w:t>
      </w:r>
      <w:r>
        <w:rPr>
          <w:rFonts w:eastAsia="Times New Roman"/>
        </w:rPr>
        <w:t xml:space="preserve"> SERVICES COMMITTEE.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C78D8" w:rsidRDefault="00CC78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C78D8" w:rsidRDefault="00CC78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299B" w:rsidRDefault="00CC78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0299B">
        <w:rPr>
          <w:rFonts w:eastAsia="Times New Roman"/>
        </w:rPr>
        <w:t>Section 1-25-60(A)(5)(b) of the 1976 Code is amended to read:</w:t>
      </w:r>
    </w:p>
    <w:p w:rsidR="0020299B" w:rsidRDefault="002029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8D8" w:rsidRDefault="002029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>
        <w:t>(b)</w:t>
      </w:r>
      <w:r>
        <w:tab/>
      </w:r>
      <w:r w:rsidRPr="000F1D45">
        <w:t xml:space="preserve">Senate </w:t>
      </w:r>
      <w:r w:rsidRPr="0020299B">
        <w:rPr>
          <w:strike/>
        </w:rPr>
        <w:t>General</w:t>
      </w:r>
      <w:r>
        <w:t xml:space="preserve"> </w:t>
      </w:r>
      <w:r w:rsidRPr="00966A67">
        <w:rPr>
          <w:rFonts w:eastAsia="Calibri"/>
          <w:u w:val="single"/>
        </w:rPr>
        <w:t>Family and Veterans Services</w:t>
      </w:r>
      <w:r w:rsidR="00982321">
        <w:rPr>
          <w:rFonts w:eastAsia="Calibri"/>
          <w:u w:val="single"/>
        </w:rPr>
        <w:t>’</w:t>
      </w:r>
      <w:r w:rsidRPr="000F1D45">
        <w:t xml:space="preserve"> Committee;</w:t>
      </w:r>
      <w:r>
        <w:rPr>
          <w:rFonts w:eastAsia="Times New Roman"/>
        </w:rPr>
        <w:t>”</w:t>
      </w:r>
    </w:p>
    <w:p w:rsidR="00CC78D8" w:rsidRDefault="00CC78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8D8" w:rsidRPr="00522CE0" w:rsidRDefault="00CC78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0299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714AB" w:rsidRDefault="00592B0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A35AF" w:rsidRDefault="004A35AF" w:rsidP="004A35AF">
      <w:pPr>
        <w:suppressAutoHyphens/>
        <w:jc w:val="both"/>
        <w:rPr>
          <w:rFonts w:eastAsia="Times New Roman"/>
        </w:rPr>
      </w:pPr>
    </w:p>
    <w:sectPr w:rsidR="004A35AF" w:rsidSect="00452A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8D8" w:rsidRDefault="00CC78D8" w:rsidP="00522CE0">
      <w:r>
        <w:separator/>
      </w:r>
    </w:p>
  </w:endnote>
  <w:endnote w:type="continuationSeparator" w:id="0">
    <w:p w:rsidR="00CC78D8" w:rsidRDefault="00CC78D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FE7964-34A9-461E-832F-9B689B444EC0}"/>
    <w:embedBold r:id="rId2" w:fontKey="{F305E917-130F-4DFC-81D6-28A3D3ACC03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3594EC2-462B-4FA2-ACDB-5819B9154F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C29D03D-9FFB-4D38-8092-3D58D775CE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4AB" w:rsidRPr="0057158B" w:rsidRDefault="0057158B" w:rsidP="005715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</w:t>
    </w:r>
    <w:r w:rsidR="00452AEF">
      <w:t>-</w:t>
    </w:r>
    <w:r w:rsidR="00452AEF">
      <w:fldChar w:fldCharType="begin"/>
    </w:r>
    <w:r w:rsidR="00452AEF">
      <w:instrText xml:space="preserve"> PAGE  \* MERGEFORMAT </w:instrText>
    </w:r>
    <w:r w:rsidR="00452AEF">
      <w:fldChar w:fldCharType="separate"/>
    </w:r>
    <w:r w:rsidR="00D05A52">
      <w:rPr>
        <w:noProof/>
      </w:rPr>
      <w:t>1</w:t>
    </w:r>
    <w:r w:rsidR="00452AEF">
      <w:fldChar w:fldCharType="end"/>
    </w:r>
    <w:r w:rsidR="00452AE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AEF" w:rsidRPr="0057158B" w:rsidRDefault="00452AEF" w:rsidP="005715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35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8D8" w:rsidRDefault="00CC78D8" w:rsidP="00522CE0">
      <w:r>
        <w:separator/>
      </w:r>
    </w:p>
  </w:footnote>
  <w:footnote w:type="continuationSeparator" w:id="0">
    <w:p w:rsidR="00CC78D8" w:rsidRDefault="00CC78D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FAMI.KMM.KS"/>
    <w:docVar w:name="CoverAttorneyInitials" w:val="KMM"/>
    <w:docVar w:name="CoverAttorneyLastName" w:val="Moffitt"/>
    <w:docVar w:name="CoverBillType" w:val="b"/>
    <w:docVar w:name="CoverSenator" w:val="KS"/>
    <w:docVar w:name="dvBillNumber" w:val="327"/>
    <w:docVar w:name="dvBillNumberPrefix" w:val="S. "/>
    <w:docVar w:name="dvOriginalBody" w:val="Senate"/>
    <w:docVar w:name="fulldraftpath" w:val="L:\S-RES\KS\012FAMI.KMM.KS.DOCX"/>
    <w:docVar w:name="NameofBody" w:val="S"/>
    <w:docVar w:name="vgroup2" w:val="S-RES"/>
  </w:docVars>
  <w:rsids>
    <w:rsidRoot w:val="00CC78D8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1126"/>
    <w:rsid w:val="001D3BAC"/>
    <w:rsid w:val="0020299B"/>
    <w:rsid w:val="00216025"/>
    <w:rsid w:val="00245C4E"/>
    <w:rsid w:val="002C1321"/>
    <w:rsid w:val="002C2031"/>
    <w:rsid w:val="002C5896"/>
    <w:rsid w:val="002D3BED"/>
    <w:rsid w:val="00307C2B"/>
    <w:rsid w:val="00315D04"/>
    <w:rsid w:val="00351FFD"/>
    <w:rsid w:val="00383247"/>
    <w:rsid w:val="003D6E2B"/>
    <w:rsid w:val="003E7597"/>
    <w:rsid w:val="00413EBF"/>
    <w:rsid w:val="0044020F"/>
    <w:rsid w:val="00450668"/>
    <w:rsid w:val="00452AEF"/>
    <w:rsid w:val="00454138"/>
    <w:rsid w:val="004813A2"/>
    <w:rsid w:val="004952FA"/>
    <w:rsid w:val="004A35AF"/>
    <w:rsid w:val="004B6A22"/>
    <w:rsid w:val="004D7F37"/>
    <w:rsid w:val="00522CE0"/>
    <w:rsid w:val="00541951"/>
    <w:rsid w:val="00565148"/>
    <w:rsid w:val="00570403"/>
    <w:rsid w:val="0057158B"/>
    <w:rsid w:val="00575B2E"/>
    <w:rsid w:val="00592B07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4383"/>
    <w:rsid w:val="00982321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67335"/>
    <w:rsid w:val="00C74052"/>
    <w:rsid w:val="00CB187A"/>
    <w:rsid w:val="00CC0EC7"/>
    <w:rsid w:val="00CC199B"/>
    <w:rsid w:val="00CC251A"/>
    <w:rsid w:val="00CC78D8"/>
    <w:rsid w:val="00CF2C98"/>
    <w:rsid w:val="00D05A52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14AB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411DC046-F514-41ED-B932-912728B2B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7D1ADD61</Template>
  <TotalTime>0</TotalTime>
  <Pages>2</Pages>
  <Words>164</Words>
  <Characters>896</Characters>
  <Application>Microsoft Office Word</Application>
  <DocSecurity>0</DocSecurity>
  <Lines>54</Lines>
  <Paragraphs>21</Paragraphs>
  <ScaleCrop>false</ScaleCrop>
  <Company> </Company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327 Text of Previous Version (Feb. 21, 2019) - South Carolina Legislature Online</dc:title>
  <dc:subject/>
  <dc:creator>Rebecca Landau</dc:creator>
  <cp:keywords/>
  <dc:description/>
  <cp:lastModifiedBy>Lavarres Lynch</cp:lastModifiedBy>
  <cp:revision>2</cp:revision>
  <dcterms:created xsi:type="dcterms:W3CDTF">2019-02-21T20:00:00Z</dcterms:created>
  <dcterms:modified xsi:type="dcterms:W3CDTF">2019-02-21T20:00:00Z</dcterms:modified>
</cp:coreProperties>
</file>