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58A" w:rsidRDefault="003F1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F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 xml:space="preserve">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w:t>
      </w:r>
      <w:r w:rsidR="007C0F32">
        <w:t xml:space="preserve">THAT HE </w:t>
      </w:r>
      <w:r>
        <w:t xml:space="preserve">IS ELIGIBLE TO REGISTER TO VOTE.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2D0E">
        <w:t>Article 9, Chapter 3, Title 24 of the 1976 Code of Laws is amended by adding:</w:t>
      </w:r>
    </w:p>
    <w:p w:rsidR="008C2D0E"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0E"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980.</w:t>
      </w:r>
      <w:r>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noBreakHyphen/>
        <w:t>5</w:t>
      </w:r>
      <w:r>
        <w:noBreakHyphen/>
        <w:t>120.”</w:t>
      </w: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2D0E">
        <w:t>2</w:t>
      </w:r>
      <w:r>
        <w:t>.</w:t>
      </w:r>
      <w:r>
        <w:tab/>
        <w:t>This act takes effect upon approval by the Governor.</w:t>
      </w:r>
    </w:p>
    <w:p w:rsidR="000A1FD5" w:rsidRDefault="008C2D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58A" w:rsidRDefault="003F158A" w:rsidP="003F158A">
      <w:pPr>
        <w:suppressAutoHyphens/>
      </w:pPr>
    </w:p>
    <w:sectPr w:rsidR="003F158A" w:rsidSect="003F15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F39" w:rsidRDefault="002E5F39" w:rsidP="009F0C77">
      <w:r>
        <w:separator/>
      </w:r>
    </w:p>
  </w:endnote>
  <w:endnote w:type="continuationSeparator" w:id="0">
    <w:p w:rsidR="002E5F39" w:rsidRDefault="002E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7E7436-A200-45E8-82A0-F4CC575C9A81}"/>
    <w:embedBold r:id="rId2" w:fontKey="{C909D7C2-7338-457B-B3BC-4C3445D37E44}"/>
  </w:font>
  <w:font w:name="Calibri">
    <w:panose1 w:val="020F0502020204030204"/>
    <w:charset w:val="00"/>
    <w:family w:val="swiss"/>
    <w:pitch w:val="variable"/>
    <w:sig w:usb0="E00002FF" w:usb1="4000ACFF" w:usb2="00000001" w:usb3="00000000" w:csb0="0000019F" w:csb1="00000000"/>
    <w:embedRegular r:id="rId3" w:fontKey="{7AF768CF-A155-4556-8428-78A7C0B5FCA0}"/>
  </w:font>
  <w:font w:name="Segoe UI">
    <w:panose1 w:val="020B0502040204020203"/>
    <w:charset w:val="00"/>
    <w:family w:val="swiss"/>
    <w:pitch w:val="variable"/>
    <w:sig w:usb0="E10022FF" w:usb1="C000E47F" w:usb2="00000029" w:usb3="00000000" w:csb0="000001DF" w:csb1="00000000"/>
    <w:embedRegular r:id="rId4" w:fontKey="{9CFC1EB6-E822-4A62-97BE-336F79D710FA}"/>
  </w:font>
  <w:font w:name="Cambria">
    <w:panose1 w:val="02040503050406030204"/>
    <w:charset w:val="00"/>
    <w:family w:val="roman"/>
    <w:pitch w:val="variable"/>
    <w:sig w:usb0="E00002FF" w:usb1="400004FF" w:usb2="00000000" w:usb3="00000000" w:csb0="0000019F" w:csb1="00000000"/>
    <w:embedRegular r:id="rId5" w:fontKey="{03D8B217-7B88-4062-A9E4-4ADDE3352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FD5" w:rsidRPr="003F158A" w:rsidRDefault="003F158A" w:rsidP="003F158A">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F39" w:rsidRDefault="002E5F39" w:rsidP="009F0C77">
      <w:r>
        <w:separator/>
      </w:r>
    </w:p>
  </w:footnote>
  <w:footnote w:type="continuationSeparator" w:id="0">
    <w:p w:rsidR="002E5F39" w:rsidRDefault="002E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0CM19"/>
    <w:docVar w:name="CoverBillType" w:val="b"/>
    <w:docVar w:name="DocPath" w:val="L:\Council\bills\GT\5590CM19.DOCX"/>
    <w:docVar w:name="dvBillNumber" w:val="3319"/>
    <w:docVar w:name="dvBillNumberPrefix" w:val="H. "/>
    <w:docVar w:name="dvOriginalBody" w:val="House"/>
    <w:docVar w:name="dvSteno" w:val="GT"/>
    <w:docVar w:name="NameofBody" w:val="h"/>
    <w:docVar w:name="vGroup2" w:val="Council"/>
  </w:docVars>
  <w:rsids>
    <w:rsidRoot w:val="002E5F39"/>
    <w:rsid w:val="00011869"/>
    <w:rsid w:val="00015CD6"/>
    <w:rsid w:val="000A1F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5F39"/>
    <w:rsid w:val="00301B21"/>
    <w:rsid w:val="00325348"/>
    <w:rsid w:val="0032732C"/>
    <w:rsid w:val="00336AD0"/>
    <w:rsid w:val="0037079A"/>
    <w:rsid w:val="003A746D"/>
    <w:rsid w:val="003C4DAB"/>
    <w:rsid w:val="003D01E8"/>
    <w:rsid w:val="003E5288"/>
    <w:rsid w:val="003F158A"/>
    <w:rsid w:val="003F6D79"/>
    <w:rsid w:val="0041760A"/>
    <w:rsid w:val="00417C01"/>
    <w:rsid w:val="004403BD"/>
    <w:rsid w:val="00461441"/>
    <w:rsid w:val="004809EE"/>
    <w:rsid w:val="004E7D54"/>
    <w:rsid w:val="005273C6"/>
    <w:rsid w:val="00530A69"/>
    <w:rsid w:val="00545593"/>
    <w:rsid w:val="00556EBF"/>
    <w:rsid w:val="00562AFA"/>
    <w:rsid w:val="00577C6C"/>
    <w:rsid w:val="005A62FE"/>
    <w:rsid w:val="005C2FE2"/>
    <w:rsid w:val="005E2BC9"/>
    <w:rsid w:val="00605102"/>
    <w:rsid w:val="006215AA"/>
    <w:rsid w:val="006913C9"/>
    <w:rsid w:val="0069470D"/>
    <w:rsid w:val="006D58AA"/>
    <w:rsid w:val="00734F00"/>
    <w:rsid w:val="007A70AE"/>
    <w:rsid w:val="007C0F32"/>
    <w:rsid w:val="008362E8"/>
    <w:rsid w:val="0085786E"/>
    <w:rsid w:val="008A1768"/>
    <w:rsid w:val="008A489F"/>
    <w:rsid w:val="008C2D0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71E5-5D19-4E29-B5DA-8784FA17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F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392AF-C849-4926-B62F-85613CAF6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188</Words>
  <Characters>918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3319 Text of Previous Version (Dec. 18, 2018) - South Carolina Legislature Online</dc:title>
  <dc:creator>Gwen Thurmond</dc:creator>
  <cp:lastModifiedBy>S Volk</cp:lastModifiedBy>
  <cp:revision>2</cp:revision>
  <cp:lastPrinted>2018-12-14T15:22:00Z</cp:lastPrinted>
  <dcterms:created xsi:type="dcterms:W3CDTF">2018-12-18T22:36:00Z</dcterms:created>
  <dcterms:modified xsi:type="dcterms:W3CDTF">2018-12-18T22:36:00Z</dcterms:modified>
</cp:coreProperties>
</file>