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00" w:rsidRPr="00741300" w:rsidRDefault="00741300" w:rsidP="00741300">
      <w:pPr>
        <w:tabs>
          <w:tab w:val="right" w:pos="5933"/>
        </w:tabs>
        <w:suppressAutoHyphens/>
      </w:pPr>
      <w:r>
        <w:tab/>
      </w:r>
      <w:r>
        <w:rPr>
          <w:b/>
          <w:sz w:val="36"/>
        </w:rPr>
        <w:t>H. 3661</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00"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76CA">
        <w:t>Rep. McCoy</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2019.</w:t>
      </w:r>
    </w:p>
    <w:p w:rsidR="00741300" w:rsidRPr="00741300"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00" w:rsidRPr="00741300"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3661) to amend the Code of Laws of South Carolina, 1976, by adding Section 5</w:t>
      </w:r>
      <w:r>
        <w:noBreakHyphen/>
        <w:t>3</w:t>
      </w:r>
      <w:r>
        <w:noBreakHyphen/>
        <w:t>320 so as to clarify the meaning of the term “contiguous”, etc., respectfully</w:t>
      </w:r>
    </w:p>
    <w:p w:rsidR="00741300" w:rsidRPr="00741300"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00" w:rsidRPr="00004223"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223">
        <w:t xml:space="preserve">Amend the bill, as and if amended, SECTION 1, by adding an appropriately lettered subsection at the end </w:t>
      </w:r>
      <w:bookmarkStart w:id="0" w:name="temp"/>
      <w:bookmarkEnd w:id="0"/>
      <w:r w:rsidRPr="00004223">
        <w:t>to read:</w:t>
      </w:r>
    </w:p>
    <w:p w:rsidR="00741300" w:rsidRPr="00004223"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223">
        <w:t>/</w:t>
      </w:r>
      <w:r w:rsidRPr="00004223">
        <w:tab/>
      </w:r>
      <w:r w:rsidRPr="00004223">
        <w:tab/>
      </w:r>
      <w:r w:rsidRPr="00004223">
        <w:rPr>
          <w:u w:color="000000" w:themeColor="text1"/>
        </w:rPr>
        <w:t>(  )</w:t>
      </w:r>
      <w:r w:rsidRPr="00004223">
        <w:rPr>
          <w:u w:color="000000" w:themeColor="text1"/>
        </w:rPr>
        <w:tab/>
        <w:t>Lawfully permitted outdoor advertising structures annexed under this section must continue to be permitted under the same conditions as existing prior to the annexation. Such structures may be repaired, replaced, or relocated under the permitted uses prior to the annexations.”</w:t>
      </w:r>
      <w:r w:rsidRPr="00004223">
        <w:rPr>
          <w:u w:color="000000" w:themeColor="text1"/>
        </w:rPr>
        <w:tab/>
      </w:r>
      <w:r w:rsidRPr="00004223">
        <w:rPr>
          <w:u w:color="000000" w:themeColor="text1"/>
        </w:rPr>
        <w:tab/>
        <w:t>/</w:t>
      </w:r>
    </w:p>
    <w:p w:rsidR="00741300" w:rsidRPr="00004223"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223">
        <w:t>Renumber sections to conform.</w:t>
      </w:r>
    </w:p>
    <w:p w:rsidR="00741300"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4223">
        <w:t>Amend title to conform.</w:t>
      </w:r>
    </w:p>
    <w:p w:rsidR="00741300" w:rsidRPr="00004223"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741300" w:rsidRPr="00741300" w:rsidRDefault="00741300" w:rsidP="0074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1300" w:rsidSect="007413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3DD3" w:rsidRDefault="00F63DD3"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B0C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3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54496">
        <w:t xml:space="preserve">TO AMEND </w:t>
      </w:r>
      <w:r>
        <w:t>THE CODE OF LAWS OF SOUTH CAROLINA, 1976, BY ADDING SECTION 5</w:t>
      </w:r>
      <w:r w:rsidR="007205A2">
        <w:noBreakHyphen/>
      </w:r>
      <w:r>
        <w:t>3</w:t>
      </w:r>
      <w:r w:rsidR="007205A2">
        <w:noBreakHyphen/>
      </w:r>
      <w:r>
        <w:t xml:space="preserve">320 SO AS TO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Pr="00242B62" w:rsidRDefault="005D43FD" w:rsidP="005D43F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5D43FD" w:rsidRPr="00B54496"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5D43FD" w:rsidRPr="00B54496"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5D43FD" w:rsidRDefault="005D43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2CD" w:rsidRDefault="00CB0C6E"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12CD">
        <w:t>Chapter 3, Title 5 of the 1976 Code is amended by adding:</w:t>
      </w: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7205A2">
        <w:noBreakHyphen/>
      </w:r>
      <w:r w:rsidRPr="00F11813">
        <w:t>3</w:t>
      </w:r>
      <w:r w:rsidR="007205A2">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7205A2" w:rsidRPr="007205A2">
        <w:t>‘</w:t>
      </w:r>
      <w:r>
        <w:t>s</w:t>
      </w:r>
      <w:r w:rsidRPr="00F11813">
        <w:t>pecial purpose district</w:t>
      </w:r>
      <w:r w:rsidR="007205A2" w:rsidRPr="007205A2">
        <w:t>’</w:t>
      </w:r>
      <w:r w:rsidRPr="00F11813">
        <w:t xml:space="preserve"> means any district as defined by Section 4</w:t>
      </w:r>
      <w:r w:rsidR="007205A2">
        <w:noBreakHyphen/>
      </w:r>
      <w:r w:rsidRPr="00F11813">
        <w:t>8</w:t>
      </w:r>
      <w:r w:rsidR="007205A2">
        <w:noBreakHyphen/>
      </w:r>
      <w:r w:rsidRPr="00F11813">
        <w:t>10 t</w:t>
      </w:r>
      <w:r>
        <w:t>hat has an elected governing body; and</w:t>
      </w:r>
    </w:p>
    <w:p w:rsidR="00CB0C6E"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12CD">
        <w:t>2</w:t>
      </w:r>
      <w:r>
        <w:t>.</w:t>
      </w:r>
      <w:r>
        <w:tab/>
        <w:t>This act takes effect upon approval by the Governor.</w:t>
      </w:r>
    </w:p>
    <w:p w:rsidR="006B2A6C" w:rsidRDefault="007205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A99" w:rsidRDefault="007E0A99" w:rsidP="007E0A99">
      <w:pPr>
        <w:suppressAutoHyphens/>
      </w:pPr>
    </w:p>
    <w:sectPr w:rsidR="007E0A99" w:rsidSect="007413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C6E" w:rsidRDefault="00CB0C6E" w:rsidP="009F0C77">
      <w:r>
        <w:separator/>
      </w:r>
    </w:p>
  </w:endnote>
  <w:endnote w:type="continuationSeparator" w:id="0">
    <w:p w:rsidR="00CB0C6E" w:rsidRDefault="00CB0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6856A2-895F-4DC6-B43E-1BDC290B8DA0}"/>
    <w:embedBold r:id="rId2" w:fontKey="{0AA08528-6E90-45BD-95AC-805ED4209ED0}"/>
    <w:embedItalic r:id="rId3" w:fontKey="{87392A10-DB7F-430F-896B-2C212B5CC021}"/>
  </w:font>
  <w:font w:name="Calibri">
    <w:panose1 w:val="020F0502020204030204"/>
    <w:charset w:val="00"/>
    <w:family w:val="swiss"/>
    <w:pitch w:val="variable"/>
    <w:sig w:usb0="E0002AFF" w:usb1="C000247B" w:usb2="00000009" w:usb3="00000000" w:csb0="000001FF" w:csb1="00000000"/>
    <w:embedRegular r:id="rId4" w:fontKey="{0C8B963E-5D93-4A07-BD5D-B503E01A2F4A}"/>
  </w:font>
  <w:font w:name="Segoe UI">
    <w:panose1 w:val="020B0502040204020203"/>
    <w:charset w:val="00"/>
    <w:family w:val="swiss"/>
    <w:pitch w:val="variable"/>
    <w:sig w:usb0="E4002EFF" w:usb1="C000E47F" w:usb2="00000009" w:usb3="00000000" w:csb0="000001FF" w:csb1="00000000"/>
    <w:embedRegular r:id="rId5" w:fontKey="{4F9C2EBA-EDAD-465B-B78A-D5C1DD700100}"/>
  </w:font>
  <w:font w:name="Cambria">
    <w:panose1 w:val="02040503050406030204"/>
    <w:charset w:val="00"/>
    <w:family w:val="roman"/>
    <w:pitch w:val="variable"/>
    <w:sig w:usb0="E00006FF" w:usb1="420024FF" w:usb2="02000000" w:usb3="00000000" w:csb0="0000019F" w:csb1="00000000"/>
    <w:embedRegular r:id="rId6" w:fontKey="{CB88EB63-74F8-4B1A-BC5A-B8EE889B11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A6C" w:rsidRPr="00F63DD3" w:rsidRDefault="00F63DD3" w:rsidP="00F63DD3">
    <w:pPr>
      <w:pStyle w:val="Footer"/>
      <w:tabs>
        <w:tab w:val="clear" w:pos="4680"/>
        <w:tab w:val="clear" w:pos="9360"/>
        <w:tab w:val="center" w:pos="2995"/>
      </w:tabs>
      <w:spacing w:before="120"/>
    </w:pPr>
    <w:r>
      <w:t>[3661</w:t>
    </w:r>
    <w:r w:rsidR="00741300">
      <w:t>-</w:t>
    </w:r>
    <w:r w:rsidR="00741300">
      <w:fldChar w:fldCharType="begin"/>
    </w:r>
    <w:r w:rsidR="00741300">
      <w:instrText xml:space="preserve"> PAGE  \* MERGEFORMAT </w:instrText>
    </w:r>
    <w:r w:rsidR="00741300">
      <w:fldChar w:fldCharType="separate"/>
    </w:r>
    <w:r w:rsidR="00C94FB3">
      <w:rPr>
        <w:noProof/>
      </w:rPr>
      <w:t>1</w:t>
    </w:r>
    <w:r w:rsidR="00741300">
      <w:fldChar w:fldCharType="end"/>
    </w:r>
    <w:r w:rsidR="0074130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300" w:rsidRPr="00F63DD3" w:rsidRDefault="00741300" w:rsidP="00F63DD3">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sidR="007E0A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C6E" w:rsidRDefault="00CB0C6E" w:rsidP="009F0C77">
      <w:r>
        <w:separator/>
      </w:r>
    </w:p>
  </w:footnote>
  <w:footnote w:type="continuationSeparator" w:id="0">
    <w:p w:rsidR="00CB0C6E" w:rsidRDefault="00CB0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1ZW19"/>
    <w:docVar w:name="CoverBillType" w:val="b"/>
    <w:docVar w:name="DocPath" w:val="L:\Council\bills\CC\15461ZW19.DOCX"/>
    <w:docVar w:name="dvBillNumber" w:val="3661"/>
    <w:docVar w:name="dvBillNumberPrefix" w:val="H. "/>
    <w:docVar w:name="dvOriginalBody" w:val="House"/>
    <w:docVar w:name="dvSteno" w:val="CC"/>
    <w:docVar w:name="NameofBody" w:val="h"/>
    <w:docVar w:name="vGroup2" w:val="Council"/>
  </w:docVars>
  <w:rsids>
    <w:rsidRoot w:val="00CB0C6E"/>
    <w:rsid w:val="00011869"/>
    <w:rsid w:val="00015CD6"/>
    <w:rsid w:val="000E0100"/>
    <w:rsid w:val="000E1785"/>
    <w:rsid w:val="000F40FA"/>
    <w:rsid w:val="001035F1"/>
    <w:rsid w:val="0010776B"/>
    <w:rsid w:val="00133E66"/>
    <w:rsid w:val="001435A3"/>
    <w:rsid w:val="0014585F"/>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2CD"/>
    <w:rsid w:val="00577C6C"/>
    <w:rsid w:val="005A62FE"/>
    <w:rsid w:val="005C2FE2"/>
    <w:rsid w:val="005D43FD"/>
    <w:rsid w:val="005E2BC9"/>
    <w:rsid w:val="00605102"/>
    <w:rsid w:val="006215AA"/>
    <w:rsid w:val="006913C9"/>
    <w:rsid w:val="0069470D"/>
    <w:rsid w:val="006B2A6C"/>
    <w:rsid w:val="006D58AA"/>
    <w:rsid w:val="007205A2"/>
    <w:rsid w:val="00734F00"/>
    <w:rsid w:val="00741300"/>
    <w:rsid w:val="007A70AE"/>
    <w:rsid w:val="007E0A99"/>
    <w:rsid w:val="008362E8"/>
    <w:rsid w:val="0085786E"/>
    <w:rsid w:val="00871621"/>
    <w:rsid w:val="008A1768"/>
    <w:rsid w:val="008A489F"/>
    <w:rsid w:val="008B1DD1"/>
    <w:rsid w:val="008F0F33"/>
    <w:rsid w:val="008F4429"/>
    <w:rsid w:val="0094021A"/>
    <w:rsid w:val="009B44AF"/>
    <w:rsid w:val="009C6A0B"/>
    <w:rsid w:val="009F0C77"/>
    <w:rsid w:val="009F4DD1"/>
    <w:rsid w:val="00A02543"/>
    <w:rsid w:val="00A41684"/>
    <w:rsid w:val="00A64E80"/>
    <w:rsid w:val="00A72BCD"/>
    <w:rsid w:val="00A741D9"/>
    <w:rsid w:val="00A81DA3"/>
    <w:rsid w:val="00A833AB"/>
    <w:rsid w:val="00A9741D"/>
    <w:rsid w:val="00AC34A2"/>
    <w:rsid w:val="00AD1C9A"/>
    <w:rsid w:val="00AD4B17"/>
    <w:rsid w:val="00B412D4"/>
    <w:rsid w:val="00BE3C22"/>
    <w:rsid w:val="00C0345E"/>
    <w:rsid w:val="00C31C95"/>
    <w:rsid w:val="00C3483A"/>
    <w:rsid w:val="00C74E9D"/>
    <w:rsid w:val="00C826DD"/>
    <w:rsid w:val="00C82FD3"/>
    <w:rsid w:val="00C900AE"/>
    <w:rsid w:val="00C92819"/>
    <w:rsid w:val="00C94FB3"/>
    <w:rsid w:val="00CB0C6E"/>
    <w:rsid w:val="00CC6B7B"/>
    <w:rsid w:val="00CD2089"/>
    <w:rsid w:val="00D553DB"/>
    <w:rsid w:val="00D73A67"/>
    <w:rsid w:val="00D970A9"/>
    <w:rsid w:val="00DF3845"/>
    <w:rsid w:val="00E41911"/>
    <w:rsid w:val="00E44B57"/>
    <w:rsid w:val="00E92EEF"/>
    <w:rsid w:val="00EF2368"/>
    <w:rsid w:val="00F24442"/>
    <w:rsid w:val="00F50AE3"/>
    <w:rsid w:val="00F63DD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5A715-8349-45A5-B0C3-94BF0475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5D43FD"/>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71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6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D1ABA-3220-48E6-A8EB-99B3CF94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3</Pages>
  <Words>715</Words>
  <Characters>3676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3661 Text of Previous Version (Mar. 27, 2019) - South Carolina Legislature Online</dc:title>
  <dc:creator>Chris Charlton</dc:creator>
  <cp:lastModifiedBy>Miriam Cook</cp:lastModifiedBy>
  <cp:revision>2</cp:revision>
  <cp:lastPrinted>2019-01-16T22:04:00Z</cp:lastPrinted>
  <dcterms:created xsi:type="dcterms:W3CDTF">2019-03-28T02:50:00Z</dcterms:created>
  <dcterms:modified xsi:type="dcterms:W3CDTF">2019-03-28T02:50:00Z</dcterms:modified>
</cp:coreProperties>
</file>