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C70" w:rsidRP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Pr="00266A64" w:rsidRDefault="00266A64" w:rsidP="00266A64">
      <w:pPr>
        <w:tabs>
          <w:tab w:val="right" w:pos="5933"/>
        </w:tabs>
        <w:suppressAutoHyphens/>
      </w:pPr>
      <w:r>
        <w:tab/>
      </w:r>
      <w:r>
        <w:rPr>
          <w:b/>
          <w:sz w:val="36"/>
        </w:rPr>
        <w:t>H. 3750</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Yow, Ott, Crawford, Kirby, Hardee, Hiott, W. Newton, Huggins and Ligon</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DC51F2">
      <w:pPr>
        <w:tabs>
          <w:tab w:val="right" w:pos="5933"/>
        </w:tabs>
        <w:suppressAutoHyphens/>
      </w:pPr>
      <w:r>
        <w:t>S. Printed 2/19/19--H.</w:t>
      </w:r>
      <w:r w:rsidR="00DC51F2">
        <w:tab/>
        <w:t>[SEC 2/20/19 10:43 AM]</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266A64" w:rsidRP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A64" w:rsidSect="00990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09A3" w:rsidRDefault="008109A3"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67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C1">
        <w:rPr>
          <w:color w:val="000000" w:themeColor="text1"/>
          <w:u w:color="000000" w:themeColor="text1"/>
        </w:rPr>
        <w:t>TO AMEND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 CODE OF LAWS OF SOUTH CAROLINA, 1976, RELATING TO DEER HUNTING, SO AS TO PROVIDE THAT A RESIDENT WHO PURCHASES A SOUTH CAROLINA HUNTING LICENSE AND A BIG GAME </w:t>
      </w:r>
      <w:r w:rsidR="00B90018">
        <w:rPr>
          <w:color w:val="000000" w:themeColor="text1"/>
          <w:u w:color="000000" w:themeColor="text1"/>
        </w:rPr>
        <w:t>PERMIT MUST RECEIVE AT LEAST TWO</w:t>
      </w:r>
      <w:r w:rsidRPr="006B45C1">
        <w:rPr>
          <w:color w:val="000000" w:themeColor="text1"/>
          <w:u w:color="000000" w:themeColor="text1"/>
        </w:rPr>
        <w:t xml:space="preserve"> ANTLERLESS DEER TAG</w:t>
      </w:r>
      <w:r w:rsidR="00B90018">
        <w:rPr>
          <w:color w:val="000000" w:themeColor="text1"/>
          <w:u w:color="000000" w:themeColor="text1"/>
        </w:rPr>
        <w:t>S</w:t>
      </w:r>
      <w:r w:rsidRPr="006B45C1">
        <w:rPr>
          <w:color w:val="000000" w:themeColor="text1"/>
          <w:u w:color="000000" w:themeColor="text1"/>
        </w:rPr>
        <w:t xml:space="preserve"> THAT </w:t>
      </w:r>
      <w:r w:rsidR="00B90018">
        <w:rPr>
          <w:color w:val="000000" w:themeColor="text1"/>
          <w:u w:color="000000" w:themeColor="text1"/>
        </w:rPr>
        <w:t xml:space="preserve">ARE </w:t>
      </w:r>
      <w:r w:rsidRPr="006B45C1">
        <w:rPr>
          <w:color w:val="000000" w:themeColor="text1"/>
          <w:u w:color="000000" w:themeColor="text1"/>
        </w:rPr>
        <w:t>NOT DATE SPECIFIC.</w:t>
      </w:r>
      <w:bookmarkEnd w:id="1"/>
    </w:p>
    <w:p w:rsidR="0010776B" w:rsidRDefault="00266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6A64" w:rsidRDefault="00266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1.</w:t>
      </w:r>
      <w:r w:rsidRPr="005760DA">
        <w:tab/>
        <w:t>Section 50</w:t>
      </w:r>
      <w:r w:rsidRPr="005760DA">
        <w:noBreakHyphen/>
        <w:t>9</w:t>
      </w:r>
      <w:r w:rsidRPr="005760DA">
        <w:noBreakHyphen/>
        <w:t>650(</w:t>
      </w:r>
      <w:bookmarkStart w:id="5" w:name="temp"/>
      <w:bookmarkEnd w:id="5"/>
      <w:r w:rsidRPr="005760DA">
        <w:t>B)(2)(a) of the 1976 Code is amended to read:</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t>“(a)</w:t>
      </w:r>
      <w:r w:rsidRPr="005760DA">
        <w:tab/>
        <w:t xml:space="preserve">With the purchase of a South Carolina hunting license and a big game permit, a resident shall be issued </w:t>
      </w:r>
      <w:r w:rsidRPr="005760DA">
        <w:rPr>
          <w:strike/>
        </w:rPr>
        <w:t>eight date specific individual antlerless deer tags which are valid only on specified days</w:t>
      </w:r>
      <w:r w:rsidRPr="005760DA">
        <w:t xml:space="preserve"> </w:t>
      </w:r>
      <w:r w:rsidRPr="005760DA">
        <w:rPr>
          <w:u w:val="single"/>
        </w:rPr>
        <w:t>two individual antlerless deer tags</w:t>
      </w:r>
      <w:r w:rsidRPr="005760DA">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w:t>
      </w:r>
      <w:r w:rsidRPr="005760DA">
        <w:tab/>
      </w:r>
      <w:r w:rsidR="00DC51F2">
        <w:tab/>
      </w:r>
      <w:r w:rsidRPr="005760DA">
        <w:t>two antler restriction individual antlered deer tags valid for deer with a minimum of four points on one antler or a minimum twelve</w:t>
      </w:r>
      <w:r w:rsidRPr="005760DA">
        <w:noBreakHyphen/>
        <w:t>inch inside antler spread for five dollars per tag; and</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(ii)</w:t>
      </w:r>
      <w:r w:rsidRPr="005760DA">
        <w:tab/>
        <w:t>additional individual antlerless deer tags for five dollars per tag.”</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2.</w:t>
      </w:r>
      <w:r w:rsidRPr="005760DA">
        <w:tab/>
        <w:t>Section 50</w:t>
      </w:r>
      <w:r w:rsidRPr="005760DA">
        <w:noBreakHyphen/>
        <w:t>11</w:t>
      </w:r>
      <w:r w:rsidRPr="005760DA">
        <w:noBreakHyphen/>
        <w:t xml:space="preserve">390(A) of the 1976 Code is amended to read: </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lastRenderedPageBreak/>
        <w:tab/>
        <w:t>“(A)</w:t>
      </w:r>
      <w:r w:rsidRPr="005760DA">
        <w:rPr>
          <w:strike/>
        </w:rPr>
        <w:t>(1)</w:t>
      </w:r>
      <w:r w:rsidRPr="005760DA">
        <w:tab/>
        <w:t>The department may promulgate regulations to permit the taking of antlerless deer between September fifteenth and January first.</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rPr>
          <w:strike/>
        </w:rPr>
        <w:t>(2)</w:t>
      </w:r>
      <w:r w:rsidRPr="005760DA">
        <w:tab/>
      </w:r>
      <w:r w:rsidRPr="005760DA">
        <w:rPr>
          <w:strike/>
        </w:rPr>
        <w:t>The department must establish a minimum number of antlerless days as follows:</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tab/>
      </w:r>
      <w:r w:rsidRPr="005760DA">
        <w:rPr>
          <w:strike/>
        </w:rPr>
        <w:t>(a)</w:t>
      </w:r>
      <w:r w:rsidRPr="005760DA">
        <w:tab/>
      </w:r>
      <w:r w:rsidRPr="005760DA">
        <w:rPr>
          <w:strike/>
        </w:rPr>
        <w:t>three days in Game Zone 1;</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r>
      <w:r w:rsidRPr="005760DA">
        <w:rPr>
          <w:strike/>
        </w:rPr>
        <w:t>(b)</w:t>
      </w:r>
      <w:r w:rsidRPr="005760DA">
        <w:tab/>
      </w:r>
      <w:r w:rsidRPr="005760DA">
        <w:rPr>
          <w:strike/>
        </w:rPr>
        <w:t>eight days in Game Zones 2, 3, and 4.</w:t>
      </w:r>
      <w:r w:rsidRPr="005760DA">
        <w:t>”</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0DA">
        <w:t>SECTION</w:t>
      </w:r>
      <w:r w:rsidRPr="005760DA">
        <w:tab/>
        <w:t>3.</w:t>
      </w:r>
      <w:r w:rsidRPr="005760DA">
        <w:tab/>
        <w:t>This act takes effect upon approval by the Governor.</w:t>
      </w:r>
    </w:p>
    <w:p w:rsidR="006F0DB9" w:rsidRDefault="003C1A11" w:rsidP="006F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F0DB9" w:rsidSect="00990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DB" w:rsidRDefault="00B267DB" w:rsidP="009F0C77">
      <w:r>
        <w:separator/>
      </w:r>
    </w:p>
  </w:endnote>
  <w:endnote w:type="continuationSeparator" w:id="0">
    <w:p w:rsidR="00B267DB" w:rsidRDefault="00B26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705A644-5AEB-472E-BBCF-4646FF19B27D}"/>
    <w:embedBold r:id="rId2" w:fontKey="{7BA04E9C-70A9-4B7D-918A-1CA0CEB49C34}"/>
  </w:font>
  <w:font w:name="Calibri">
    <w:panose1 w:val="020F0502020204030204"/>
    <w:charset w:val="00"/>
    <w:family w:val="swiss"/>
    <w:pitch w:val="variable"/>
    <w:sig w:usb0="E0002AFF" w:usb1="C000247B" w:usb2="00000009" w:usb3="00000000" w:csb0="000001FF" w:csb1="00000000"/>
    <w:embedRegular r:id="rId3" w:fontKey="{31B8BC9F-5BFC-42CA-8836-DF61C95F11D2}"/>
  </w:font>
  <w:font w:name="Cambria">
    <w:panose1 w:val="02040503050406030204"/>
    <w:charset w:val="00"/>
    <w:family w:val="roman"/>
    <w:pitch w:val="variable"/>
    <w:sig w:usb0="E00006FF" w:usb1="420024FF" w:usb2="02000000" w:usb3="00000000" w:csb0="0000019F" w:csb1="00000000"/>
    <w:embedRegular r:id="rId4" w:fontKey="{2D80D497-9D5C-43D6-A6FB-86E466CBB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F2" w:rsidRPr="008109A3" w:rsidRDefault="008109A3" w:rsidP="008109A3">
    <w:pPr>
      <w:pStyle w:val="Footer"/>
      <w:tabs>
        <w:tab w:val="clear" w:pos="4680"/>
        <w:tab w:val="clear" w:pos="9360"/>
        <w:tab w:val="center" w:pos="2995"/>
      </w:tabs>
      <w:spacing w:before="120"/>
    </w:pPr>
    <w:r>
      <w:t>[3750</w:t>
    </w:r>
    <w:r w:rsidR="00990C70">
      <w:t>-</w:t>
    </w:r>
    <w:r w:rsidR="00990C70">
      <w:fldChar w:fldCharType="begin"/>
    </w:r>
    <w:r w:rsidR="00990C70">
      <w:instrText xml:space="preserve"> PAGE  \* MERGEFORMAT </w:instrText>
    </w:r>
    <w:r w:rsidR="00990C70">
      <w:fldChar w:fldCharType="separate"/>
    </w:r>
    <w:r w:rsidR="004D4E01">
      <w:rPr>
        <w:noProof/>
      </w:rPr>
      <w:t>1</w:t>
    </w:r>
    <w:r w:rsidR="00990C70">
      <w:fldChar w:fldCharType="end"/>
    </w:r>
    <w:r w:rsidR="00990C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70" w:rsidRPr="008109A3" w:rsidRDefault="00990C70" w:rsidP="008109A3">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6F0D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DB" w:rsidRDefault="00B267DB" w:rsidP="009F0C77">
      <w:r>
        <w:separator/>
      </w:r>
    </w:p>
  </w:footnote>
  <w:footnote w:type="continuationSeparator" w:id="0">
    <w:p w:rsidR="00B267DB" w:rsidRDefault="00B26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CZ19"/>
    <w:docVar w:name="CoverBillType" w:val="b"/>
    <w:docVar w:name="DocPath" w:val="L:\Council\bills\BH\7119CZ19.DOCX"/>
    <w:docVar w:name="dvBillNumber" w:val="3750"/>
    <w:docVar w:name="dvBillNumberPrefix" w:val="H. "/>
    <w:docVar w:name="dvOriginalBody" w:val="House"/>
    <w:docVar w:name="dvSteno" w:val="BH"/>
    <w:docVar w:name="NameofBody" w:val="h"/>
    <w:docVar w:name="vGroup2" w:val="Council"/>
  </w:docVars>
  <w:rsids>
    <w:rsidRoot w:val="00B267DB"/>
    <w:rsid w:val="00011869"/>
    <w:rsid w:val="00015CD6"/>
    <w:rsid w:val="000E0100"/>
    <w:rsid w:val="000E1785"/>
    <w:rsid w:val="000F40FA"/>
    <w:rsid w:val="001035F1"/>
    <w:rsid w:val="0010776B"/>
    <w:rsid w:val="00133E66"/>
    <w:rsid w:val="001435A3"/>
    <w:rsid w:val="00146ED3"/>
    <w:rsid w:val="00151044"/>
    <w:rsid w:val="001B3395"/>
    <w:rsid w:val="001D08F2"/>
    <w:rsid w:val="001D3A58"/>
    <w:rsid w:val="001D525B"/>
    <w:rsid w:val="001D7F4F"/>
    <w:rsid w:val="00205238"/>
    <w:rsid w:val="00213FAC"/>
    <w:rsid w:val="002321B6"/>
    <w:rsid w:val="00250967"/>
    <w:rsid w:val="002543C8"/>
    <w:rsid w:val="0025541D"/>
    <w:rsid w:val="00266A64"/>
    <w:rsid w:val="00284AAE"/>
    <w:rsid w:val="002C68F2"/>
    <w:rsid w:val="002E5912"/>
    <w:rsid w:val="00301B21"/>
    <w:rsid w:val="00325348"/>
    <w:rsid w:val="0032732C"/>
    <w:rsid w:val="00336AD0"/>
    <w:rsid w:val="0037079A"/>
    <w:rsid w:val="003C1A11"/>
    <w:rsid w:val="003C4DAB"/>
    <w:rsid w:val="003D01E8"/>
    <w:rsid w:val="003E5288"/>
    <w:rsid w:val="003F6D79"/>
    <w:rsid w:val="0041760A"/>
    <w:rsid w:val="00417C01"/>
    <w:rsid w:val="004403BD"/>
    <w:rsid w:val="00461441"/>
    <w:rsid w:val="004809EE"/>
    <w:rsid w:val="004D4E01"/>
    <w:rsid w:val="004E7D54"/>
    <w:rsid w:val="00503094"/>
    <w:rsid w:val="005273C6"/>
    <w:rsid w:val="00530A69"/>
    <w:rsid w:val="00545593"/>
    <w:rsid w:val="00556EBF"/>
    <w:rsid w:val="00577C6C"/>
    <w:rsid w:val="005A62FE"/>
    <w:rsid w:val="005C2FE2"/>
    <w:rsid w:val="005E2BC9"/>
    <w:rsid w:val="00605102"/>
    <w:rsid w:val="006215AA"/>
    <w:rsid w:val="006913C9"/>
    <w:rsid w:val="0069470D"/>
    <w:rsid w:val="006D58AA"/>
    <w:rsid w:val="006F0DB9"/>
    <w:rsid w:val="00734F00"/>
    <w:rsid w:val="007A70AE"/>
    <w:rsid w:val="008109A3"/>
    <w:rsid w:val="008362E8"/>
    <w:rsid w:val="0085786E"/>
    <w:rsid w:val="008A1768"/>
    <w:rsid w:val="008A489F"/>
    <w:rsid w:val="008F0F33"/>
    <w:rsid w:val="008F4429"/>
    <w:rsid w:val="0094021A"/>
    <w:rsid w:val="00990C70"/>
    <w:rsid w:val="009B44AF"/>
    <w:rsid w:val="009C6A0B"/>
    <w:rsid w:val="009F0C77"/>
    <w:rsid w:val="009F4DD1"/>
    <w:rsid w:val="00A02543"/>
    <w:rsid w:val="00A27555"/>
    <w:rsid w:val="00A41684"/>
    <w:rsid w:val="00A64E80"/>
    <w:rsid w:val="00A72BCD"/>
    <w:rsid w:val="00A741D9"/>
    <w:rsid w:val="00A833AB"/>
    <w:rsid w:val="00A9741D"/>
    <w:rsid w:val="00AC34A2"/>
    <w:rsid w:val="00AD1C9A"/>
    <w:rsid w:val="00AD4B17"/>
    <w:rsid w:val="00B267DB"/>
    <w:rsid w:val="00B412D4"/>
    <w:rsid w:val="00B90018"/>
    <w:rsid w:val="00BE3C22"/>
    <w:rsid w:val="00C0345E"/>
    <w:rsid w:val="00C31C95"/>
    <w:rsid w:val="00C3483A"/>
    <w:rsid w:val="00C74E9D"/>
    <w:rsid w:val="00C826DD"/>
    <w:rsid w:val="00C82FD3"/>
    <w:rsid w:val="00C92819"/>
    <w:rsid w:val="00CC6B7B"/>
    <w:rsid w:val="00CD2089"/>
    <w:rsid w:val="00D73A67"/>
    <w:rsid w:val="00D970A9"/>
    <w:rsid w:val="00DC51F2"/>
    <w:rsid w:val="00DE3072"/>
    <w:rsid w:val="00DF3845"/>
    <w:rsid w:val="00E41911"/>
    <w:rsid w:val="00E44B57"/>
    <w:rsid w:val="00E7660D"/>
    <w:rsid w:val="00E92EEF"/>
    <w:rsid w:val="00EF2368"/>
    <w:rsid w:val="00F24442"/>
    <w:rsid w:val="00F50AE3"/>
    <w:rsid w:val="00F655B7"/>
    <w:rsid w:val="00F656BA"/>
    <w:rsid w:val="00F67CF1"/>
    <w:rsid w:val="00F728AA"/>
    <w:rsid w:val="00F840F0"/>
    <w:rsid w:val="00FA04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E678E-C379-4B07-84F2-18C4612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000F-E722-4834-8D25-F3863254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3</Pages>
  <Words>318</Words>
  <Characters>1609</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3750 Text of Previous Version (Feb. 20, 2019) - South Carolina Legislature Online</dc:title>
  <dc:creator>Bonnie Huth</dc:creator>
  <cp:lastModifiedBy>Lavarres Lynch</cp:lastModifiedBy>
  <cp:revision>2</cp:revision>
  <cp:lastPrinted>2019-01-23T14:05:00Z</cp:lastPrinted>
  <dcterms:created xsi:type="dcterms:W3CDTF">2019-02-20T15:43:00Z</dcterms:created>
  <dcterms:modified xsi:type="dcterms:W3CDTF">2019-02-20T15:43:00Z</dcterms:modified>
</cp:coreProperties>
</file>