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Pr="00AF60A9" w:rsidRDefault="00AF60A9" w:rsidP="00AF60A9">
      <w:pPr>
        <w:tabs>
          <w:tab w:val="right" w:pos="5933"/>
        </w:tabs>
        <w:suppressAutoHyphens/>
      </w:pPr>
      <w:r>
        <w:tab/>
      </w:r>
      <w:r>
        <w:rPr>
          <w:b/>
          <w:sz w:val="36"/>
        </w:rPr>
        <w:t>H. 4233</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73970">
        <w:t>Rep. Stringer</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0E7682">
      <w:pPr>
        <w:tabs>
          <w:tab w:val="right" w:pos="5933"/>
        </w:tabs>
        <w:suppressAutoHyphens/>
      </w:pPr>
      <w:r>
        <w:t>S. Printed 3/28/19--H.</w:t>
      </w:r>
      <w:r w:rsidR="000E7682">
        <w:tab/>
        <w:t>[SEC 4/1/19 3:05 PM]</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4233) to request the Department of Transportation name the </w:t>
      </w:r>
      <w:r w:rsidR="007871E4">
        <w:t>i</w:t>
      </w:r>
      <w:r>
        <w:t>ntersection located at the junction of South Carolina Highway 14 and Fews Chapel Road in Greenville County “William ‘Bud’ Turner Memorial Intersection”, etc., respectfully</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60A9" w:rsidSect="00AF60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04589" w:rsidRDefault="00004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04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08B1">
        <w:t>TO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born in Greer, William “Bud” Turner was the son of the late Robert and Vera Forrester Turner. He departed this life on August 26, 2018;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he dedicated his working life to the </w:t>
      </w:r>
      <w:r w:rsidRPr="00C208B1">
        <w:rPr>
          <w:i/>
        </w:rPr>
        <w:t>Greenville News</w:t>
      </w:r>
      <w:r w:rsidRPr="00C208B1">
        <w:t xml:space="preserve"> leading circulation and operations for the newspaper. At his retirement, he directed the newspaper’s home delivery network and its post press operation;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upon Mr. Turner’s passing, Chris Weston, a former managing editor of the newspaper said, “There is an army of people who loved Bud, won over the first time they saw his smile. Bud loved his community and spent a career serving the readers of the </w:t>
      </w:r>
      <w:r w:rsidRPr="00C208B1">
        <w:rPr>
          <w:i/>
        </w:rPr>
        <w:t>Greenville News</w:t>
      </w:r>
      <w:r w:rsidRPr="00C208B1">
        <w:t>”;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Bern Mebane, former publisher for the newspaper, said, “Bud is the guy who made it happen. If you wanted to get something done, you called Bud and he got it done, no questions asked”; and </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another former publisher for the paper, Steve Brandt, summed up Mr. Turner’s life by saying, “Bud was simply the best. Pick the category </w:t>
      </w:r>
      <w:r w:rsidRPr="00C208B1">
        <w:noBreakHyphen/>
        <w:t xml:space="preserve"> friend, colleague, human being. He was the best. The world of all who knew him has been diminished by his passing”;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Mr. Turner served as a member of the South Carolina Department of Transportation Commission from 2004 to 2006 representing the </w:t>
      </w:r>
      <w:r w:rsidR="000E7682">
        <w:t>Fourth C</w:t>
      </w:r>
      <w:r w:rsidRPr="00C208B1">
        <w:t xml:space="preserve">ongressional </w:t>
      </w:r>
      <w:r w:rsidR="000E7682">
        <w:t>D</w:t>
      </w:r>
      <w:r w:rsidRPr="00C208B1">
        <w:t>istrict. He also served eight years on the Greenville County Transportation Committee, with three years as its chairman. Other board affiliations included president of the Greenville County Livestock Association, chairman and vice chairman of Government Affairs of the Greer Chamber of Commerce, Partnership for Tomorrow</w:t>
      </w:r>
      <w:r w:rsidR="000E7682">
        <w:t>,</w:t>
      </w:r>
      <w:r w:rsidRPr="00C208B1">
        <w:t xml:space="preserve"> and the Ruritan Club;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a devoted and loving husband, father, and grandfather, Mr. Turner was married to Sharon Riley Turner and together they were blessed with a daughter, Tammy Cannada, sons Derek Turner and Tracy Turner, eighteen grandchildren, and five great</w:t>
      </w:r>
      <w:r w:rsidRPr="00C208B1">
        <w:noBreakHyphen/>
        <w:t>grandchildren. He served as a deacon and Sunday school teacher at Mount Lebanon Baptist Church, and he was on the finance committee of the Greer Baptist Association;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it is fitting and proper that members of the General Assembly pause to pay homage to Mr. William “Bud” Turner who devoted his life to his work, family, and community by naming an intersection in Greenville County in his memory. Now, therefore, </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resolved by the House of Representatives, the Senate concurring:</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That the members of the South Carolina General Assembly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AC"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further resolved that a copy of this resolution be forwarded to the Department of Transportation.</w:t>
      </w:r>
    </w:p>
    <w:p w:rsidR="00730E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0D01" w:rsidRDefault="000E0D01" w:rsidP="000E0D01">
      <w:pPr>
        <w:suppressAutoHyphens/>
      </w:pPr>
    </w:p>
    <w:sectPr w:rsidR="000E0D01" w:rsidSect="00AF60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4AC" w:rsidRDefault="003B04AC" w:rsidP="009F0C77">
      <w:r>
        <w:separator/>
      </w:r>
    </w:p>
  </w:endnote>
  <w:endnote w:type="continuationSeparator" w:id="0">
    <w:p w:rsidR="003B04AC" w:rsidRDefault="003B0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1C590E1-2617-49E2-827D-58851567CF1C}"/>
    <w:embedBold r:id="rId2" w:fontKey="{C92820BE-29FF-4EE7-B10E-A6848A2CB456}"/>
    <w:embedItalic r:id="rId3" w:fontKey="{C23D1999-FB19-4D61-BB32-A2C4CD91EA0C}"/>
  </w:font>
  <w:font w:name="Calibri">
    <w:panose1 w:val="020F0502020204030204"/>
    <w:charset w:val="00"/>
    <w:family w:val="swiss"/>
    <w:pitch w:val="variable"/>
    <w:sig w:usb0="E0002AFF" w:usb1="C000247B" w:usb2="00000009" w:usb3="00000000" w:csb0="000001FF" w:csb1="00000000"/>
    <w:embedRegular r:id="rId4" w:fontKey="{C2901875-D1D9-403F-9FD4-9460DAD16471}"/>
  </w:font>
  <w:font w:name="Cambria">
    <w:panose1 w:val="02040503050406030204"/>
    <w:charset w:val="00"/>
    <w:family w:val="roman"/>
    <w:pitch w:val="variable"/>
    <w:sig w:usb0="E00006FF" w:usb1="420024FF" w:usb2="02000000" w:usb3="00000000" w:csb0="0000019F" w:csb1="00000000"/>
    <w:embedRegular r:id="rId5" w:fontKey="{1BB89A96-53B9-4D22-8265-291631D3E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E55" w:rsidRPr="00004589" w:rsidRDefault="00004589" w:rsidP="00004589">
    <w:pPr>
      <w:pStyle w:val="Footer"/>
      <w:tabs>
        <w:tab w:val="clear" w:pos="4680"/>
        <w:tab w:val="clear" w:pos="9360"/>
        <w:tab w:val="center" w:pos="2995"/>
      </w:tabs>
      <w:spacing w:before="120"/>
    </w:pPr>
    <w:r>
      <w:t>[4233</w:t>
    </w:r>
    <w:r w:rsidR="00AF60A9">
      <w:t>-</w:t>
    </w:r>
    <w:r w:rsidR="00AF60A9">
      <w:fldChar w:fldCharType="begin"/>
    </w:r>
    <w:r w:rsidR="00AF60A9">
      <w:instrText xml:space="preserve"> PAGE  \* MERGEFORMAT </w:instrText>
    </w:r>
    <w:r w:rsidR="00AF60A9">
      <w:fldChar w:fldCharType="separate"/>
    </w:r>
    <w:r w:rsidR="000E7682">
      <w:rPr>
        <w:noProof/>
      </w:rPr>
      <w:t>1</w:t>
    </w:r>
    <w:r w:rsidR="00AF60A9">
      <w:fldChar w:fldCharType="end"/>
    </w:r>
    <w:r w:rsidR="00AF60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0A9" w:rsidRPr="00004589" w:rsidRDefault="00AF60A9" w:rsidP="00004589">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sidR="000E0D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4AC" w:rsidRDefault="003B04AC" w:rsidP="009F0C77">
      <w:r>
        <w:separator/>
      </w:r>
    </w:p>
  </w:footnote>
  <w:footnote w:type="continuationSeparator" w:id="0">
    <w:p w:rsidR="003B04AC" w:rsidRDefault="003B0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5CM19"/>
    <w:docVar w:name="CoverBillType" w:val="c"/>
    <w:docVar w:name="DocPath" w:val="L:\Council\bills\GT\5685CM19.DOCX"/>
    <w:docVar w:name="dvBillNumber" w:val="4233"/>
    <w:docVar w:name="dvBillNumberPrefix" w:val="H. "/>
    <w:docVar w:name="dvOriginalBody" w:val="House"/>
    <w:docVar w:name="dvSteno" w:val="GT"/>
    <w:docVar w:name="NameofBody" w:val="h"/>
    <w:docVar w:name="vGroup2" w:val="Council"/>
  </w:docVars>
  <w:rsids>
    <w:rsidRoot w:val="003B04AC"/>
    <w:rsid w:val="00004589"/>
    <w:rsid w:val="00011869"/>
    <w:rsid w:val="00015CD6"/>
    <w:rsid w:val="000E0100"/>
    <w:rsid w:val="000E0D01"/>
    <w:rsid w:val="000E1785"/>
    <w:rsid w:val="000E7682"/>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4AC"/>
    <w:rsid w:val="003C4DAB"/>
    <w:rsid w:val="003D01E8"/>
    <w:rsid w:val="003E5288"/>
    <w:rsid w:val="003F6D79"/>
    <w:rsid w:val="0041760A"/>
    <w:rsid w:val="00417C01"/>
    <w:rsid w:val="004403BD"/>
    <w:rsid w:val="00461441"/>
    <w:rsid w:val="004809EE"/>
    <w:rsid w:val="004C37E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E55"/>
    <w:rsid w:val="00734F00"/>
    <w:rsid w:val="007871E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0A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E4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C9C18-155D-4A1D-BD47-BCB8123A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B6CCB-AC21-4F25-B2AA-DAC70048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8BC0D4C0</Template>
  <TotalTime>0</TotalTime>
  <Pages>3</Pages>
  <Words>594</Words>
  <Characters>3150</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4233 Text of Previous Version (Apr. 1, 2019) - South Carolina Legislature Online</dc:title>
  <dc:creator>Gwen Thurmond</dc:creator>
  <cp:lastModifiedBy>Lavarres Lynch</cp:lastModifiedBy>
  <cp:revision>2</cp:revision>
  <dcterms:created xsi:type="dcterms:W3CDTF">2019-04-01T19:05:00Z</dcterms:created>
  <dcterms:modified xsi:type="dcterms:W3CDTF">2019-04-01T19:05:00Z</dcterms:modified>
</cp:coreProperties>
</file>