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4AC" w:rsidRPr="00522CE0" w:rsidRDefault="003644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64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9717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5D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A21EE4">
        <w:rPr>
          <w:rFonts w:eastAsia="Times New Roman"/>
        </w:rPr>
        <w:t xml:space="preserve"> </w:t>
      </w:r>
      <w:r>
        <w:rPr>
          <w:rFonts w:eastAsia="Times New Roman"/>
        </w:rPr>
        <w:t>HONOR AND RECOGNIZE SUSAN BERRY FOR HER FIFTY YEARS OF SERVICE TO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Susan Berry for completing her fiftieth year in state government service on January 27, 2019;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A21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Berry began her career in state government with the South Carolina Department of Highways and Public Transportation </w:t>
      </w:r>
      <w:r w:rsidR="000B4AC6">
        <w:rPr>
          <w:rFonts w:eastAsia="Times New Roman"/>
        </w:rPr>
        <w:t xml:space="preserve">Traffic Engineering section </w:t>
      </w:r>
      <w:r>
        <w:rPr>
          <w:rFonts w:eastAsia="Times New Roman"/>
        </w:rPr>
        <w:t>in 1969</w:t>
      </w:r>
      <w:r w:rsidR="000B4AC6">
        <w:rPr>
          <w:rFonts w:eastAsia="Times New Roman"/>
        </w:rPr>
        <w:t xml:space="preserve"> as a records clerk, coding collision reports for safety analysis;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Berry was an inaugural member of the Office of Highway Safety, which was created in July 1969 to enhance </w:t>
      </w:r>
      <w:r w:rsidR="005022D2">
        <w:rPr>
          <w:rFonts w:eastAsia="Times New Roman"/>
        </w:rPr>
        <w:t xml:space="preserve">the </w:t>
      </w:r>
      <w:r>
        <w:rPr>
          <w:rFonts w:eastAsia="Times New Roman"/>
        </w:rPr>
        <w:t>traffic safety of the State’s highways through traffic collision reporting analysis and study. She has been serving in this area of expertise throughout her fifty years of employment with the State;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her career in traffic safety, Ms. Berry has served in many different capacities, advancing through the system to supervisory roles, specialized records analyst, and data quality positions; and</w:t>
      </w:r>
    </w:p>
    <w:p w:rsidR="000B4AC6"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 xml:space="preserve">notably, </w:t>
      </w:r>
      <w:r>
        <w:rPr>
          <w:rFonts w:eastAsia="Times New Roman"/>
        </w:rPr>
        <w:t>she became one of the nation’s first Fatality Analysis Reporting System analysts</w:t>
      </w:r>
      <w:r w:rsidR="005022D2">
        <w:rPr>
          <w:rFonts w:eastAsia="Times New Roman"/>
        </w:rPr>
        <w:t>,</w:t>
      </w:r>
      <w:r w:rsidR="00E06A9A">
        <w:rPr>
          <w:rFonts w:eastAsia="Times New Roman"/>
        </w:rPr>
        <w:t xml:space="preserve"> gather</w:t>
      </w:r>
      <w:r w:rsidR="005022D2">
        <w:rPr>
          <w:rFonts w:eastAsia="Times New Roman"/>
        </w:rPr>
        <w:t>ing</w:t>
      </w:r>
      <w:r w:rsidR="00E06A9A">
        <w:rPr>
          <w:rFonts w:eastAsia="Times New Roman"/>
        </w:rPr>
        <w:t xml:space="preserve"> and maintain</w:t>
      </w:r>
      <w:r w:rsidR="005022D2">
        <w:rPr>
          <w:rFonts w:eastAsia="Times New Roman"/>
        </w:rPr>
        <w:t>ing</w:t>
      </w:r>
      <w:r w:rsidR="00E06A9A">
        <w:rPr>
          <w:rFonts w:eastAsia="Times New Roman"/>
        </w:rPr>
        <w:t xml:space="preserve"> traffic collision data involving fatal collisions</w:t>
      </w:r>
      <w:r w:rsidR="005022D2">
        <w:rPr>
          <w:rFonts w:eastAsia="Times New Roman"/>
        </w:rPr>
        <w:t>, which</w:t>
      </w:r>
      <w:r w:rsidR="00E06A9A">
        <w:rPr>
          <w:rFonts w:eastAsia="Times New Roman"/>
        </w:rPr>
        <w:t xml:space="preserve"> has become a powerful resource for traffic safety research state-wide, nationally, and globally in the development of traffic safety programs for speed regulation, alcohol and drugged driving enforcement strategies, and commercial motor vehicle safety programs</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 xml:space="preserve">among her many contributions to traffic safety, </w:t>
      </w:r>
      <w:r w:rsidR="00E06A9A">
        <w:rPr>
          <w:rFonts w:eastAsia="Times New Roman"/>
        </w:rPr>
        <w:t>Ms. Berry was instrumental in developing the current Traffic Collision Report form that is used by all law enforcement within the State for collision incident reporting</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37461">
        <w:rPr>
          <w:rFonts w:eastAsia="Times New Roman"/>
        </w:rPr>
        <w:t>M</w:t>
      </w:r>
      <w:r w:rsidR="00E06A9A">
        <w:rPr>
          <w:rFonts w:eastAsia="Times New Roman"/>
        </w:rPr>
        <w:t xml:space="preserve">s. Berry </w:t>
      </w:r>
      <w:r w:rsidR="00637461">
        <w:rPr>
          <w:rFonts w:eastAsia="Times New Roman"/>
        </w:rPr>
        <w:t xml:space="preserve">also </w:t>
      </w:r>
      <w:r w:rsidR="00E06A9A">
        <w:rPr>
          <w:rFonts w:eastAsia="Times New Roman"/>
        </w:rPr>
        <w:t>served as part of the groundbreaking expansion of electronic collision reporting in South Carolina</w:t>
      </w:r>
      <w:r w:rsidR="005022D2">
        <w:rPr>
          <w:rFonts w:eastAsia="Times New Roman"/>
        </w:rPr>
        <w:t>, the</w:t>
      </w:r>
      <w:r w:rsidR="00E06A9A">
        <w:rPr>
          <w:rFonts w:eastAsia="Times New Roman"/>
        </w:rPr>
        <w:t xml:space="preserve"> South Carolina Collision and Ticket Tracking System, which now serves as the backbone of traffic records data collection for collisions, traffic citations, and public contact or warnings within the State</w:t>
      </w:r>
      <w:r>
        <w:rPr>
          <w:rFonts w:eastAsia="Times New Roman"/>
        </w:rPr>
        <w:t>; and</w:t>
      </w:r>
    </w:p>
    <w:p w:rsidR="000B4AC6" w:rsidRDefault="000B4AC6" w:rsidP="000B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1EE4" w:rsidRDefault="000B4A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A21EE4">
        <w:rPr>
          <w:rFonts w:eastAsia="Times New Roman"/>
        </w:rPr>
        <w:t xml:space="preserve"> </w:t>
      </w:r>
      <w:r w:rsidR="00637461">
        <w:rPr>
          <w:rFonts w:eastAsia="Times New Roman"/>
        </w:rPr>
        <w:t>she</w:t>
      </w:r>
      <w:r w:rsidR="00A21EE4">
        <w:rPr>
          <w:rFonts w:eastAsia="Times New Roman"/>
        </w:rPr>
        <w:t xml:space="preserve"> is currently an employee of the South Carolina Department of Safety; and</w:t>
      </w:r>
    </w:p>
    <w:p w:rsidR="00A21EE4" w:rsidRDefault="00A21E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22D2"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06A9A">
        <w:rPr>
          <w:rFonts w:eastAsia="Times New Roman"/>
        </w:rPr>
        <w:t>Ms. Berry has been a vital part of traffic safety, and her efforts have led to the saving of countless lives on our State’s roadways</w:t>
      </w:r>
      <w:r w:rsidR="005022D2">
        <w:rPr>
          <w:rFonts w:eastAsia="Times New Roman"/>
        </w:rPr>
        <w:t>; and</w:t>
      </w:r>
    </w:p>
    <w:p w:rsidR="005022D2" w:rsidRDefault="00502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502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appreciate the dedication and </w:t>
      </w:r>
      <w:r w:rsidR="00246BB4">
        <w:rPr>
          <w:rFonts w:eastAsia="Times New Roman"/>
        </w:rPr>
        <w:t>commitment</w:t>
      </w:r>
      <w:r>
        <w:rPr>
          <w:rFonts w:eastAsia="Times New Roman"/>
        </w:rPr>
        <w:t xml:space="preserve"> that Susan Berry has shown in serving the State and the people of South Carolina</w:t>
      </w:r>
      <w:r w:rsidR="00E97176">
        <w:rPr>
          <w:rFonts w:eastAsia="Times New Roman"/>
        </w:rPr>
        <w:t>.  Now, therefore,</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55D30">
        <w:rPr>
          <w:rFonts w:eastAsia="Times New Roman"/>
        </w:rPr>
        <w:t>the members of the South Carolina Senate, by this resolution, honor and recognize Susan Berry for her fifty years of service to the State of South Carolina</w:t>
      </w:r>
      <w:r>
        <w:rPr>
          <w:rFonts w:eastAsia="Times New Roman"/>
        </w:rPr>
        <w:t>.</w:t>
      </w:r>
    </w:p>
    <w:p w:rsidR="00E97176"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7176" w:rsidRPr="00522CE0" w:rsidRDefault="00E971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A5005">
        <w:rPr>
          <w:rFonts w:eastAsia="Times New Roman"/>
        </w:rPr>
        <w:t>Susan Berry</w:t>
      </w:r>
      <w:r>
        <w:rPr>
          <w:rFonts w:eastAsia="Times New Roman"/>
        </w:rPr>
        <w:t>.</w:t>
      </w:r>
    </w:p>
    <w:p w:rsidR="004C696C" w:rsidRDefault="007F591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644AC" w:rsidRDefault="003644AC" w:rsidP="003644AC">
      <w:pPr>
        <w:suppressAutoHyphens/>
        <w:jc w:val="both"/>
        <w:rPr>
          <w:rFonts w:eastAsia="Times New Roman"/>
        </w:rPr>
      </w:pPr>
    </w:p>
    <w:sectPr w:rsidR="003644AC" w:rsidSect="003644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176" w:rsidRDefault="00E97176" w:rsidP="00522CE0">
      <w:r>
        <w:separator/>
      </w:r>
    </w:p>
  </w:endnote>
  <w:endnote w:type="continuationSeparator" w:id="0">
    <w:p w:rsidR="00E97176" w:rsidRDefault="00E971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87D72C-BBF2-4DAD-B104-AB71F3F14BCC}"/>
    <w:embedBold r:id="rId2" w:fontKey="{9D03CA79-A013-411E-AD7B-4290AECA35E9}"/>
  </w:font>
  <w:font w:name="Calibri">
    <w:panose1 w:val="020F0502020204030204"/>
    <w:charset w:val="00"/>
    <w:family w:val="swiss"/>
    <w:pitch w:val="variable"/>
    <w:sig w:usb0="E00002FF" w:usb1="4000ACFF" w:usb2="00000001" w:usb3="00000000" w:csb0="0000019F" w:csb1="00000000"/>
    <w:embedRegular r:id="rId3" w:fontKey="{45D17BC2-D966-40CF-8F77-D9365E3530C7}"/>
  </w:font>
  <w:font w:name="Cambria">
    <w:panose1 w:val="02040503050406030204"/>
    <w:charset w:val="00"/>
    <w:family w:val="roman"/>
    <w:pitch w:val="variable"/>
    <w:sig w:usb0="E00002FF" w:usb1="400004FF" w:usb2="00000000" w:usb3="00000000" w:csb0="0000019F" w:csb1="00000000"/>
    <w:embedRegular r:id="rId4" w:fontKey="{DAFEE787-15D5-4646-BE88-F738AFF12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696C" w:rsidRPr="003644AC" w:rsidRDefault="003644AC" w:rsidP="003644AC">
    <w:pPr>
      <w:pStyle w:val="Footer"/>
      <w:tabs>
        <w:tab w:val="clear" w:pos="4680"/>
        <w:tab w:val="clear" w:pos="9360"/>
        <w:tab w:val="center" w:pos="2995"/>
      </w:tabs>
      <w:spacing w:before="120"/>
    </w:pPr>
    <w:r>
      <w:t>[813]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176" w:rsidRDefault="00E97176" w:rsidP="00522CE0">
      <w:r>
        <w:separator/>
      </w:r>
    </w:p>
  </w:footnote>
  <w:footnote w:type="continuationSeparator" w:id="0">
    <w:p w:rsidR="00E97176" w:rsidRDefault="00E971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USA.KMM.NGS"/>
    <w:docVar w:name="CoverAttorneyInitials" w:val="KMM"/>
    <w:docVar w:name="CoverAttorneyLastName" w:val="Moffitt"/>
    <w:docVar w:name="CoverBillType" w:val="r"/>
    <w:docVar w:name="CoverSenator" w:val="NGS"/>
    <w:docVar w:name="dvBillNumber" w:val="813"/>
    <w:docVar w:name="dvBillNumberPrefix" w:val="S. "/>
    <w:docVar w:name="dvOriginalBody" w:val="Senate"/>
    <w:docVar w:name="fulldraftpath" w:val="L:\S-RES\NGS\017SUSA.KMM.NGS.DOCX"/>
    <w:docVar w:name="NameofBody" w:val="S"/>
    <w:docVar w:name="vgroup2" w:val="S-RES"/>
  </w:docVars>
  <w:rsids>
    <w:rsidRoot w:val="00E97176"/>
    <w:rsid w:val="00042AC1"/>
    <w:rsid w:val="00046516"/>
    <w:rsid w:val="00072458"/>
    <w:rsid w:val="0007601D"/>
    <w:rsid w:val="000B0720"/>
    <w:rsid w:val="000B4AC6"/>
    <w:rsid w:val="000B5EAF"/>
    <w:rsid w:val="000B70E2"/>
    <w:rsid w:val="001315B2"/>
    <w:rsid w:val="00170561"/>
    <w:rsid w:val="00186AC9"/>
    <w:rsid w:val="00197DF1"/>
    <w:rsid w:val="001B3DD9"/>
    <w:rsid w:val="001B7E5D"/>
    <w:rsid w:val="001D3BAC"/>
    <w:rsid w:val="00216025"/>
    <w:rsid w:val="00245C4E"/>
    <w:rsid w:val="00246BB4"/>
    <w:rsid w:val="002C1321"/>
    <w:rsid w:val="002C2031"/>
    <w:rsid w:val="002C5896"/>
    <w:rsid w:val="002D3BED"/>
    <w:rsid w:val="00307C2B"/>
    <w:rsid w:val="00315D04"/>
    <w:rsid w:val="003644AC"/>
    <w:rsid w:val="00383247"/>
    <w:rsid w:val="003D6E2B"/>
    <w:rsid w:val="003E7597"/>
    <w:rsid w:val="00413EBF"/>
    <w:rsid w:val="0044020F"/>
    <w:rsid w:val="00450668"/>
    <w:rsid w:val="00454138"/>
    <w:rsid w:val="004813A2"/>
    <w:rsid w:val="004952FA"/>
    <w:rsid w:val="004B6A22"/>
    <w:rsid w:val="004C696C"/>
    <w:rsid w:val="004D7F37"/>
    <w:rsid w:val="005022D2"/>
    <w:rsid w:val="00522CE0"/>
    <w:rsid w:val="00541951"/>
    <w:rsid w:val="00565148"/>
    <w:rsid w:val="00570403"/>
    <w:rsid w:val="00593361"/>
    <w:rsid w:val="005A413B"/>
    <w:rsid w:val="005A5017"/>
    <w:rsid w:val="005A648C"/>
    <w:rsid w:val="005F07AC"/>
    <w:rsid w:val="005F1745"/>
    <w:rsid w:val="00637461"/>
    <w:rsid w:val="00654D1C"/>
    <w:rsid w:val="006A1802"/>
    <w:rsid w:val="006C0CBB"/>
    <w:rsid w:val="006C74EA"/>
    <w:rsid w:val="00720D40"/>
    <w:rsid w:val="007318D4"/>
    <w:rsid w:val="00765784"/>
    <w:rsid w:val="007A4390"/>
    <w:rsid w:val="007E5CB7"/>
    <w:rsid w:val="007F5910"/>
    <w:rsid w:val="008314D2"/>
    <w:rsid w:val="00870F6F"/>
    <w:rsid w:val="008A067F"/>
    <w:rsid w:val="008B2F42"/>
    <w:rsid w:val="008C3697"/>
    <w:rsid w:val="008E185F"/>
    <w:rsid w:val="008F023B"/>
    <w:rsid w:val="00904E16"/>
    <w:rsid w:val="009162B3"/>
    <w:rsid w:val="00927C62"/>
    <w:rsid w:val="00960256"/>
    <w:rsid w:val="00983951"/>
    <w:rsid w:val="00984124"/>
    <w:rsid w:val="00984640"/>
    <w:rsid w:val="00995C37"/>
    <w:rsid w:val="009C118A"/>
    <w:rsid w:val="00A02011"/>
    <w:rsid w:val="00A21EE4"/>
    <w:rsid w:val="00A4011E"/>
    <w:rsid w:val="00A47991"/>
    <w:rsid w:val="00A86015"/>
    <w:rsid w:val="00A9594E"/>
    <w:rsid w:val="00AA5005"/>
    <w:rsid w:val="00AE59C8"/>
    <w:rsid w:val="00B10098"/>
    <w:rsid w:val="00B5790D"/>
    <w:rsid w:val="00B945C5"/>
    <w:rsid w:val="00BA20EA"/>
    <w:rsid w:val="00BA4258"/>
    <w:rsid w:val="00BB5AFC"/>
    <w:rsid w:val="00BC0A56"/>
    <w:rsid w:val="00C45366"/>
    <w:rsid w:val="00C55D30"/>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06A9A"/>
    <w:rsid w:val="00E12CA0"/>
    <w:rsid w:val="00E2236D"/>
    <w:rsid w:val="00E76AD9"/>
    <w:rsid w:val="00E86EE2"/>
    <w:rsid w:val="00E91E2F"/>
    <w:rsid w:val="00E97176"/>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A36AE04-17F2-4F9D-9793-71B1F1C31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E6B495E9.dotm</Template>
  <TotalTime>0</TotalTime>
  <Pages>1</Pages>
  <Words>435</Words>
  <Characters>2351</Characters>
  <Application>Microsoft Office Word</Application>
  <DocSecurity>0</DocSecurity>
  <Lines>75</Lines>
  <Paragraphs>16</Paragraphs>
  <ScaleCrop>false</ScaleCrop>
  <Company> </Company>
  <LinksUpToDate>false</LinksUpToDate>
  <CharactersWithSpaces>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813 Text of Previous Version (May 1, 2019) - South Carolina Legislature Online</dc:title>
  <dc:subject/>
  <dc:creator>Rebecca Landau</dc:creator>
  <cp:keywords/>
  <dc:description/>
  <cp:lastModifiedBy>S Volk</cp:lastModifiedBy>
  <cp:revision>2</cp:revision>
  <dcterms:created xsi:type="dcterms:W3CDTF">2019-05-01T17:42:00Z</dcterms:created>
  <dcterms:modified xsi:type="dcterms:W3CDTF">2019-05-01T17:42:00Z</dcterms:modified>
</cp:coreProperties>
</file>