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320F6" w14:textId="645C993B"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F6F5B40" w14:textId="216A03D2" w:rsidR="00D209C1" w:rsidRP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CED99AB" w14:textId="4326409B"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D65040" w14:textId="29CA1DB8" w:rsidR="00D209C1" w:rsidRDefault="00EA5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14:paraId="49E2D397" w14:textId="3272223C" w:rsidR="00EA5864" w:rsidRDefault="00EA5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2020</w:t>
      </w:r>
    </w:p>
    <w:p w14:paraId="58CD3B25" w14:textId="4126CFF4" w:rsidR="00EA5864" w:rsidRDefault="00EA5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2F6F0" w14:textId="2648CFC7" w:rsidR="00D209C1" w:rsidRPr="00D209C1" w:rsidRDefault="00D209C1" w:rsidP="00D209C1">
      <w:pPr>
        <w:tabs>
          <w:tab w:val="right" w:pos="5933"/>
        </w:tabs>
        <w:suppressAutoHyphens/>
        <w:jc w:val="both"/>
        <w:rPr>
          <w:rFonts w:eastAsia="Times New Roman"/>
        </w:rPr>
      </w:pPr>
      <w:r>
        <w:rPr>
          <w:rFonts w:eastAsia="Times New Roman"/>
        </w:rPr>
        <w:tab/>
      </w:r>
      <w:r>
        <w:rPr>
          <w:rFonts w:eastAsia="Times New Roman"/>
          <w:b/>
          <w:sz w:val="36"/>
        </w:rPr>
        <w:t>S. 993</w:t>
      </w:r>
    </w:p>
    <w:p w14:paraId="1EF18C25" w14:textId="3638B801"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7D97A" w14:textId="0478A3F7" w:rsidR="00D209C1"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50CA4">
        <w:t>Senator Hembree</w:t>
      </w:r>
    </w:p>
    <w:p w14:paraId="6C07715D" w14:textId="0A39AC76"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99DAF8" w14:textId="19416A26" w:rsidR="00D209C1" w:rsidRDefault="00D209C1" w:rsidP="00E0244F">
      <w:pPr>
        <w:tabs>
          <w:tab w:val="right" w:pos="5933"/>
        </w:tabs>
        <w:suppressAutoHyphens/>
        <w:jc w:val="both"/>
        <w:rPr>
          <w:rFonts w:eastAsia="Times New Roman"/>
        </w:rPr>
      </w:pPr>
      <w:r>
        <w:rPr>
          <w:rFonts w:eastAsia="Times New Roman"/>
        </w:rPr>
        <w:t xml:space="preserve">S. Printed </w:t>
      </w:r>
      <w:r w:rsidR="00EA5864">
        <w:rPr>
          <w:rFonts w:eastAsia="Times New Roman"/>
        </w:rPr>
        <w:t>5/12</w:t>
      </w:r>
      <w:r>
        <w:rPr>
          <w:rFonts w:eastAsia="Times New Roman"/>
        </w:rPr>
        <w:t>/20--S.</w:t>
      </w:r>
      <w:r w:rsidR="00E0244F">
        <w:rPr>
          <w:rFonts w:eastAsia="Times New Roman"/>
        </w:rPr>
        <w:tab/>
        <w:t>[SEC 5/13/20 12:47 PM]</w:t>
      </w:r>
    </w:p>
    <w:p w14:paraId="73569152" w14:textId="5E39F47C"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14:paraId="559A1712" w14:textId="4192DA28" w:rsidR="00D209C1" w:rsidRDefault="00D209C1"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D1F7E81" w14:textId="77777777"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09C1" w:rsidSect="00D209C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D60325E" w14:textId="20653872" w:rsidR="007235F6" w:rsidRDefault="00723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2D6C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45BB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3BD0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B018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A932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176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4DA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E59269" w14:textId="77777777" w:rsidR="00522CE0" w:rsidRPr="008F023B" w:rsidRDefault="00522CE0" w:rsidP="0072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F2638">
        <w:rPr>
          <w:rFonts w:eastAsia="Times New Roman"/>
          <w:b/>
          <w:sz w:val="30"/>
          <w:szCs w:val="30"/>
        </w:rPr>
        <w:t>BILL</w:t>
      </w:r>
    </w:p>
    <w:p w14:paraId="662E9A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C224F" w14:textId="1A67ED90" w:rsidR="00F32070" w:rsidRDefault="00860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yellow"/>
        </w:rPr>
      </w:pPr>
      <w:bookmarkStart w:id="3" w:name="titletop"/>
      <w:bookmarkEnd w:id="3"/>
      <w:r w:rsidRPr="00F32070">
        <w:rPr>
          <w:rFonts w:eastAsia="Times New Roman"/>
        </w:rPr>
        <w:t>TO AMEND THE CODE OF LAWS OF SOUTH CAROLINA, 1976, BY ADDING SECTION 61-4-</w:t>
      </w:r>
      <w:r w:rsidR="00061149" w:rsidRPr="00F32070">
        <w:rPr>
          <w:rFonts w:eastAsia="Times New Roman"/>
        </w:rPr>
        <w:t>555</w:t>
      </w:r>
      <w:r w:rsidRPr="00F32070">
        <w:rPr>
          <w:rFonts w:eastAsia="Times New Roman"/>
        </w:rPr>
        <w:t xml:space="preserve">, SO AS TO </w:t>
      </w:r>
      <w:r w:rsidR="00F32070">
        <w:rPr>
          <w:rFonts w:eastAsia="Times New Roman"/>
        </w:rPr>
        <w:t>PROVIDE FOR A PERMIT ALLOWING</w:t>
      </w:r>
      <w:r w:rsidRPr="00F32070">
        <w:rPr>
          <w:rFonts w:eastAsia="Times New Roman"/>
        </w:rPr>
        <w:t xml:space="preserve"> LICENSED WINERIES</w:t>
      </w:r>
      <w:r w:rsidR="009C0BA6">
        <w:rPr>
          <w:rFonts w:eastAsia="Times New Roman"/>
        </w:rPr>
        <w:t>, BREWERIES, AND MICRO</w:t>
      </w:r>
      <w:r w:rsidR="002B11DC">
        <w:rPr>
          <w:rFonts w:eastAsia="Times New Roman"/>
        </w:rPr>
        <w:t>-</w:t>
      </w:r>
      <w:r w:rsidR="00061149" w:rsidRPr="00F32070">
        <w:rPr>
          <w:rFonts w:eastAsia="Times New Roman"/>
        </w:rPr>
        <w:t>DISTILLERIES</w:t>
      </w:r>
      <w:r w:rsidRPr="00F32070">
        <w:rPr>
          <w:rFonts w:eastAsia="Times New Roman"/>
        </w:rPr>
        <w:t xml:space="preserve"> TO SELL THEIR WINE</w:t>
      </w:r>
      <w:r w:rsidR="00061149" w:rsidRPr="00F32070">
        <w:rPr>
          <w:rFonts w:eastAsia="Times New Roman"/>
        </w:rPr>
        <w:t xml:space="preserve">, BEER, </w:t>
      </w:r>
      <w:r w:rsidR="00DC0DA5">
        <w:rPr>
          <w:rFonts w:eastAsia="Times New Roman"/>
        </w:rPr>
        <w:t xml:space="preserve">AND </w:t>
      </w:r>
      <w:r w:rsidR="00061149" w:rsidRPr="00F32070">
        <w:rPr>
          <w:rFonts w:eastAsia="Times New Roman"/>
        </w:rPr>
        <w:t>ALCOHOLIC LIQUORS</w:t>
      </w:r>
      <w:r w:rsidRPr="00F32070">
        <w:rPr>
          <w:rFonts w:eastAsia="Times New Roman"/>
        </w:rPr>
        <w:t xml:space="preserve"> </w:t>
      </w:r>
      <w:r w:rsidR="004E55B9">
        <w:rPr>
          <w:rFonts w:eastAsia="Times New Roman"/>
        </w:rPr>
        <w:t xml:space="preserve">AT FESTIVALS </w:t>
      </w:r>
      <w:r w:rsidRPr="00F32070">
        <w:rPr>
          <w:rFonts w:eastAsia="Times New Roman"/>
        </w:rPr>
        <w:t xml:space="preserve">AND </w:t>
      </w:r>
      <w:r w:rsidR="00061149" w:rsidRPr="00F32070">
        <w:rPr>
          <w:rFonts w:eastAsia="Times New Roman"/>
        </w:rPr>
        <w:t xml:space="preserve">TO </w:t>
      </w:r>
      <w:r w:rsidRPr="00F32070">
        <w:rPr>
          <w:rFonts w:eastAsia="Times New Roman"/>
        </w:rPr>
        <w:t xml:space="preserve">PROVIDE SAMPLES </w:t>
      </w:r>
      <w:r w:rsidR="00061149" w:rsidRPr="00F32070">
        <w:rPr>
          <w:rFonts w:eastAsia="Times New Roman"/>
        </w:rPr>
        <w:t xml:space="preserve">OF THESE PRODUCTS </w:t>
      </w:r>
      <w:r w:rsidRPr="00F32070">
        <w:rPr>
          <w:rFonts w:eastAsia="Times New Roman"/>
        </w:rPr>
        <w:t>AT FESTIVALS; BY ADDING SECTION 61-4-</w:t>
      </w:r>
      <w:r w:rsidR="00F32070" w:rsidRPr="00F32070">
        <w:rPr>
          <w:rFonts w:eastAsia="Times New Roman"/>
        </w:rPr>
        <w:t>721</w:t>
      </w:r>
      <w:r w:rsidRPr="00F32070">
        <w:rPr>
          <w:rFonts w:eastAsia="Times New Roman"/>
        </w:rPr>
        <w:t xml:space="preserve">, SO AS TO PERMIT LICENSED </w:t>
      </w:r>
      <w:r w:rsidR="00F32070" w:rsidRPr="00F32070">
        <w:rPr>
          <w:rFonts w:eastAsia="Times New Roman"/>
        </w:rPr>
        <w:t>WINERIES</w:t>
      </w:r>
      <w:r w:rsidRPr="00F32070">
        <w:rPr>
          <w:rFonts w:eastAsia="Times New Roman"/>
        </w:rPr>
        <w:t xml:space="preserve"> TO OBTAIN </w:t>
      </w:r>
      <w:r w:rsidR="00F32070" w:rsidRPr="00F32070">
        <w:rPr>
          <w:rFonts w:eastAsia="Times New Roman"/>
        </w:rPr>
        <w:t xml:space="preserve">WINERY FESTIVAL </w:t>
      </w:r>
      <w:r w:rsidRPr="00F32070">
        <w:rPr>
          <w:rFonts w:eastAsia="Times New Roman"/>
        </w:rPr>
        <w:t>PERMITS</w:t>
      </w:r>
      <w:r w:rsidR="00F32070">
        <w:rPr>
          <w:rFonts w:eastAsia="Times New Roman"/>
        </w:rPr>
        <w:t xml:space="preserve"> IN ACCORDANCE WITH SECTION 61-4-555</w:t>
      </w:r>
      <w:r w:rsidRPr="00F32070">
        <w:rPr>
          <w:rFonts w:eastAsia="Times New Roman"/>
        </w:rPr>
        <w:t>;</w:t>
      </w:r>
      <w:r w:rsidR="00F32070" w:rsidRPr="00F32070">
        <w:rPr>
          <w:rFonts w:eastAsia="Times New Roman"/>
        </w:rPr>
        <w:t xml:space="preserve"> BY ADDING SECTION 61-4-970, SO AS TO PERMIT LICENSED BREWERIES TO OBTAIN BREWERY FESTIVAL PERMIT</w:t>
      </w:r>
      <w:r w:rsidR="00F32070">
        <w:rPr>
          <w:rFonts w:eastAsia="Times New Roman"/>
        </w:rPr>
        <w:t>S IN ACCORDANCE WITH SECTION 61-4-555</w:t>
      </w:r>
      <w:r w:rsidR="00F32070" w:rsidRPr="00F32070">
        <w:rPr>
          <w:rFonts w:eastAsia="Times New Roman"/>
        </w:rPr>
        <w:t>;</w:t>
      </w:r>
      <w:r w:rsidRPr="00F32070">
        <w:rPr>
          <w:rFonts w:eastAsia="Times New Roman"/>
        </w:rPr>
        <w:t xml:space="preserve"> AND BY ADDING SECTION 61-6-1155, SO AS TO PERMIT LICENSED MICRO</w:t>
      </w:r>
      <w:r w:rsidR="002B11DC">
        <w:rPr>
          <w:rFonts w:eastAsia="Times New Roman"/>
        </w:rPr>
        <w:t>-</w:t>
      </w:r>
      <w:r w:rsidR="00F32070" w:rsidRPr="00F32070">
        <w:rPr>
          <w:rFonts w:eastAsia="Times New Roman"/>
        </w:rPr>
        <w:t>DISTILLERIES TO OBTAIN MICRO-DISTILLERY FESTIVAL PERMITS</w:t>
      </w:r>
      <w:r w:rsidR="00F32070">
        <w:rPr>
          <w:rFonts w:eastAsia="Times New Roman"/>
        </w:rPr>
        <w:t xml:space="preserve"> IN ACCORDANCE WITH SECTION 61-4-555</w:t>
      </w:r>
      <w:r w:rsidR="00F32070" w:rsidRPr="00F32070">
        <w:rPr>
          <w:rFonts w:eastAsia="Times New Roman"/>
        </w:rPr>
        <w:t>.</w:t>
      </w:r>
      <w:bookmarkEnd w:id="1"/>
    </w:p>
    <w:p w14:paraId="2C1CF243" w14:textId="14EEE9B4" w:rsidR="00F32070" w:rsidRDefault="00B26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92A97E7" w14:textId="77777777" w:rsidR="00B26082" w:rsidRDefault="00B26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86CBB4" w14:textId="77777777" w:rsidR="008F2638" w:rsidRDefault="008F2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741B0A6" w14:textId="77777777" w:rsidR="00243093" w:rsidRDefault="00243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D85A2"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2FA8">
        <w:rPr>
          <w:rFonts w:eastAsia="Times New Roman"/>
          <w:snapToGrid w:val="0"/>
          <w:szCs w:val="20"/>
        </w:rPr>
        <w:t>SECTION</w:t>
      </w:r>
      <w:r w:rsidRPr="00DA2FA8">
        <w:rPr>
          <w:rFonts w:eastAsia="Times New Roman"/>
          <w:snapToGrid w:val="0"/>
          <w:szCs w:val="20"/>
        </w:rPr>
        <w:tab/>
        <w:t>1.</w:t>
      </w:r>
      <w:r w:rsidRPr="00DA2FA8">
        <w:rPr>
          <w:rFonts w:eastAsia="Times New Roman"/>
          <w:snapToGrid w:val="0"/>
          <w:szCs w:val="20"/>
        </w:rPr>
        <w:tab/>
        <w:t xml:space="preserve">Section 61-4-730 of the 1976 Code is amended to read: </w:t>
      </w:r>
    </w:p>
    <w:p w14:paraId="234C7F1B"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8B4EDF9"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A23D2">
        <w:rPr>
          <w:rFonts w:eastAsia="Times New Roman"/>
          <w:snapToGrid w:val="0"/>
          <w:szCs w:val="20"/>
        </w:rPr>
        <w:t>“S</w:t>
      </w:r>
      <w:r>
        <w:rPr>
          <w:rFonts w:eastAsia="Times New Roman"/>
          <w:snapToGrid w:val="0"/>
          <w:szCs w:val="20"/>
        </w:rPr>
        <w:t>ection</w:t>
      </w:r>
      <w:r w:rsidRPr="008A23D2">
        <w:rPr>
          <w:rFonts w:eastAsia="Times New Roman"/>
          <w:snapToGrid w:val="0"/>
          <w:szCs w:val="20"/>
        </w:rPr>
        <w:t xml:space="preserve"> 61-4-730.</w:t>
      </w:r>
      <w:r>
        <w:rPr>
          <w:rFonts w:eastAsia="Times New Roman"/>
          <w:snapToGrid w:val="0"/>
          <w:szCs w:val="20"/>
        </w:rPr>
        <w:tab/>
      </w:r>
      <w:r w:rsidRPr="008A23D2">
        <w:rPr>
          <w:rFonts w:eastAsia="Times New Roman"/>
          <w:snapToGrid w:val="0"/>
          <w:szCs w:val="20"/>
        </w:rPr>
        <w:t>(A)</w:t>
      </w:r>
      <w:r>
        <w:rPr>
          <w:rFonts w:eastAsia="Times New Roman"/>
          <w:snapToGrid w:val="0"/>
          <w:szCs w:val="20"/>
        </w:rPr>
        <w:tab/>
      </w:r>
      <w:r w:rsidRPr="008A23D2">
        <w:rPr>
          <w:rFonts w:eastAsia="Times New Roman"/>
          <w:snapToGrid w:val="0"/>
          <w:szCs w:val="20"/>
        </w:rPr>
        <w:t>Permitted wineries that produce and sell wine produced on its premises with at least sixty percent of the juice from fruit and berries that are grown in this State may sell the wine at retail, wholesale, or both, and deliver or ship the wine to licensed retailers in this State or to consumer homes in and outside the State</w:t>
      </w:r>
      <w:r w:rsidRPr="008A23D2">
        <w:rPr>
          <w:rFonts w:eastAsia="Times New Roman"/>
          <w:snapToGrid w:val="0"/>
          <w:szCs w:val="20"/>
          <w:u w:val="single"/>
        </w:rPr>
        <w:t>, and are eligible for a special permit pursuant to Section 61-4-550</w:t>
      </w:r>
      <w:r>
        <w:rPr>
          <w:rFonts w:eastAsia="Times New Roman"/>
          <w:snapToGrid w:val="0"/>
          <w:szCs w:val="20"/>
          <w:u w:val="single"/>
        </w:rPr>
        <w:t>.</w:t>
      </w:r>
      <w:r>
        <w:rPr>
          <w:rFonts w:eastAsia="Times New Roman"/>
          <w:snapToGrid w:val="0"/>
          <w:szCs w:val="20"/>
        </w:rPr>
        <w:t xml:space="preserve"> </w:t>
      </w:r>
      <w:r w:rsidRPr="008A23D2">
        <w:rPr>
          <w:rFonts w:eastAsia="Times New Roman"/>
          <w:snapToGrid w:val="0"/>
          <w:szCs w:val="20"/>
        </w:rPr>
        <w:t xml:space="preserve">Wine must be delivered between 7:00 a.m. and 7:00 p.m. </w:t>
      </w:r>
      <w:r>
        <w:t xml:space="preserve"> </w:t>
      </w:r>
      <w:r>
        <w:rPr>
          <w:u w:val="single"/>
        </w:rPr>
        <w:t>Gross income</w:t>
      </w:r>
      <w:r w:rsidRPr="00A31D35">
        <w:rPr>
          <w:u w:val="single"/>
        </w:rPr>
        <w:t xml:space="preserve"> from wine sold at events for which a special permit has been </w:t>
      </w:r>
      <w:r w:rsidRPr="00A31D35">
        <w:rPr>
          <w:u w:val="single"/>
        </w:rPr>
        <w:lastRenderedPageBreak/>
        <w:t xml:space="preserve">issued must not exceed ten percent of a permitted winery’s gross income </w:t>
      </w:r>
      <w:r>
        <w:rPr>
          <w:u w:val="single"/>
        </w:rPr>
        <w:t xml:space="preserve">per year </w:t>
      </w:r>
      <w:r w:rsidRPr="00A31D35">
        <w:rPr>
          <w:u w:val="single"/>
        </w:rPr>
        <w:t>from wine sales</w:t>
      </w:r>
      <w:r>
        <w:rPr>
          <w:u w:val="single"/>
        </w:rPr>
        <w:t xml:space="preserve"> and that income must be derived from sales at events that are promotional in nature</w:t>
      </w:r>
      <w:r w:rsidRPr="00A31D35">
        <w:rPr>
          <w:u w:val="single"/>
        </w:rPr>
        <w:t>.</w:t>
      </w:r>
    </w:p>
    <w:p w14:paraId="601A4804"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2FA8">
        <w:rPr>
          <w:rFonts w:eastAsia="Times New Roman"/>
          <w:snapToGrid w:val="0"/>
          <w:szCs w:val="20"/>
        </w:rPr>
        <w:tab/>
        <w:t>(B)</w:t>
      </w:r>
      <w:r w:rsidRPr="00DA2FA8">
        <w:rPr>
          <w:rFonts w:eastAsia="Times New Roman"/>
          <w:snapToGrid w:val="0"/>
          <w:szCs w:val="20"/>
        </w:rPr>
        <w:tab/>
        <w:t>Permitted wineries that produce and sell wine produced on their premises with less than sixty percent of the juice from fruit and berries that are grown in this State may retail from the winery and ship the wine directly to consumer homes in and outside the State, but these wineries are not wholesalers of the wine. These wineries shall use a licensed South Carolina wholesaler to deliver or ship the wine to licensed retailers in this State.</w:t>
      </w:r>
    </w:p>
    <w:p w14:paraId="6B49A422"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2FA8">
        <w:rPr>
          <w:rFonts w:eastAsia="Times New Roman"/>
          <w:snapToGrid w:val="0"/>
          <w:szCs w:val="20"/>
        </w:rPr>
        <w:tab/>
        <w:t>(C)</w:t>
      </w:r>
      <w:r w:rsidRPr="00DA2FA8">
        <w:rPr>
          <w:rFonts w:eastAsia="Times New Roman"/>
          <w:snapToGrid w:val="0"/>
          <w:szCs w:val="20"/>
        </w:rPr>
        <w:tab/>
        <w:t>The South Carolina Department of Agriculture shall periodically inspect the records of permitted wineries for verification of the percentage of juice from fruit and berries grown in this State used in the manufacturing of the wineries' products. Within ten days of conducting an inspection, the South Carolina Department of Agriculture shall report its findings to the South Carolina Department of Revenue. If a winery is found to be in violation of this statute, the owner of the winery is subject to penalties pursuant to Section 61-4-780.”</w:t>
      </w:r>
    </w:p>
    <w:p w14:paraId="032A8EA9"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E79E2E2" w14:textId="68CF0373"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A.</w:t>
      </w:r>
      <w:r>
        <w:rPr>
          <w:rFonts w:eastAsia="Times New Roman"/>
          <w:snapToGrid w:val="0"/>
          <w:szCs w:val="20"/>
        </w:rPr>
        <w:tab/>
        <w:t>Section 61-4-1515(E) of the 1976 Code is amended to read:</w:t>
      </w:r>
    </w:p>
    <w:p w14:paraId="28491B14"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501C161" w14:textId="150C82FE"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tab/>
      </w:r>
      <w:r w:rsidR="00AA66C4">
        <w:t>“</w:t>
      </w:r>
      <w:r>
        <w:t>(E)</w:t>
      </w:r>
      <w:r>
        <w:tab/>
      </w:r>
      <w:r w:rsidRPr="004A46CD">
        <w:t>A brewery located in this State is authorized to sell beer on its permitted premises for off</w:t>
      </w:r>
      <w:r w:rsidRPr="004A46CD">
        <w:noBreakHyphen/>
        <w:t>premises consumption, provided that the sealed beer was brewed on the brewery's permitted premises with an alcohol content of fourteen percent by weight or less, subject to the following conditions:</w:t>
      </w:r>
    </w:p>
    <w:p w14:paraId="5F6498CD" w14:textId="50CD5764"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4A46CD">
        <w:t>the maximum amount of beer that may be sold to an individual per day for off</w:t>
      </w:r>
      <w:r w:rsidRPr="004A46CD">
        <w:noBreakHyphen/>
        <w:t xml:space="preserve">premises consumption shall be equivalent to </w:t>
      </w:r>
      <w:r w:rsidRPr="001E1A07">
        <w:rPr>
          <w:strike/>
        </w:rPr>
        <w:t>two hundred eighty</w:t>
      </w:r>
      <w:r w:rsidRPr="001E1A07">
        <w:rPr>
          <w:strike/>
        </w:rPr>
        <w:noBreakHyphen/>
        <w:t>eight</w:t>
      </w:r>
      <w:r w:rsidRPr="004A46CD">
        <w:t xml:space="preserve"> </w:t>
      </w:r>
      <w:r w:rsidR="00AA66C4">
        <w:rPr>
          <w:u w:val="single"/>
        </w:rPr>
        <w:t>five hundred seventy-</w:t>
      </w:r>
      <w:r>
        <w:rPr>
          <w:u w:val="single"/>
        </w:rPr>
        <w:t>six</w:t>
      </w:r>
      <w:r>
        <w:t xml:space="preserve"> </w:t>
      </w:r>
      <w:r w:rsidRPr="004A46CD">
        <w:t>ounces in total;</w:t>
      </w:r>
    </w:p>
    <w:p w14:paraId="3146E656"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E1A07">
        <w:rPr>
          <w:strike/>
        </w:rPr>
        <w:t>the beer only shall be sold in conjunction with a tour by the consumer of the permitted premises and the entire brewing process utilized at the permitted premises;</w:t>
      </w:r>
    </w:p>
    <w:p w14:paraId="07FF405F"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E1A07">
        <w:rPr>
          <w:strike/>
        </w:rPr>
        <w:t>(3)</w:t>
      </w:r>
      <w:r>
        <w:tab/>
      </w:r>
      <w:r w:rsidRPr="004A46CD">
        <w:t>the beer sold is for personal use only and must not be resold;</w:t>
      </w:r>
    </w:p>
    <w:p w14:paraId="665528CB"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46CD">
        <w:tab/>
      </w:r>
      <w:r>
        <w:tab/>
      </w:r>
      <w:r w:rsidRPr="002A3ACC">
        <w:rPr>
          <w:strike/>
        </w:rPr>
        <w:t>(4)</w:t>
      </w:r>
      <w:r>
        <w:rPr>
          <w:u w:val="single"/>
        </w:rPr>
        <w:t>(3)</w:t>
      </w:r>
      <w:r>
        <w:tab/>
      </w:r>
      <w:r w:rsidRPr="004A46CD">
        <w:t>the beer must not be sold to anyone holding a retail beer and wine license for the purpose of resale in their establishment;</w:t>
      </w:r>
    </w:p>
    <w:p w14:paraId="6C0ADAFF"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A3ACC">
        <w:rPr>
          <w:strike/>
        </w:rPr>
        <w:t>(5)</w:t>
      </w:r>
      <w:r>
        <w:rPr>
          <w:u w:val="single"/>
        </w:rPr>
        <w:t>(4)</w:t>
      </w:r>
      <w:r>
        <w:tab/>
      </w:r>
      <w:r w:rsidRPr="004A46CD">
        <w:t>the brewery must sell the beer at the permitted premises at a price approximating retail prices generally charged for identical beverages in the county where the permitted premises are located; and</w:t>
      </w:r>
    </w:p>
    <w:p w14:paraId="77804E03" w14:textId="276FD8AA"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2A3ACC">
        <w:rPr>
          <w:strike/>
        </w:rPr>
        <w:t>(6)</w:t>
      </w:r>
      <w:r>
        <w:rPr>
          <w:u w:val="single"/>
        </w:rPr>
        <w:t>(5)</w:t>
      </w:r>
      <w:r>
        <w:tab/>
      </w:r>
      <w:r w:rsidRPr="004A46CD">
        <w:t>the brewery must remit taxes to the Department of Revenue for beer sales in an amount equal to and in a manner required for taxes assessed by Section 12</w:t>
      </w:r>
      <w:r w:rsidRPr="004A46CD">
        <w:noBreakHyphen/>
        <w:t>21</w:t>
      </w:r>
      <w:r w:rsidRPr="004A46CD">
        <w:noBreakHyphen/>
        <w:t>1020 and Section 12</w:t>
      </w:r>
      <w:r w:rsidRPr="004A46CD">
        <w:noBreakHyphen/>
        <w:t>21</w:t>
      </w:r>
      <w:r w:rsidRPr="004A46CD">
        <w:noBreakHyphen/>
        <w:t>1030. The brewery also must remit appropriate sales and use taxes and local hospitality taxes.</w:t>
      </w:r>
      <w:r w:rsidR="00AA66C4">
        <w:t>”</w:t>
      </w:r>
    </w:p>
    <w:p w14:paraId="22758AED" w14:textId="77777777" w:rsidR="00EA5864" w:rsidRDefault="00EA5864" w:rsidP="00EA5864"/>
    <w:p w14:paraId="103DC027" w14:textId="3C044CC1" w:rsidR="00EA5864" w:rsidRDefault="00EA5864" w:rsidP="009C0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w:t>
      </w:r>
      <w:r w:rsidR="00AA66C4">
        <w:t>ON is effective upon approval by</w:t>
      </w:r>
      <w:r>
        <w:t xml:space="preserve"> the Governor and expires on May 31, 2021.</w:t>
      </w:r>
    </w:p>
    <w:p w14:paraId="1426E429" w14:textId="77777777" w:rsidR="00EA5864" w:rsidRDefault="00EA5864" w:rsidP="00EA5864">
      <w:pPr>
        <w:rPr>
          <w:rFonts w:eastAsia="Times New Roman"/>
          <w:snapToGrid w:val="0"/>
          <w:szCs w:val="20"/>
        </w:rPr>
      </w:pPr>
    </w:p>
    <w:p w14:paraId="12AFA8DD" w14:textId="03C4BFE6" w:rsidR="00EA5864" w:rsidRDefault="002D3292"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snapToGrid w:val="0"/>
          <w:szCs w:val="20"/>
        </w:rPr>
        <w:t>SECTION</w:t>
      </w:r>
      <w:r>
        <w:rPr>
          <w:rFonts w:eastAsia="Times New Roman"/>
          <w:snapToGrid w:val="0"/>
          <w:szCs w:val="20"/>
        </w:rPr>
        <w:tab/>
        <w:t>3</w:t>
      </w:r>
      <w:r w:rsidR="00EA5864" w:rsidRPr="00DA2FA8">
        <w:rPr>
          <w:rFonts w:eastAsia="Times New Roman"/>
          <w:snapToGrid w:val="0"/>
          <w:szCs w:val="20"/>
        </w:rPr>
        <w:t>.</w:t>
      </w:r>
      <w:r w:rsidR="00EA5864" w:rsidRPr="00DA2FA8">
        <w:rPr>
          <w:rFonts w:eastAsia="Times New Roman"/>
          <w:snapToGrid w:val="0"/>
          <w:szCs w:val="20"/>
        </w:rPr>
        <w:tab/>
        <w:t>This act takes effect upon approval by the Governor.</w:t>
      </w:r>
    </w:p>
    <w:p w14:paraId="4308AC05" w14:textId="5A4B253B" w:rsidR="008F2638" w:rsidRPr="00522CE0" w:rsidRDefault="008F2638"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17B4D2" w14:textId="6244B393" w:rsidR="00724EB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B98DD9C" w14:textId="77777777" w:rsidR="009C045E" w:rsidRDefault="009C045E" w:rsidP="009C045E">
      <w:pPr>
        <w:suppressAutoHyphens/>
        <w:jc w:val="both"/>
        <w:rPr>
          <w:rFonts w:eastAsia="Times New Roman"/>
        </w:rPr>
      </w:pPr>
    </w:p>
    <w:sectPr w:rsidR="009C045E" w:rsidSect="00D209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BBF64" w14:textId="77777777" w:rsidR="00691CBA" w:rsidRDefault="00691CBA" w:rsidP="00522CE0">
      <w:r>
        <w:separator/>
      </w:r>
    </w:p>
  </w:endnote>
  <w:endnote w:type="continuationSeparator" w:id="0">
    <w:p w14:paraId="7785EDF2" w14:textId="77777777" w:rsidR="00691CBA" w:rsidRDefault="00691C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B105A9-377F-4F88-BC13-8F4A479FE9DF}"/>
    <w:embedBold r:id="rId2" w:fontKey="{75E79DD8-1F3E-45A3-A0F1-8D0DF4C5C288}"/>
  </w:font>
  <w:font w:name="Calibri">
    <w:panose1 w:val="020F0502020204030204"/>
    <w:charset w:val="00"/>
    <w:family w:val="swiss"/>
    <w:pitch w:val="variable"/>
    <w:sig w:usb0="E0002EFF" w:usb1="C000247B" w:usb2="00000009" w:usb3="00000000" w:csb0="000001FF" w:csb1="00000000"/>
    <w:embedRegular r:id="rId3" w:fontKey="{F1FC94FE-746F-4ADE-83F7-7A857D4F6510}"/>
    <w:embedBold r:id="rId4" w:fontKey="{80EA9AC7-CAC8-4E2A-8270-7655A6B95284}"/>
  </w:font>
  <w:font w:name="Segoe UI">
    <w:panose1 w:val="020B0502040204020203"/>
    <w:charset w:val="00"/>
    <w:family w:val="swiss"/>
    <w:pitch w:val="variable"/>
    <w:sig w:usb0="E4002EFF" w:usb1="C000E47F" w:usb2="00000009" w:usb3="00000000" w:csb0="000001FF" w:csb1="00000000"/>
    <w:embedRegular r:id="rId5" w:fontKey="{DC247571-C340-4745-B839-BFE25FDEE343}"/>
  </w:font>
  <w:font w:name="Cambria">
    <w:panose1 w:val="02040503050406030204"/>
    <w:charset w:val="00"/>
    <w:family w:val="roman"/>
    <w:pitch w:val="variable"/>
    <w:sig w:usb0="E00006FF" w:usb1="420024FF" w:usb2="02000000" w:usb3="00000000" w:csb0="0000019F" w:csb1="00000000"/>
    <w:embedRegular r:id="rId6" w:fontKey="{86C98FC2-89FB-4CD7-8927-7165B345F8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E19EA" w14:textId="7A6C83D5" w:rsidR="00724EB4" w:rsidRPr="007235F6" w:rsidRDefault="007235F6" w:rsidP="007235F6">
    <w:pPr>
      <w:pStyle w:val="Footer"/>
      <w:tabs>
        <w:tab w:val="clear" w:pos="4680"/>
        <w:tab w:val="clear" w:pos="9360"/>
        <w:tab w:val="center" w:pos="2995"/>
      </w:tabs>
      <w:spacing w:before="120"/>
    </w:pPr>
    <w:r>
      <w:t>[993</w:t>
    </w:r>
    <w:r w:rsidR="00D209C1">
      <w:t>-</w:t>
    </w:r>
    <w:r w:rsidR="00D209C1">
      <w:fldChar w:fldCharType="begin"/>
    </w:r>
    <w:r w:rsidR="00D209C1">
      <w:instrText xml:space="preserve"> PAGE  \* MERGEFORMAT </w:instrText>
    </w:r>
    <w:r w:rsidR="00D209C1">
      <w:fldChar w:fldCharType="separate"/>
    </w:r>
    <w:r w:rsidR="009C045E">
      <w:rPr>
        <w:noProof/>
      </w:rPr>
      <w:t>1</w:t>
    </w:r>
    <w:r w:rsidR="00D209C1">
      <w:fldChar w:fldCharType="end"/>
    </w:r>
    <w:r w:rsidR="00D209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D15B6" w14:textId="57B4C583" w:rsidR="00D209C1" w:rsidRPr="007235F6" w:rsidRDefault="00D209C1" w:rsidP="007235F6">
    <w:pPr>
      <w:pStyle w:val="Footer"/>
      <w:tabs>
        <w:tab w:val="clear" w:pos="4680"/>
        <w:tab w:val="clear" w:pos="9360"/>
        <w:tab w:val="center" w:pos="2995"/>
      </w:tabs>
      <w:spacing w:before="120"/>
    </w:pPr>
    <w:r>
      <w:t>[993]</w:t>
    </w:r>
    <w:r>
      <w:tab/>
    </w:r>
    <w:r>
      <w:fldChar w:fldCharType="begin"/>
    </w:r>
    <w:r>
      <w:instrText xml:space="preserve"> PAGE  \* MERGEFORMAT </w:instrText>
    </w:r>
    <w:r>
      <w:fldChar w:fldCharType="separate"/>
    </w:r>
    <w:r w:rsidR="009C04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DCA67" w14:textId="77777777" w:rsidR="00691CBA" w:rsidRDefault="00691CBA" w:rsidP="00522CE0">
      <w:r>
        <w:separator/>
      </w:r>
    </w:p>
  </w:footnote>
  <w:footnote w:type="continuationSeparator" w:id="0">
    <w:p w14:paraId="06E36BEE" w14:textId="77777777" w:rsidR="00691CBA" w:rsidRDefault="00691C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TrueTypeFonts/>
  <w:embedSystemFonts/>
  <w:defaultTabStop w:val="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MF"/>
    <w:docVar w:name="CoverAttorneyInitials" w:val="MF"/>
    <w:docVar w:name="CoverAttorneyLastName" w:val="Faulk"/>
    <w:docVar w:name="CoverBillType" w:val="b"/>
    <w:docVar w:name="DraftFileName" w:val="JUD0073.MF.DOCX"/>
    <w:docVar w:name="DraftStenoName" w:val="Henry"/>
    <w:docVar w:name="dvBillNumber" w:val="993"/>
    <w:docVar w:name="dvBillNumberPrefix" w:val="S. "/>
    <w:docVar w:name="dvOriginalBody" w:val="Senate"/>
    <w:docVar w:name="fulldraftpath" w:val="L:\S-JUD\BILLS\Hembree\JUD0073.MF.DOCX"/>
    <w:docVar w:name="NameofBody" w:val="S"/>
    <w:docVar w:name="SenatorFolderName" w:val="Hembree"/>
    <w:docVar w:name="VGROUP2" w:val="S-JUD"/>
  </w:docVars>
  <w:rsids>
    <w:rsidRoot w:val="008F2638"/>
    <w:rsid w:val="0001007C"/>
    <w:rsid w:val="000141EB"/>
    <w:rsid w:val="000147DB"/>
    <w:rsid w:val="00016D71"/>
    <w:rsid w:val="00017EFD"/>
    <w:rsid w:val="00042AC1"/>
    <w:rsid w:val="00046516"/>
    <w:rsid w:val="00061149"/>
    <w:rsid w:val="000A253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19A5"/>
    <w:rsid w:val="00206D3D"/>
    <w:rsid w:val="0021330E"/>
    <w:rsid w:val="00221A5C"/>
    <w:rsid w:val="00243093"/>
    <w:rsid w:val="0024519E"/>
    <w:rsid w:val="00245C4E"/>
    <w:rsid w:val="002B11DC"/>
    <w:rsid w:val="002C5896"/>
    <w:rsid w:val="002D3292"/>
    <w:rsid w:val="002D4A49"/>
    <w:rsid w:val="002E203D"/>
    <w:rsid w:val="002E7B2B"/>
    <w:rsid w:val="00305EB1"/>
    <w:rsid w:val="00307C2B"/>
    <w:rsid w:val="0031409E"/>
    <w:rsid w:val="0032109A"/>
    <w:rsid w:val="0032776E"/>
    <w:rsid w:val="00333DF1"/>
    <w:rsid w:val="0033541C"/>
    <w:rsid w:val="00347EC1"/>
    <w:rsid w:val="00364389"/>
    <w:rsid w:val="003D6A5D"/>
    <w:rsid w:val="003D6E2B"/>
    <w:rsid w:val="003E7597"/>
    <w:rsid w:val="00405FA3"/>
    <w:rsid w:val="00412C9E"/>
    <w:rsid w:val="0042257B"/>
    <w:rsid w:val="00424119"/>
    <w:rsid w:val="00450668"/>
    <w:rsid w:val="00452CD7"/>
    <w:rsid w:val="00477696"/>
    <w:rsid w:val="004952FA"/>
    <w:rsid w:val="004A05F7"/>
    <w:rsid w:val="004A592F"/>
    <w:rsid w:val="004B6A22"/>
    <w:rsid w:val="004C2918"/>
    <w:rsid w:val="004D168C"/>
    <w:rsid w:val="004D6923"/>
    <w:rsid w:val="004D7F37"/>
    <w:rsid w:val="004E55B9"/>
    <w:rsid w:val="0051584C"/>
    <w:rsid w:val="00520D79"/>
    <w:rsid w:val="00522CE0"/>
    <w:rsid w:val="00525DCD"/>
    <w:rsid w:val="00541FF6"/>
    <w:rsid w:val="0054526E"/>
    <w:rsid w:val="00565148"/>
    <w:rsid w:val="00581497"/>
    <w:rsid w:val="00586B30"/>
    <w:rsid w:val="0058748C"/>
    <w:rsid w:val="00593361"/>
    <w:rsid w:val="005A2828"/>
    <w:rsid w:val="005A5017"/>
    <w:rsid w:val="005A648C"/>
    <w:rsid w:val="005F15E4"/>
    <w:rsid w:val="00600221"/>
    <w:rsid w:val="00606D23"/>
    <w:rsid w:val="00617BF0"/>
    <w:rsid w:val="00641A16"/>
    <w:rsid w:val="006431BA"/>
    <w:rsid w:val="00691CBA"/>
    <w:rsid w:val="006A0FE4"/>
    <w:rsid w:val="006B4B3C"/>
    <w:rsid w:val="006C74EA"/>
    <w:rsid w:val="00720D40"/>
    <w:rsid w:val="007235F6"/>
    <w:rsid w:val="00724EB4"/>
    <w:rsid w:val="0073026D"/>
    <w:rsid w:val="007311B4"/>
    <w:rsid w:val="007318D4"/>
    <w:rsid w:val="00746551"/>
    <w:rsid w:val="0076552B"/>
    <w:rsid w:val="00765784"/>
    <w:rsid w:val="00772E0F"/>
    <w:rsid w:val="00785E76"/>
    <w:rsid w:val="007A4390"/>
    <w:rsid w:val="007B49F8"/>
    <w:rsid w:val="007C65B0"/>
    <w:rsid w:val="007E3B8F"/>
    <w:rsid w:val="007E5CB7"/>
    <w:rsid w:val="00814EED"/>
    <w:rsid w:val="008314D2"/>
    <w:rsid w:val="00834860"/>
    <w:rsid w:val="00860BAB"/>
    <w:rsid w:val="00866858"/>
    <w:rsid w:val="00874224"/>
    <w:rsid w:val="008804AE"/>
    <w:rsid w:val="00894939"/>
    <w:rsid w:val="008B2F42"/>
    <w:rsid w:val="008D5044"/>
    <w:rsid w:val="008E185F"/>
    <w:rsid w:val="008E5870"/>
    <w:rsid w:val="008F023B"/>
    <w:rsid w:val="008F2638"/>
    <w:rsid w:val="008F7524"/>
    <w:rsid w:val="00904E16"/>
    <w:rsid w:val="00927C62"/>
    <w:rsid w:val="00931A96"/>
    <w:rsid w:val="00983951"/>
    <w:rsid w:val="00984124"/>
    <w:rsid w:val="00984640"/>
    <w:rsid w:val="00995C37"/>
    <w:rsid w:val="009A7B72"/>
    <w:rsid w:val="009C045E"/>
    <w:rsid w:val="009C0BA6"/>
    <w:rsid w:val="009C118A"/>
    <w:rsid w:val="009C2F97"/>
    <w:rsid w:val="009C6FD3"/>
    <w:rsid w:val="00A02011"/>
    <w:rsid w:val="00A1612A"/>
    <w:rsid w:val="00A35165"/>
    <w:rsid w:val="00A4011E"/>
    <w:rsid w:val="00A41565"/>
    <w:rsid w:val="00A86015"/>
    <w:rsid w:val="00AA66C4"/>
    <w:rsid w:val="00AD07A8"/>
    <w:rsid w:val="00AE59C8"/>
    <w:rsid w:val="00AF088A"/>
    <w:rsid w:val="00B030B6"/>
    <w:rsid w:val="00B10098"/>
    <w:rsid w:val="00B10E10"/>
    <w:rsid w:val="00B26082"/>
    <w:rsid w:val="00B35389"/>
    <w:rsid w:val="00B4003B"/>
    <w:rsid w:val="00B41118"/>
    <w:rsid w:val="00B43327"/>
    <w:rsid w:val="00B43E07"/>
    <w:rsid w:val="00B450FF"/>
    <w:rsid w:val="00B47304"/>
    <w:rsid w:val="00B50A88"/>
    <w:rsid w:val="00B66C95"/>
    <w:rsid w:val="00B67A46"/>
    <w:rsid w:val="00B945C5"/>
    <w:rsid w:val="00BA20EA"/>
    <w:rsid w:val="00BB30CB"/>
    <w:rsid w:val="00BB754E"/>
    <w:rsid w:val="00BC0A56"/>
    <w:rsid w:val="00C23348"/>
    <w:rsid w:val="00C6454A"/>
    <w:rsid w:val="00C7158B"/>
    <w:rsid w:val="00C74052"/>
    <w:rsid w:val="00CB187A"/>
    <w:rsid w:val="00CD1843"/>
    <w:rsid w:val="00CD7C71"/>
    <w:rsid w:val="00D05246"/>
    <w:rsid w:val="00D1088B"/>
    <w:rsid w:val="00D123BB"/>
    <w:rsid w:val="00D156D2"/>
    <w:rsid w:val="00D209C1"/>
    <w:rsid w:val="00D76415"/>
    <w:rsid w:val="00D77EC0"/>
    <w:rsid w:val="00D86943"/>
    <w:rsid w:val="00DA47B9"/>
    <w:rsid w:val="00DC0DA5"/>
    <w:rsid w:val="00E0244F"/>
    <w:rsid w:val="00E677A1"/>
    <w:rsid w:val="00E91E2F"/>
    <w:rsid w:val="00EA1971"/>
    <w:rsid w:val="00EA3546"/>
    <w:rsid w:val="00EA5864"/>
    <w:rsid w:val="00EB1AAC"/>
    <w:rsid w:val="00EB47AE"/>
    <w:rsid w:val="00EC34E1"/>
    <w:rsid w:val="00ED0AE1"/>
    <w:rsid w:val="00F0234A"/>
    <w:rsid w:val="00F32070"/>
    <w:rsid w:val="00F52959"/>
    <w:rsid w:val="00F532D4"/>
    <w:rsid w:val="00F55884"/>
    <w:rsid w:val="00F63E98"/>
    <w:rsid w:val="00F8290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AD2044E"/>
  <w15:docId w15:val="{8D27E8B3-320A-44CE-B4EE-8851C0F4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BB30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0CB"/>
    <w:rPr>
      <w:rFonts w:ascii="Segoe UI" w:hAnsi="Segoe UI" w:cs="Segoe UI"/>
      <w:sz w:val="18"/>
      <w:szCs w:val="18"/>
    </w:rPr>
  </w:style>
  <w:style w:type="character" w:styleId="CommentReference">
    <w:name w:val="annotation reference"/>
    <w:basedOn w:val="DefaultParagraphFont"/>
    <w:uiPriority w:val="99"/>
    <w:semiHidden/>
    <w:unhideWhenUsed/>
    <w:rsid w:val="008D5044"/>
    <w:rPr>
      <w:sz w:val="16"/>
      <w:szCs w:val="16"/>
    </w:rPr>
  </w:style>
  <w:style w:type="paragraph" w:styleId="CommentText">
    <w:name w:val="annotation text"/>
    <w:basedOn w:val="Normal"/>
    <w:link w:val="CommentTextChar"/>
    <w:uiPriority w:val="99"/>
    <w:semiHidden/>
    <w:unhideWhenUsed/>
    <w:rsid w:val="008D5044"/>
    <w:rPr>
      <w:sz w:val="20"/>
      <w:szCs w:val="20"/>
    </w:rPr>
  </w:style>
  <w:style w:type="character" w:customStyle="1" w:styleId="CommentTextChar">
    <w:name w:val="Comment Text Char"/>
    <w:basedOn w:val="DefaultParagraphFont"/>
    <w:link w:val="CommentText"/>
    <w:uiPriority w:val="99"/>
    <w:semiHidden/>
    <w:rsid w:val="008D5044"/>
    <w:rPr>
      <w:sz w:val="20"/>
      <w:szCs w:val="20"/>
    </w:rPr>
  </w:style>
  <w:style w:type="paragraph" w:styleId="CommentSubject">
    <w:name w:val="annotation subject"/>
    <w:basedOn w:val="CommentText"/>
    <w:next w:val="CommentText"/>
    <w:link w:val="CommentSubjectChar"/>
    <w:uiPriority w:val="99"/>
    <w:semiHidden/>
    <w:unhideWhenUsed/>
    <w:rsid w:val="008D5044"/>
    <w:rPr>
      <w:b/>
      <w:bCs/>
    </w:rPr>
  </w:style>
  <w:style w:type="character" w:customStyle="1" w:styleId="CommentSubjectChar">
    <w:name w:val="Comment Subject Char"/>
    <w:basedOn w:val="CommentTextChar"/>
    <w:link w:val="CommentSubject"/>
    <w:uiPriority w:val="99"/>
    <w:semiHidden/>
    <w:rsid w:val="008D5044"/>
    <w:rPr>
      <w:b/>
      <w:bCs/>
      <w:sz w:val="20"/>
      <w:szCs w:val="20"/>
    </w:rPr>
  </w:style>
  <w:style w:type="paragraph" w:styleId="NoSpacing">
    <w:name w:val="No Spacing"/>
    <w:uiPriority w:val="1"/>
    <w:qFormat/>
    <w:rsid w:val="00D209C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DD0DD-0EB8-49C1-9635-61F9790C6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4</Pages>
  <Words>733</Words>
  <Characters>3668</Characters>
  <Application>Microsoft Office Word</Application>
  <DocSecurity>0</DocSecurity>
  <Lines>111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993 Text of Previous Version (May 13, 2020) - South Carolina Legislature Online</dc:title>
  <dc:subject/>
  <dc:creator>Madison M. Faulk</dc:creator>
  <cp:keywords/>
  <dc:description/>
  <cp:lastModifiedBy>Derrick Williamson</cp:lastModifiedBy>
  <cp:revision>2</cp:revision>
  <cp:lastPrinted>2019-12-10T21:14:00Z</cp:lastPrinted>
  <dcterms:created xsi:type="dcterms:W3CDTF">2020-05-13T16:47:00Z</dcterms:created>
  <dcterms:modified xsi:type="dcterms:W3CDTF">2020-05-13T16:47:00Z</dcterms:modified>
</cp:coreProperties>
</file>