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F34" w:rsidRDefault="004F3F34" w:rsidP="004F3F34">
      <w:pPr>
        <w:widowControl w:val="0"/>
        <w:jc w:val="center"/>
      </w:pPr>
      <w:r w:rsidRPr="004F3F34">
        <w:rPr>
          <w:b/>
        </w:rPr>
        <w:t>South Carolina General Assembly</w:t>
      </w:r>
    </w:p>
    <w:p w:rsidR="004F3F34" w:rsidRDefault="004F3F34" w:rsidP="004F3F34">
      <w:pPr>
        <w:widowControl w:val="0"/>
        <w:jc w:val="center"/>
      </w:pPr>
      <w:r>
        <w:t>124th Session, 2021-2022</w:t>
      </w:r>
    </w:p>
    <w:p w:rsidR="004F3F34" w:rsidRDefault="004F3F34" w:rsidP="004F3F34">
      <w:pPr>
        <w:widowControl w:val="0"/>
        <w:jc w:val="left"/>
      </w:pPr>
    </w:p>
    <w:p w:rsidR="004F3F34" w:rsidRDefault="004F3F34" w:rsidP="004F3F34">
      <w:pPr>
        <w:widowControl w:val="0"/>
        <w:jc w:val="left"/>
        <w:rPr>
          <w:b/>
        </w:rPr>
      </w:pPr>
      <w:r w:rsidRPr="004F3F34">
        <w:rPr>
          <w:b/>
        </w:rPr>
        <w:t>S.</w:t>
      </w:r>
      <w:r>
        <w:rPr>
          <w:b/>
        </w:rPr>
        <w:t xml:space="preserve"> </w:t>
      </w:r>
      <w:r w:rsidRPr="004F3F34">
        <w:rPr>
          <w:b/>
        </w:rPr>
        <w:t>1006</w:t>
      </w:r>
    </w:p>
    <w:p w:rsidR="004F3F34" w:rsidRDefault="004F3F34" w:rsidP="004F3F34">
      <w:pPr>
        <w:widowControl w:val="0"/>
        <w:jc w:val="left"/>
        <w:rPr>
          <w:b/>
        </w:rPr>
      </w:pPr>
    </w:p>
    <w:p w:rsidR="004F3F34" w:rsidRDefault="004F3F34" w:rsidP="004F3F34">
      <w:pPr>
        <w:widowControl w:val="0"/>
        <w:jc w:val="left"/>
      </w:pPr>
      <w:r w:rsidRPr="004F3F34">
        <w:rPr>
          <w:b/>
        </w:rPr>
        <w:t>STATUS INFORMATION</w:t>
      </w:r>
    </w:p>
    <w:p w:rsidR="004F3F34" w:rsidRDefault="004F3F34" w:rsidP="004F3F34">
      <w:pPr>
        <w:widowControl w:val="0"/>
        <w:jc w:val="left"/>
      </w:pPr>
    </w:p>
    <w:p w:rsidR="004F3F34" w:rsidRDefault="004F3F34" w:rsidP="004F3F34">
      <w:pPr>
        <w:widowControl w:val="0"/>
        <w:jc w:val="left"/>
      </w:pPr>
      <w:r>
        <w:t>Concurrent Resolution</w:t>
      </w:r>
    </w:p>
    <w:p w:rsidR="004F3F34" w:rsidRDefault="00B454E9" w:rsidP="004F3F34">
      <w:pPr>
        <w:widowControl w:val="0"/>
        <w:jc w:val="left"/>
      </w:pPr>
      <w:r>
        <w:t>Sponsors: Senators Rice and Verdin</w:t>
      </w:r>
    </w:p>
    <w:p w:rsidR="004F3F34" w:rsidRDefault="004F3F34" w:rsidP="004F3F34">
      <w:pPr>
        <w:widowControl w:val="0"/>
        <w:jc w:val="left"/>
      </w:pPr>
      <w:r>
        <w:t>Document Path: l:\council\bills\ar\8016zw22.docx</w:t>
      </w:r>
    </w:p>
    <w:p w:rsidR="004F3F34" w:rsidRDefault="004F3F34" w:rsidP="004F3F34">
      <w:pPr>
        <w:widowControl w:val="0"/>
        <w:jc w:val="left"/>
      </w:pPr>
    </w:p>
    <w:p w:rsidR="004F3F34" w:rsidRDefault="004F3F34" w:rsidP="004F3F34">
      <w:pPr>
        <w:widowControl w:val="0"/>
        <w:jc w:val="left"/>
      </w:pPr>
      <w:r>
        <w:t>Introduced in the Senate on January 25, 2022</w:t>
      </w:r>
    </w:p>
    <w:p w:rsidR="004F3F34" w:rsidRDefault="004F3F34" w:rsidP="004F3F34">
      <w:pPr>
        <w:widowControl w:val="0"/>
        <w:jc w:val="left"/>
      </w:pPr>
      <w:r>
        <w:t xml:space="preserve">Currently residing in the Senate Committee on </w:t>
      </w:r>
      <w:r w:rsidRPr="004F3F34">
        <w:rPr>
          <w:b/>
        </w:rPr>
        <w:t>Judiciary</w:t>
      </w:r>
    </w:p>
    <w:p w:rsidR="004F3F34" w:rsidRDefault="004F3F34" w:rsidP="004F3F34">
      <w:pPr>
        <w:widowControl w:val="0"/>
        <w:jc w:val="left"/>
      </w:pPr>
    </w:p>
    <w:p w:rsidR="004F3F34" w:rsidRDefault="004F3F34" w:rsidP="004F3F34">
      <w:pPr>
        <w:widowControl w:val="0"/>
        <w:jc w:val="left"/>
      </w:pPr>
      <w:r>
        <w:t>Summary: Constitution - Convention of the States</w:t>
      </w:r>
    </w:p>
    <w:p w:rsidR="004F3F34" w:rsidRDefault="004F3F34" w:rsidP="004F3F34">
      <w:pPr>
        <w:widowControl w:val="0"/>
        <w:jc w:val="left"/>
      </w:pPr>
    </w:p>
    <w:p w:rsidR="004F3F34" w:rsidRDefault="004F3F34" w:rsidP="004F3F34">
      <w:pPr>
        <w:widowControl w:val="0"/>
        <w:jc w:val="left"/>
      </w:pPr>
    </w:p>
    <w:p w:rsidR="004F3F34" w:rsidRDefault="004F3F34" w:rsidP="004F3F34">
      <w:pPr>
        <w:widowControl w:val="0"/>
        <w:tabs>
          <w:tab w:val="center" w:pos="590"/>
          <w:tab w:val="center" w:pos="1440"/>
          <w:tab w:val="left" w:pos="1872"/>
          <w:tab w:val="left" w:pos="9187"/>
        </w:tabs>
        <w:jc w:val="left"/>
      </w:pPr>
      <w:r w:rsidRPr="004F3F34">
        <w:rPr>
          <w:b/>
        </w:rPr>
        <w:t>HISTORY OF LEGISLATIVE ACTIONS</w:t>
      </w:r>
    </w:p>
    <w:p w:rsidR="004F3F34" w:rsidRDefault="004F3F34" w:rsidP="004F3F34">
      <w:pPr>
        <w:widowControl w:val="0"/>
        <w:tabs>
          <w:tab w:val="center" w:pos="590"/>
          <w:tab w:val="center" w:pos="1440"/>
          <w:tab w:val="left" w:pos="1872"/>
          <w:tab w:val="left" w:pos="9187"/>
        </w:tabs>
        <w:jc w:val="left"/>
      </w:pPr>
    </w:p>
    <w:p w:rsidR="004F3F34" w:rsidRPr="004F3F34" w:rsidRDefault="004F3F34" w:rsidP="004F3F34">
      <w:pPr>
        <w:widowControl w:val="0"/>
        <w:tabs>
          <w:tab w:val="center" w:pos="590"/>
          <w:tab w:val="center" w:pos="1440"/>
          <w:tab w:val="left" w:pos="1872"/>
          <w:tab w:val="left" w:pos="9187"/>
        </w:tabs>
        <w:jc w:val="left"/>
      </w:pPr>
      <w:r w:rsidRPr="004F3F34">
        <w:rPr>
          <w:u w:val="single"/>
        </w:rPr>
        <w:tab/>
        <w:t>Date</w:t>
      </w:r>
      <w:r w:rsidRPr="004F3F34">
        <w:rPr>
          <w:u w:val="single"/>
        </w:rPr>
        <w:tab/>
        <w:t>Body</w:t>
      </w:r>
      <w:r w:rsidRPr="004F3F34">
        <w:rPr>
          <w:u w:val="single"/>
        </w:rPr>
        <w:tab/>
        <w:t>Action Description with journal page number</w:t>
      </w:r>
      <w:r w:rsidRPr="004F3F34">
        <w:rPr>
          <w:u w:val="single"/>
        </w:rPr>
        <w:tab/>
      </w:r>
    </w:p>
    <w:p w:rsidR="00D5451E" w:rsidRDefault="00D5451E" w:rsidP="00D5451E">
      <w:pPr>
        <w:widowControl w:val="0"/>
        <w:tabs>
          <w:tab w:val="right" w:pos="1008"/>
          <w:tab w:val="left" w:pos="1152"/>
          <w:tab w:val="left" w:pos="1872"/>
          <w:tab w:val="left" w:pos="9187"/>
        </w:tabs>
        <w:ind w:left="2088" w:hanging="2088"/>
      </w:pPr>
      <w:r>
        <w:tab/>
        <w:t>1/25/2022</w:t>
      </w:r>
      <w:r>
        <w:tab/>
        <w:t>Senate</w:t>
      </w:r>
      <w:r>
        <w:tab/>
        <w:t>Introduced (</w:t>
      </w:r>
      <w:hyperlink r:id="rId7" w:history="1">
        <w:r w:rsidRPr="00EA093C">
          <w:rPr>
            <w:rStyle w:val="Hyperlink"/>
          </w:rPr>
          <w:t>Senate Journal</w:t>
        </w:r>
        <w:r w:rsidRPr="00EA093C">
          <w:rPr>
            <w:rStyle w:val="Hyperlink"/>
          </w:rPr>
          <w:noBreakHyphen/>
          <w:t>page 4</w:t>
        </w:r>
      </w:hyperlink>
      <w:r>
        <w:t>)</w:t>
      </w:r>
    </w:p>
    <w:p w:rsidR="00D5451E" w:rsidRDefault="00D5451E" w:rsidP="00D5451E">
      <w:pPr>
        <w:widowControl w:val="0"/>
        <w:tabs>
          <w:tab w:val="right" w:pos="1008"/>
          <w:tab w:val="left" w:pos="1152"/>
          <w:tab w:val="left" w:pos="1872"/>
          <w:tab w:val="left" w:pos="9187"/>
        </w:tabs>
        <w:ind w:left="2088" w:hanging="2088"/>
      </w:pPr>
      <w:r>
        <w:tab/>
        <w:t>1/25/2022</w:t>
      </w:r>
      <w:r>
        <w:tab/>
        <w:t>Senate</w:t>
      </w:r>
      <w:r>
        <w:tab/>
        <w:t xml:space="preserve">Referred to Committee on </w:t>
      </w:r>
      <w:r w:rsidRPr="00EA093C">
        <w:rPr>
          <w:b/>
        </w:rPr>
        <w:t>Judiciary</w:t>
      </w:r>
      <w:r>
        <w:t xml:space="preserve"> (</w:t>
      </w:r>
      <w:hyperlink r:id="rId8" w:history="1">
        <w:r w:rsidRPr="00EA093C">
          <w:rPr>
            <w:rStyle w:val="Hyperlink"/>
          </w:rPr>
          <w:t>Senate Journal</w:t>
        </w:r>
        <w:r w:rsidRPr="00EA093C">
          <w:rPr>
            <w:rStyle w:val="Hyperlink"/>
          </w:rPr>
          <w:noBreakHyphen/>
          <w:t>page 4</w:t>
        </w:r>
      </w:hyperlink>
      <w:r>
        <w:t>)</w:t>
      </w:r>
    </w:p>
    <w:p w:rsidR="00D5451E" w:rsidRDefault="00D5451E" w:rsidP="00D5451E">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rsidR="00D5451E" w:rsidRDefault="00D5451E" w:rsidP="00D5451E">
      <w:pPr>
        <w:widowControl w:val="0"/>
        <w:tabs>
          <w:tab w:val="right" w:pos="1008"/>
          <w:tab w:val="left" w:pos="1152"/>
          <w:tab w:val="left" w:pos="1872"/>
          <w:tab w:val="left" w:pos="9187"/>
        </w:tabs>
        <w:ind w:left="2088" w:hanging="2088"/>
      </w:pPr>
    </w:p>
    <w:p w:rsidR="004F3F34" w:rsidRDefault="004F3F34" w:rsidP="004F3F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3F34">
          <w:rPr>
            <w:rStyle w:val="Hyperlink"/>
          </w:rPr>
          <w:t>legislative information</w:t>
        </w:r>
      </w:hyperlink>
      <w:r>
        <w:t xml:space="preserve"> at the website</w:t>
      </w:r>
    </w:p>
    <w:p w:rsidR="004F3F34" w:rsidRDefault="004F3F34" w:rsidP="004F3F34">
      <w:pPr>
        <w:widowControl w:val="0"/>
        <w:tabs>
          <w:tab w:val="right" w:pos="1008"/>
          <w:tab w:val="left" w:pos="1152"/>
          <w:tab w:val="left" w:pos="1872"/>
          <w:tab w:val="left" w:pos="9187"/>
        </w:tabs>
        <w:ind w:left="2088" w:hanging="2088"/>
        <w:jc w:val="left"/>
      </w:pPr>
    </w:p>
    <w:p w:rsidR="004F3F34" w:rsidRPr="004F3F34" w:rsidRDefault="004F3F34" w:rsidP="004F3F34">
      <w:pPr>
        <w:widowControl w:val="0"/>
        <w:tabs>
          <w:tab w:val="right" w:pos="1008"/>
          <w:tab w:val="left" w:pos="1152"/>
          <w:tab w:val="left" w:pos="1872"/>
          <w:tab w:val="left" w:pos="9187"/>
        </w:tabs>
        <w:ind w:left="2088" w:hanging="2088"/>
        <w:jc w:val="left"/>
      </w:pPr>
    </w:p>
    <w:p w:rsidR="004F3F34" w:rsidRDefault="004F3F34" w:rsidP="004F3F34">
      <w:pPr>
        <w:widowControl w:val="0"/>
        <w:jc w:val="left"/>
      </w:pPr>
      <w:r w:rsidRPr="004F3F34">
        <w:rPr>
          <w:b/>
        </w:rPr>
        <w:t>VERSIONS OF THIS BILL</w:t>
      </w:r>
    </w:p>
    <w:p w:rsidR="004F3F34" w:rsidRDefault="004F3F34" w:rsidP="004F3F34">
      <w:pPr>
        <w:widowControl w:val="0"/>
        <w:jc w:val="left"/>
      </w:pPr>
    </w:p>
    <w:p w:rsidR="004F3F34" w:rsidRDefault="00F30CCB" w:rsidP="004F3F34">
      <w:pPr>
        <w:widowControl w:val="0"/>
        <w:jc w:val="left"/>
      </w:pPr>
      <w:hyperlink r:id="rId10" w:history="1">
        <w:r w:rsidR="004F3F34">
          <w:rPr>
            <w:rStyle w:val="Hyperlink"/>
          </w:rPr>
          <w:t>1/25/2022</w:t>
        </w:r>
      </w:hyperlink>
    </w:p>
    <w:p w:rsidR="004F3F34" w:rsidRDefault="004F3F34" w:rsidP="004F3F34"/>
    <w:p w:rsidR="004F3F34" w:rsidRDefault="004F3F34" w:rsidP="004F3F34">
      <w:pPr>
        <w:sectPr w:rsidR="004F3F34" w:rsidSect="004F3F34">
          <w:pgSz w:w="12240" w:h="15840" w:code="1"/>
          <w:pgMar w:top="1080" w:right="1440" w:bottom="1080" w:left="1440" w:header="720" w:footer="720" w:gutter="0"/>
          <w:cols w:space="720"/>
          <w:noEndnote/>
          <w:docGrid w:linePitch="360"/>
        </w:sectPr>
      </w:pPr>
    </w:p>
    <w:p w:rsidR="005B46E8" w:rsidRDefault="005B46E8"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EF" w:rsidRDefault="00C535EF" w:rsidP="00C53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7B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12BCB" w:rsidRDefault="00A12BCB" w:rsidP="00A12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7E47">
        <w:rPr>
          <w:color w:val="000000" w:themeColor="text1"/>
          <w:u w:color="000000" w:themeColor="text1"/>
        </w:rPr>
        <w:t xml:space="preserve">TO DEMAND, AMONG OTHER THINGS, THAT CONGRESS FULFILL ITS CONSTITUTIONAL OBLIGATION BY SETTING A DATE IN CALENDAR YEAR 2022 FOR THE NATION’S FIRST ARTICLE V CONVENTION FOR PROPOSING AMENDMENTS </w:t>
      </w:r>
      <w:r w:rsidR="00C64C49">
        <w:rPr>
          <w:color w:val="000000" w:themeColor="text1"/>
          <w:u w:color="000000" w:themeColor="text1"/>
        </w:rPr>
        <w:t>TO THE UNITED STATES CONSTITUTION FOR THE PURPOSE OF IMPOSING FISCAL RESTRAINTS UPON THE FEDERAL GOVERNMENT</w:t>
      </w:r>
      <w:r w:rsidRPr="00A57E47">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Article V of the United States Constitution states that: </w:t>
      </w:r>
      <w:r w:rsidR="00A12BCB">
        <w:rPr>
          <w:color w:val="000000" w:themeColor="text1"/>
          <w:u w:color="000000" w:themeColor="text1"/>
        </w:rPr>
        <w:t>“</w:t>
      </w:r>
      <w:r w:rsidRPr="00055F2A">
        <w:rPr>
          <w:color w:val="000000" w:themeColor="text1"/>
          <w:u w:color="000000" w:themeColor="text1"/>
        </w:rPr>
        <w:t>The Congress, on the Application of the Legislatures of two thirds of the several States, shall call a Convention for proposing Amendments</w:t>
      </w:r>
      <w:r w:rsidR="00C64C49">
        <w:rPr>
          <w:color w:val="000000" w:themeColor="text1"/>
          <w:u w:color="000000" w:themeColor="text1"/>
        </w:rPr>
        <w:t xml:space="preserve"> </w:t>
      </w:r>
      <w:r w:rsidRPr="00055F2A">
        <w:rPr>
          <w:color w:val="000000" w:themeColor="text1"/>
          <w:u w:color="000000" w:themeColor="text1"/>
        </w:rPr>
        <w:t>…</w:t>
      </w:r>
      <w:r w:rsidR="00A12BCB">
        <w:rPr>
          <w:color w:val="000000" w:themeColor="text1"/>
          <w:u w:color="000000" w:themeColor="text1"/>
        </w:rPr>
        <w:t>”</w:t>
      </w:r>
      <w:r w:rsidRPr="00055F2A">
        <w:rPr>
          <w:color w:val="000000" w:themeColor="text1"/>
          <w:u w:color="000000" w:themeColor="text1"/>
        </w:rPr>
        <w:t xml:space="preserve"> to </w:t>
      </w:r>
      <w:r w:rsidR="00C64C49">
        <w:rPr>
          <w:color w:val="000000" w:themeColor="text1"/>
          <w:u w:color="000000" w:themeColor="text1"/>
        </w:rPr>
        <w:t>the United States Constitution;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in 1979, the Legislature of the State of Nevada passed an Article V application for a convention for proposing amendments to the United State</w:t>
      </w:r>
      <w:r w:rsidR="00C64C49">
        <w:rPr>
          <w:color w:val="000000" w:themeColor="text1"/>
          <w:u w:color="000000" w:themeColor="text1"/>
        </w:rPr>
        <w:t>s</w:t>
      </w:r>
      <w:r w:rsidRPr="00055F2A">
        <w:rPr>
          <w:color w:val="000000" w:themeColor="text1"/>
          <w:u w:color="000000" w:themeColor="text1"/>
        </w:rPr>
        <w:t xml:space="preserve"> Constitution for the purpose of imposing fiscal restraints upon the federal government;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the Ne</w:t>
      </w:r>
      <w:r w:rsidR="00C64C49">
        <w:rPr>
          <w:color w:val="000000" w:themeColor="text1"/>
          <w:u w:color="000000" w:themeColor="text1"/>
        </w:rPr>
        <w:t>vada application stated, “</w:t>
      </w:r>
      <w:r w:rsidRPr="00055F2A">
        <w:rPr>
          <w:color w:val="000000" w:themeColor="text1"/>
          <w:u w:color="000000" w:themeColor="text1"/>
        </w:rPr>
        <w:t>the national debt now amounts to hundreds of billions of dollars and is increasing enormously each year as federal expenditures g</w:t>
      </w:r>
      <w:r w:rsidR="00C64C49">
        <w:rPr>
          <w:color w:val="000000" w:themeColor="text1"/>
          <w:u w:color="000000" w:themeColor="text1"/>
        </w:rPr>
        <w:t>rossly exceed federal revenues</w:t>
      </w:r>
      <w:r w:rsidR="00FE7491">
        <w:rPr>
          <w:color w:val="000000" w:themeColor="text1"/>
          <w:u w:color="000000" w:themeColor="text1"/>
        </w:rPr>
        <w:t xml:space="preserve"> </w:t>
      </w:r>
      <w:r w:rsidR="00C64C49">
        <w:rPr>
          <w:color w:val="000000" w:themeColor="text1"/>
          <w:u w:color="000000" w:themeColor="text1"/>
        </w:rPr>
        <w:t>…</w:t>
      </w:r>
      <w:r w:rsidR="00FE7491">
        <w:rPr>
          <w:color w:val="000000" w:themeColor="text1"/>
          <w:u w:color="000000" w:themeColor="text1"/>
        </w:rPr>
        <w:t xml:space="preserve"> </w:t>
      </w:r>
      <w:r w:rsidRPr="00055F2A">
        <w:rPr>
          <w:color w:val="000000" w:themeColor="text1"/>
          <w:u w:color="000000" w:themeColor="text1"/>
        </w:rPr>
        <w:t>and continuous deficit financing by the Federal Government supports inflationary conditions which adversely affect the national economy and all Americans, particularly those persons with fixed or low income</w:t>
      </w:r>
      <w:r w:rsidR="00FE7491">
        <w:rPr>
          <w:color w:val="000000" w:themeColor="text1"/>
          <w:u w:color="000000" w:themeColor="text1"/>
        </w:rPr>
        <w:t>”</w:t>
      </w:r>
      <w:r w:rsidRPr="00055F2A">
        <w:rPr>
          <w:color w:val="000000" w:themeColor="text1"/>
          <w:u w:color="000000" w:themeColor="text1"/>
        </w:rPr>
        <w:t xml:space="preserve">; and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constantly increasing use of deficit financing has enabled the Federal Government to allocate considerable sums to programs which in many instances have proved to be wasteful and nonbeneficial to the public; and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lastRenderedPageBreak/>
        <w:t>Whereas, the annual federal budgets continually reflect the unwillingness or inability of both the legislature and executive branches of the Federal Government to balance the budget and demonstrate the necessity for a constitutional restrain</w:t>
      </w:r>
      <w:r w:rsidR="00C64C49">
        <w:rPr>
          <w:color w:val="000000" w:themeColor="text1"/>
          <w:u w:color="000000" w:themeColor="text1"/>
        </w:rPr>
        <w:t>t up</w:t>
      </w:r>
      <w:r w:rsidRPr="00055F2A">
        <w:rPr>
          <w:color w:val="000000" w:themeColor="text1"/>
          <w:u w:color="000000" w:themeColor="text1"/>
        </w:rPr>
        <w:t>on deficit financing</w:t>
      </w:r>
      <w:r w:rsidR="00A12BCB">
        <w:rPr>
          <w:color w:val="000000" w:themeColor="text1"/>
          <w:u w:color="000000" w:themeColor="text1"/>
        </w:rPr>
        <w:t>”</w:t>
      </w:r>
      <w:r w:rsidRPr="00055F2A">
        <w:rPr>
          <w:color w:val="000000" w:themeColor="text1"/>
          <w:u w:color="000000" w:themeColor="text1"/>
        </w:rPr>
        <w:t xml:space="preserve">;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combined with the Article V applications for a convention of states on any subject, the Nevada Ar</w:t>
      </w:r>
      <w:r w:rsidR="00C64C49">
        <w:rPr>
          <w:color w:val="000000" w:themeColor="text1"/>
          <w:u w:color="000000" w:themeColor="text1"/>
        </w:rPr>
        <w:t>ticle V application was the thirty-fourth application, constituting two-thirds</w:t>
      </w:r>
      <w:r w:rsidRPr="00055F2A">
        <w:rPr>
          <w:color w:val="000000" w:themeColor="text1"/>
          <w:u w:color="000000" w:themeColor="text1"/>
        </w:rPr>
        <w:t xml:space="preserve"> of all states, for a convention of states for imposing fiscal restraints on the fed</w:t>
      </w:r>
      <w:r w:rsidR="00C64C49">
        <w:rPr>
          <w:color w:val="000000" w:themeColor="text1"/>
          <w:u w:color="000000" w:themeColor="text1"/>
        </w:rPr>
        <w:t>eral government in order to achieve</w:t>
      </w:r>
      <w:r w:rsidRPr="00055F2A">
        <w:rPr>
          <w:color w:val="000000" w:themeColor="text1"/>
          <w:u w:color="000000" w:themeColor="text1"/>
        </w:rPr>
        <w:t xml:space="preserve"> a balanced federal budget</w:t>
      </w:r>
      <w:r w:rsidR="00FE7491">
        <w:rPr>
          <w:color w:val="000000" w:themeColor="text1"/>
          <w:u w:color="000000" w:themeColor="text1"/>
        </w:rPr>
        <w:t>;</w:t>
      </w:r>
      <w:r w:rsidR="00C64C49">
        <w:rPr>
          <w:color w:val="000000" w:themeColor="text1"/>
          <w:u w:color="000000" w:themeColor="text1"/>
        </w:rPr>
        <w:t xml:space="preserve"> and</w:t>
      </w:r>
      <w:r w:rsidRPr="00055F2A">
        <w:rPr>
          <w:color w:val="000000" w:themeColor="text1"/>
          <w:u w:color="000000" w:themeColor="text1"/>
        </w:rPr>
        <w:t xml:space="preserve">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Congress has failed to comply with its constitutional mandate to </w:t>
      </w:r>
      <w:r w:rsidR="00A12BCB">
        <w:rPr>
          <w:color w:val="000000" w:themeColor="text1"/>
          <w:u w:color="000000" w:themeColor="text1"/>
        </w:rPr>
        <w:t>“</w:t>
      </w:r>
      <w:r w:rsidRPr="00055F2A">
        <w:rPr>
          <w:color w:val="000000" w:themeColor="text1"/>
          <w:u w:color="000000" w:themeColor="text1"/>
        </w:rPr>
        <w:t>call a Convention for proposing Amendments</w:t>
      </w:r>
      <w:r w:rsidR="00C64C49">
        <w:rPr>
          <w:color w:val="000000" w:themeColor="text1"/>
          <w:u w:color="000000" w:themeColor="text1"/>
        </w:rPr>
        <w:t xml:space="preserve"> </w:t>
      </w:r>
      <w:r w:rsidRPr="00055F2A">
        <w:rPr>
          <w:color w:val="000000" w:themeColor="text1"/>
          <w:u w:color="000000" w:themeColor="text1"/>
        </w:rPr>
        <w:t>…</w:t>
      </w:r>
      <w:r w:rsidR="00C64C49">
        <w:rPr>
          <w:color w:val="000000" w:themeColor="text1"/>
          <w:u w:color="000000" w:themeColor="text1"/>
        </w:rPr>
        <w:t xml:space="preserve"> </w:t>
      </w:r>
      <w:r w:rsidRPr="00055F2A">
        <w:rPr>
          <w:color w:val="000000" w:themeColor="text1"/>
          <w:u w:color="000000" w:themeColor="text1"/>
        </w:rPr>
        <w:t>on the application of the Legislatures of two thirds of several states</w:t>
      </w:r>
      <w:r w:rsidR="00A12BCB">
        <w:rPr>
          <w:color w:val="000000" w:themeColor="text1"/>
          <w:u w:color="000000" w:themeColor="text1"/>
        </w:rPr>
        <w:t>”</w:t>
      </w:r>
      <w:r w:rsidRPr="00055F2A">
        <w:rPr>
          <w:color w:val="000000" w:themeColor="text1"/>
          <w:u w:color="000000" w:themeColor="text1"/>
        </w:rPr>
        <w:t xml:space="preserve"> upon receipt the Nevada Article V application published in the Congressional Record on February 8, 1979; </w:t>
      </w:r>
      <w:r w:rsidR="00C64C49">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C64C4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116B69" w:rsidRPr="00055F2A">
        <w:rPr>
          <w:color w:val="000000" w:themeColor="text1"/>
          <w:u w:color="000000" w:themeColor="text1"/>
        </w:rPr>
        <w:t xml:space="preserve"> by the en</w:t>
      </w:r>
      <w:r>
        <w:rPr>
          <w:color w:val="000000" w:themeColor="text1"/>
          <w:u w:color="000000" w:themeColor="text1"/>
        </w:rPr>
        <w:t>d of 1979 the legislatures of thirty-nine</w:t>
      </w:r>
      <w:r w:rsidR="00116B69" w:rsidRPr="00055F2A">
        <w:rPr>
          <w:color w:val="000000" w:themeColor="text1"/>
          <w:u w:color="000000" w:themeColor="text1"/>
        </w:rPr>
        <w:t xml:space="preserve"> states had mad</w:t>
      </w:r>
      <w:r w:rsidR="008F10BD">
        <w:rPr>
          <w:color w:val="000000" w:themeColor="text1"/>
          <w:u w:color="000000" w:themeColor="text1"/>
        </w:rPr>
        <w:t>e application for an Article V C</w:t>
      </w:r>
      <w:r w:rsidR="00116B69" w:rsidRPr="00055F2A">
        <w:rPr>
          <w:color w:val="000000" w:themeColor="text1"/>
          <w:u w:color="000000" w:themeColor="text1"/>
        </w:rPr>
        <w:t>onvention for imposing fiscal restr</w:t>
      </w:r>
      <w:r>
        <w:rPr>
          <w:color w:val="000000" w:themeColor="text1"/>
          <w:u w:color="000000" w:themeColor="text1"/>
        </w:rPr>
        <w:t>aints on the federal government including, but not limited to</w:t>
      </w:r>
      <w:r w:rsidR="00D83903">
        <w:rPr>
          <w:color w:val="000000" w:themeColor="text1"/>
          <w:u w:color="000000" w:themeColor="text1"/>
        </w:rPr>
        <w:t xml:space="preserve"> the following states: </w:t>
      </w:r>
      <w:r w:rsidR="00116B69" w:rsidRPr="00055F2A">
        <w:rPr>
          <w:color w:val="000000" w:themeColor="text1"/>
          <w:u w:color="000000" w:themeColor="text1"/>
        </w:rPr>
        <w:t xml:space="preserve"> Alabama; Alaska; Arizona; Arkansas; Colorado; Florida; Georgia; Illinois; Indiana; Iowa; Kansas; Kentucky; Louisiana; Michigan; Mississippi; Missouri; Nebraska; Nevada; New Hampshire; New Jersey; New York; North Carolina; North Dakota; Ohio; Oklahoma; Oregon; Pennsylvania; South Carolina; South Dakota; Tennessee; Texas; Utah; Washington; West Vi</w:t>
      </w:r>
      <w:r w:rsidR="00D83903">
        <w:rPr>
          <w:color w:val="000000" w:themeColor="text1"/>
          <w:u w:color="000000" w:themeColor="text1"/>
        </w:rPr>
        <w:t>rginia; Wisconsin; and Wyoming;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Whereas, Alexander Hamilton in Federalist </w:t>
      </w:r>
      <w:r w:rsidR="00D83903">
        <w:rPr>
          <w:color w:val="000000" w:themeColor="text1"/>
          <w:u w:color="000000" w:themeColor="text1"/>
        </w:rPr>
        <w:t>Paper No. 85 stated,</w:t>
      </w:r>
      <w:r w:rsidRPr="00055F2A">
        <w:rPr>
          <w:color w:val="000000" w:themeColor="text1"/>
          <w:u w:color="000000" w:themeColor="text1"/>
        </w:rPr>
        <w:t xml:space="preserve"> </w:t>
      </w:r>
      <w:r w:rsidR="00A12BCB">
        <w:rPr>
          <w:color w:val="000000" w:themeColor="text1"/>
          <w:u w:color="000000" w:themeColor="text1"/>
        </w:rPr>
        <w:t>“</w:t>
      </w:r>
      <w:r w:rsidRPr="00055F2A">
        <w:rPr>
          <w:color w:val="000000" w:themeColor="text1"/>
          <w:u w:color="000000" w:themeColor="text1"/>
        </w:rPr>
        <w:t>The Congress ‘shall call a convention.’ Nothing in this particular is left to the discretion of that body</w:t>
      </w:r>
      <w:r w:rsidR="00A12BCB">
        <w:rPr>
          <w:color w:val="000000" w:themeColor="text1"/>
          <w:u w:color="000000" w:themeColor="text1"/>
        </w:rPr>
        <w:t>”</w:t>
      </w:r>
      <w:r w:rsidR="00D83903">
        <w:rPr>
          <w:color w:val="000000" w:themeColor="text1"/>
          <w:u w:color="000000" w:themeColor="text1"/>
        </w:rPr>
        <w:t>; 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D83903"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w:t>
      </w:r>
      <w:r w:rsidR="00116B69" w:rsidRPr="00055F2A">
        <w:rPr>
          <w:color w:val="000000" w:themeColor="text1"/>
          <w:u w:color="000000" w:themeColor="text1"/>
        </w:rPr>
        <w:t xml:space="preserve"> February 8, 1979, when Congress was constitutionally mandated to call a convention of states for the purpose of imposing fiscal restraints on the fed</w:t>
      </w:r>
      <w:r>
        <w:rPr>
          <w:color w:val="000000" w:themeColor="text1"/>
          <w:u w:color="000000" w:themeColor="text1"/>
        </w:rPr>
        <w:t>eral government in order to achieve</w:t>
      </w:r>
      <w:r w:rsidR="00116B69" w:rsidRPr="00055F2A">
        <w:rPr>
          <w:color w:val="000000" w:themeColor="text1"/>
          <w:u w:color="000000" w:themeColor="text1"/>
        </w:rPr>
        <w:t xml:space="preserve"> a balanced federal budget, the nation’s debt has ballooned from $830 billion to approximately $30 trillion while the </w:t>
      </w:r>
      <w:r>
        <w:rPr>
          <w:color w:val="000000" w:themeColor="text1"/>
          <w:u w:color="000000" w:themeColor="text1"/>
        </w:rPr>
        <w:t>value of the dollar has declined over seventy percent</w:t>
      </w:r>
      <w:r w:rsidR="00116B69" w:rsidRPr="00055F2A">
        <w:rPr>
          <w:color w:val="000000" w:themeColor="text1"/>
          <w:u w:color="000000" w:themeColor="text1"/>
        </w:rPr>
        <w:t xml:space="preserve">; </w:t>
      </w:r>
      <w:r>
        <w:rPr>
          <w:color w:val="000000" w:themeColor="text1"/>
          <w:u w:color="000000" w:themeColor="text1"/>
        </w:rPr>
        <w:t>and</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Whereas, the United States Constitution was ratified by Convention Delegates “chosen in e</w:t>
      </w:r>
      <w:r w:rsidR="0083628C">
        <w:rPr>
          <w:color w:val="000000" w:themeColor="text1"/>
          <w:u w:color="000000" w:themeColor="text1"/>
        </w:rPr>
        <w:t>ach State by the People thereof”</w:t>
      </w:r>
      <w:r w:rsidRPr="00055F2A">
        <w:rPr>
          <w:color w:val="000000" w:themeColor="text1"/>
          <w:u w:color="000000" w:themeColor="text1"/>
        </w:rPr>
        <w:t xml:space="preserve"> and the 21st Amendment, repealing Prohibition, was ratified in 1933 by a vote of the people</w:t>
      </w:r>
      <w:r w:rsidR="00D83903">
        <w:rPr>
          <w:color w:val="000000" w:themeColor="text1"/>
          <w:u w:color="000000" w:themeColor="text1"/>
        </w:rPr>
        <w:t xml:space="preserve"> for YES</w:t>
      </w:r>
      <w:r w:rsidR="00D83903">
        <w:rPr>
          <w:color w:val="000000" w:themeColor="text1"/>
          <w:u w:color="000000" w:themeColor="text1"/>
        </w:rPr>
        <w:noBreakHyphen/>
        <w:t>pledged Delegates in thirty-eight of thirty-nine</w:t>
      </w:r>
      <w:r w:rsidRPr="00055F2A">
        <w:rPr>
          <w:color w:val="000000" w:themeColor="text1"/>
          <w:u w:color="000000" w:themeColor="text1"/>
        </w:rPr>
        <w:t xml:space="preserve"> state conventions. Now, therefore;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resolved by the Senate, the House of Representatives concurring: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That the General Assembly of the State of South Carolina demands that Congress, wit</w:t>
      </w:r>
      <w:r w:rsidR="00D83903">
        <w:rPr>
          <w:color w:val="000000" w:themeColor="text1"/>
          <w:u w:color="000000" w:themeColor="text1"/>
        </w:rPr>
        <w:t>hin sixty</w:t>
      </w:r>
      <w:r w:rsidRPr="00055F2A">
        <w:rPr>
          <w:color w:val="000000" w:themeColor="text1"/>
          <w:u w:color="000000" w:themeColor="text1"/>
        </w:rPr>
        <w:t xml:space="preserve"> calendar days after receiving this resolution, designate a date</w:t>
      </w:r>
      <w:r w:rsidR="00C91846">
        <w:rPr>
          <w:color w:val="000000" w:themeColor="text1"/>
          <w:u w:color="000000" w:themeColor="text1"/>
        </w:rPr>
        <w:t xml:space="preserve"> and location</w:t>
      </w:r>
      <w:r w:rsidRPr="00055F2A">
        <w:rPr>
          <w:color w:val="000000" w:themeColor="text1"/>
          <w:u w:color="000000" w:themeColor="text1"/>
        </w:rPr>
        <w:t xml:space="preserve"> in </w:t>
      </w:r>
      <w:r w:rsidR="008F10BD">
        <w:rPr>
          <w:color w:val="000000" w:themeColor="text1"/>
          <w:u w:color="000000" w:themeColor="text1"/>
        </w:rPr>
        <w:t>Calendar Y</w:t>
      </w:r>
      <w:r w:rsidR="00C91846">
        <w:rPr>
          <w:color w:val="000000" w:themeColor="text1"/>
          <w:u w:color="000000" w:themeColor="text1"/>
        </w:rPr>
        <w:t xml:space="preserve">ear </w:t>
      </w:r>
      <w:r w:rsidRPr="00055F2A">
        <w:rPr>
          <w:color w:val="000000" w:themeColor="text1"/>
          <w:u w:color="000000" w:themeColor="text1"/>
        </w:rPr>
        <w:t>2022 for the nation’s first Article V Convention for Proposing Amendments to impose fiscal restraints on the fede</w:t>
      </w:r>
      <w:r w:rsidR="00D83903">
        <w:rPr>
          <w:color w:val="000000" w:themeColor="text1"/>
          <w:u w:color="000000" w:themeColor="text1"/>
        </w:rPr>
        <w:t xml:space="preserve">ral government </w:t>
      </w:r>
      <w:r w:rsidR="00C91846">
        <w:rPr>
          <w:color w:val="000000" w:themeColor="text1"/>
          <w:u w:color="000000" w:themeColor="text1"/>
        </w:rPr>
        <w:t xml:space="preserve">to achieve </w:t>
      </w:r>
      <w:r w:rsidRPr="00055F2A">
        <w:rPr>
          <w:color w:val="000000" w:themeColor="text1"/>
          <w:u w:color="000000" w:themeColor="text1"/>
        </w:rPr>
        <w:t>a balanced federal bu</w:t>
      </w:r>
      <w:r w:rsidR="00D83903">
        <w:rPr>
          <w:color w:val="000000" w:themeColor="text1"/>
          <w:u w:color="000000" w:themeColor="text1"/>
        </w:rPr>
        <w:t>dget, based on the thirty-nine</w:t>
      </w:r>
      <w:r w:rsidRPr="00055F2A">
        <w:rPr>
          <w:color w:val="000000" w:themeColor="text1"/>
          <w:u w:color="000000" w:themeColor="text1"/>
        </w:rPr>
        <w:t xml:space="preserve"> unrescinded, continuing resolution Applications published in the Congressional Record, 35, or State laws, 4, through 1979.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further resolved that legal action be undertaken in the name of the General Assembly of the State </w:t>
      </w:r>
      <w:r w:rsidR="00761AE0">
        <w:rPr>
          <w:color w:val="000000" w:themeColor="text1"/>
          <w:u w:color="000000" w:themeColor="text1"/>
        </w:rPr>
        <w:t xml:space="preserve">of South Carolina </w:t>
      </w:r>
      <w:r w:rsidRPr="00055F2A">
        <w:rPr>
          <w:color w:val="000000" w:themeColor="text1"/>
          <w:u w:color="000000" w:themeColor="text1"/>
        </w:rPr>
        <w:t>to compel</w:t>
      </w:r>
      <w:r w:rsidR="008F10BD">
        <w:rPr>
          <w:color w:val="000000" w:themeColor="text1"/>
          <w:u w:color="000000" w:themeColor="text1"/>
        </w:rPr>
        <w:t xml:space="preserve"> Congress to call an Article V C</w:t>
      </w:r>
      <w:r w:rsidRPr="00055F2A">
        <w:rPr>
          <w:color w:val="000000" w:themeColor="text1"/>
          <w:u w:color="000000" w:themeColor="text1"/>
        </w:rPr>
        <w:t>onvention, if C</w:t>
      </w:r>
      <w:r w:rsidR="00D83903">
        <w:rPr>
          <w:color w:val="000000" w:themeColor="text1"/>
          <w:u w:color="000000" w:themeColor="text1"/>
        </w:rPr>
        <w:t>ongress fails to do so within sixty</w:t>
      </w:r>
      <w:r w:rsidRPr="00055F2A">
        <w:rPr>
          <w:color w:val="000000" w:themeColor="text1"/>
          <w:u w:color="000000" w:themeColor="text1"/>
        </w:rPr>
        <w:t xml:space="preserve"> calendar days after receiving this resolution.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 xml:space="preserve">Be it further resolved that the General Assembly of the State </w:t>
      </w:r>
      <w:r w:rsidR="00D83903">
        <w:rPr>
          <w:color w:val="000000" w:themeColor="text1"/>
          <w:u w:color="000000" w:themeColor="text1"/>
        </w:rPr>
        <w:t>of South Carolina alerts its</w:t>
      </w:r>
      <w:r w:rsidRPr="00055F2A">
        <w:rPr>
          <w:color w:val="000000" w:themeColor="text1"/>
          <w:u w:color="000000" w:themeColor="text1"/>
        </w:rPr>
        <w:t xml:space="preserve"> counterparts in the several states of Congress’ disdain for the constitutiona</w:t>
      </w:r>
      <w:r w:rsidR="008F10BD">
        <w:rPr>
          <w:color w:val="000000" w:themeColor="text1"/>
          <w:u w:color="000000" w:themeColor="text1"/>
        </w:rPr>
        <w:t>l mandate to call an Article V C</w:t>
      </w:r>
      <w:r w:rsidRPr="00055F2A">
        <w:rPr>
          <w:color w:val="000000" w:themeColor="text1"/>
          <w:u w:color="000000" w:themeColor="text1"/>
        </w:rPr>
        <w:t>onvent</w:t>
      </w:r>
      <w:r w:rsidR="00D83903">
        <w:rPr>
          <w:color w:val="000000" w:themeColor="text1"/>
          <w:u w:color="000000" w:themeColor="text1"/>
        </w:rPr>
        <w:t>ion upon the application of two-</w:t>
      </w:r>
      <w:r w:rsidRPr="00055F2A">
        <w:rPr>
          <w:color w:val="000000" w:themeColor="text1"/>
          <w:u w:color="000000" w:themeColor="text1"/>
        </w:rPr>
        <w:t>thirds of the States and admonishes them to take such action as will compel the compliance of Congress with the constitutional duty to immediately call a convention of states for proposing amendments to impose fiscal restraints on the fed</w:t>
      </w:r>
      <w:r w:rsidR="00D83903">
        <w:rPr>
          <w:color w:val="000000" w:themeColor="text1"/>
          <w:u w:color="000000" w:themeColor="text1"/>
        </w:rPr>
        <w:t>eral government in order to achieve</w:t>
      </w:r>
      <w:r w:rsidRPr="00055F2A">
        <w:rPr>
          <w:color w:val="000000" w:themeColor="text1"/>
          <w:u w:color="000000" w:themeColor="text1"/>
        </w:rPr>
        <w:t xml:space="preserve"> a ba</w:t>
      </w:r>
      <w:r w:rsidR="00D83903">
        <w:rPr>
          <w:color w:val="000000" w:themeColor="text1"/>
          <w:u w:color="000000" w:themeColor="text1"/>
        </w:rPr>
        <w:t>lanced federal budget, by specifying the date an</w:t>
      </w:r>
      <w:r w:rsidR="00FE7491">
        <w:rPr>
          <w:color w:val="000000" w:themeColor="text1"/>
          <w:u w:color="000000" w:themeColor="text1"/>
        </w:rPr>
        <w:t xml:space="preserve">d </w:t>
      </w:r>
      <w:r w:rsidR="00D83903">
        <w:rPr>
          <w:color w:val="000000" w:themeColor="text1"/>
          <w:u w:color="000000" w:themeColor="text1"/>
        </w:rPr>
        <w:t xml:space="preserve">location </w:t>
      </w:r>
      <w:r w:rsidRPr="00055F2A">
        <w:rPr>
          <w:color w:val="000000" w:themeColor="text1"/>
          <w:u w:color="000000" w:themeColor="text1"/>
        </w:rPr>
        <w:t xml:space="preserve">for the convention.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Be it further resolved that the General Assembly of the Sta</w:t>
      </w:r>
      <w:r w:rsidR="00D83903">
        <w:rPr>
          <w:color w:val="000000" w:themeColor="text1"/>
          <w:u w:color="000000" w:themeColor="text1"/>
        </w:rPr>
        <w:t>te</w:t>
      </w:r>
      <w:r w:rsidR="00FE7491">
        <w:rPr>
          <w:color w:val="000000" w:themeColor="text1"/>
          <w:u w:color="000000" w:themeColor="text1"/>
        </w:rPr>
        <w:t xml:space="preserve"> of South Carolina</w:t>
      </w:r>
      <w:r w:rsidR="00D83903">
        <w:rPr>
          <w:color w:val="000000" w:themeColor="text1"/>
          <w:u w:color="000000" w:themeColor="text1"/>
        </w:rPr>
        <w:t xml:space="preserve"> calls upon the State’s</w:t>
      </w:r>
      <w:r w:rsidRPr="00055F2A">
        <w:rPr>
          <w:color w:val="000000" w:themeColor="text1"/>
          <w:u w:color="000000" w:themeColor="text1"/>
        </w:rPr>
        <w:t xml:space="preserve"> congressional delegation to exert their utmost efforts to compel Congress to honor its constitutio</w:t>
      </w:r>
      <w:r w:rsidR="00D83903">
        <w:rPr>
          <w:color w:val="000000" w:themeColor="text1"/>
          <w:u w:color="000000" w:themeColor="text1"/>
        </w:rPr>
        <w:t xml:space="preserve">nal duty to call </w:t>
      </w:r>
      <w:r w:rsidR="00761AE0">
        <w:rPr>
          <w:color w:val="000000" w:themeColor="text1"/>
          <w:u w:color="000000" w:themeColor="text1"/>
        </w:rPr>
        <w:t xml:space="preserve">immediately </w:t>
      </w:r>
      <w:r w:rsidR="00D83903">
        <w:rPr>
          <w:color w:val="000000" w:themeColor="text1"/>
          <w:u w:color="000000" w:themeColor="text1"/>
        </w:rPr>
        <w:t>a</w:t>
      </w:r>
      <w:r w:rsidRPr="00055F2A">
        <w:rPr>
          <w:color w:val="000000" w:themeColor="text1"/>
          <w:u w:color="000000" w:themeColor="text1"/>
        </w:rPr>
        <w:t xml:space="preserve"> convention of states for proposing amendments to impose fiscal restraints on the fed</w:t>
      </w:r>
      <w:r w:rsidR="00D83903">
        <w:rPr>
          <w:color w:val="000000" w:themeColor="text1"/>
          <w:u w:color="000000" w:themeColor="text1"/>
        </w:rPr>
        <w:t>eral government in order to achieve</w:t>
      </w:r>
      <w:r w:rsidRPr="00055F2A">
        <w:rPr>
          <w:color w:val="000000" w:themeColor="text1"/>
          <w:u w:color="000000" w:themeColor="text1"/>
        </w:rPr>
        <w:t xml:space="preserve"> a ba</w:t>
      </w:r>
      <w:r w:rsidR="00D83903">
        <w:rPr>
          <w:color w:val="000000" w:themeColor="text1"/>
          <w:u w:color="000000" w:themeColor="text1"/>
        </w:rPr>
        <w:t>lanced federal budget, by specifying</w:t>
      </w:r>
      <w:r w:rsidR="00FF791D">
        <w:rPr>
          <w:color w:val="000000" w:themeColor="text1"/>
          <w:u w:color="000000" w:themeColor="text1"/>
        </w:rPr>
        <w:t xml:space="preserve"> the date and location </w:t>
      </w:r>
      <w:r w:rsidRPr="00055F2A">
        <w:rPr>
          <w:color w:val="000000" w:themeColor="text1"/>
          <w:u w:color="000000" w:themeColor="text1"/>
        </w:rPr>
        <w:t xml:space="preserve">for the convention. </w:t>
      </w: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B69" w:rsidRPr="00055F2A" w:rsidRDefault="00116B69" w:rsidP="00116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F2A">
        <w:rPr>
          <w:color w:val="000000" w:themeColor="text1"/>
          <w:u w:color="000000" w:themeColor="text1"/>
        </w:rPr>
        <w:t>Be it further resolved that a copy of this joint resolution be transmitted to the Speaker</w:t>
      </w:r>
      <w:r w:rsidR="00FF791D">
        <w:rPr>
          <w:color w:val="000000" w:themeColor="text1"/>
          <w:u w:color="000000" w:themeColor="text1"/>
        </w:rPr>
        <w:t xml:space="preserve"> and Minority Leader</w:t>
      </w:r>
      <w:r w:rsidRPr="00055F2A">
        <w:rPr>
          <w:color w:val="000000" w:themeColor="text1"/>
          <w:u w:color="000000" w:themeColor="text1"/>
        </w:rPr>
        <w:t xml:space="preserve"> of the </w:t>
      </w:r>
      <w:r w:rsidR="00FF791D">
        <w:rPr>
          <w:color w:val="000000" w:themeColor="text1"/>
          <w:u w:color="000000" w:themeColor="text1"/>
        </w:rPr>
        <w:t xml:space="preserve">United States </w:t>
      </w:r>
      <w:r w:rsidRPr="00055F2A">
        <w:rPr>
          <w:color w:val="000000" w:themeColor="text1"/>
          <w:u w:color="000000" w:themeColor="text1"/>
        </w:rPr>
        <w:t>House</w:t>
      </w:r>
      <w:r w:rsidR="00FF791D">
        <w:rPr>
          <w:color w:val="000000" w:themeColor="text1"/>
          <w:u w:color="000000" w:themeColor="text1"/>
        </w:rPr>
        <w:t xml:space="preserve"> of Representatives</w:t>
      </w:r>
      <w:r w:rsidRPr="00055F2A">
        <w:rPr>
          <w:color w:val="000000" w:themeColor="text1"/>
          <w:u w:color="000000" w:themeColor="text1"/>
        </w:rPr>
        <w:t xml:space="preserve">; the President, Majority Leader, and Minority Leader of the United States Senate; all members of South </w:t>
      </w:r>
      <w:r w:rsidR="00FF791D">
        <w:rPr>
          <w:color w:val="000000" w:themeColor="text1"/>
          <w:u w:color="000000" w:themeColor="text1"/>
        </w:rPr>
        <w:t>Carolina’s congression</w:t>
      </w:r>
      <w:r w:rsidR="00C91846">
        <w:rPr>
          <w:color w:val="000000" w:themeColor="text1"/>
          <w:u w:color="000000" w:themeColor="text1"/>
        </w:rPr>
        <w:t>al</w:t>
      </w:r>
      <w:r w:rsidRPr="00055F2A">
        <w:rPr>
          <w:color w:val="000000" w:themeColor="text1"/>
          <w:u w:color="000000" w:themeColor="text1"/>
        </w:rPr>
        <w:t xml:space="preserve"> </w:t>
      </w:r>
      <w:r w:rsidR="00FF791D">
        <w:rPr>
          <w:color w:val="000000" w:themeColor="text1"/>
          <w:u w:color="000000" w:themeColor="text1"/>
        </w:rPr>
        <w:t>delegation; and to the presiding officers of each of the legislative bodies in the several states and their respective attorneys general.</w:t>
      </w:r>
    </w:p>
    <w:p w:rsidR="00580D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3F34" w:rsidRDefault="004F3F34" w:rsidP="004F3F34">
      <w:pPr>
        <w:suppressAutoHyphens/>
      </w:pPr>
    </w:p>
    <w:sectPr w:rsidR="004F3F34" w:rsidSect="004F3F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846" w:rsidRDefault="00C91846" w:rsidP="009F0C77">
      <w:r>
        <w:separator/>
      </w:r>
    </w:p>
  </w:endnote>
  <w:endnote w:type="continuationSeparator" w:id="0">
    <w:p w:rsidR="00C91846" w:rsidRDefault="00C91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56D7E4-4B31-4AAE-834A-70E7AE734E2D}"/>
    <w:embedBold r:id="rId2" w:fontKey="{46D7F7B8-F08A-49FE-AA62-DC69C3271D58}"/>
  </w:font>
  <w:font w:name="Calibri">
    <w:panose1 w:val="020F0502020204030204"/>
    <w:charset w:val="00"/>
    <w:family w:val="swiss"/>
    <w:pitch w:val="variable"/>
    <w:sig w:usb0="E4002EFF" w:usb1="C000247B" w:usb2="00000009" w:usb3="00000000" w:csb0="000001FF" w:csb1="00000000"/>
    <w:embedRegular r:id="rId3" w:fontKey="{9EF6773B-D3CC-4151-B074-8FB0E12E54F2}"/>
  </w:font>
  <w:font w:name="Segoe UI">
    <w:panose1 w:val="020B0502040204020203"/>
    <w:charset w:val="00"/>
    <w:family w:val="swiss"/>
    <w:pitch w:val="variable"/>
    <w:sig w:usb0="E4002EFF" w:usb1="C000E47F" w:usb2="00000009" w:usb3="00000000" w:csb0="000001FF" w:csb1="00000000"/>
    <w:embedRegular r:id="rId4" w:fontKey="{C9A84480-9045-4F38-9909-445E9603EB4B}"/>
  </w:font>
  <w:font w:name="Cambria">
    <w:panose1 w:val="02040503050406030204"/>
    <w:charset w:val="00"/>
    <w:family w:val="roman"/>
    <w:pitch w:val="variable"/>
    <w:sig w:usb0="E00006FF" w:usb1="420024FF" w:usb2="02000000" w:usb3="00000000" w:csb0="0000019F" w:csb1="00000000"/>
    <w:embedRegular r:id="rId5" w:fontKey="{EA949D24-B100-4E60-B451-12DBBE80D3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F34" w:rsidRPr="005B46E8" w:rsidRDefault="004F3F34" w:rsidP="005B46E8">
    <w:pPr>
      <w:pStyle w:val="Footer"/>
      <w:tabs>
        <w:tab w:val="clear" w:pos="4680"/>
        <w:tab w:val="clear" w:pos="9360"/>
        <w:tab w:val="center" w:pos="2995"/>
      </w:tabs>
      <w:spacing w:before="120"/>
    </w:pPr>
    <w:r>
      <w:t>[1006]</w:t>
    </w:r>
    <w:r>
      <w:tab/>
    </w:r>
    <w:r>
      <w:fldChar w:fldCharType="begin"/>
    </w:r>
    <w:r>
      <w:instrText xml:space="preserve"> PAGE  \* MERGEFORMAT </w:instrText>
    </w:r>
    <w:r>
      <w:fldChar w:fldCharType="separate"/>
    </w:r>
    <w:r w:rsidR="00B454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846" w:rsidRDefault="00C91846" w:rsidP="009F0C77">
      <w:r>
        <w:separator/>
      </w:r>
    </w:p>
  </w:footnote>
  <w:footnote w:type="continuationSeparator" w:id="0">
    <w:p w:rsidR="00C91846" w:rsidRDefault="00C91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16ZW22"/>
    <w:docVar w:name="CoverBillType" w:val="c"/>
    <w:docVar w:name="DocPath" w:val="L:\Council\bills\AR\8016ZW22.DOCX"/>
    <w:docVar w:name="dvBillNumber" w:val="1006"/>
    <w:docVar w:name="dvBillNumberPrefix" w:val="S. "/>
    <w:docVar w:name="dvOriginalBody" w:val="Senate"/>
    <w:docVar w:name="dvSteno" w:val="AR"/>
    <w:docVar w:name="NameofBody" w:val="s"/>
    <w:docVar w:name="vGroup2" w:val="Council"/>
  </w:docVars>
  <w:rsids>
    <w:rsidRoot w:val="00BA77B9"/>
    <w:rsid w:val="000263D9"/>
    <w:rsid w:val="00026C9A"/>
    <w:rsid w:val="000965A1"/>
    <w:rsid w:val="000C487D"/>
    <w:rsid w:val="000E1785"/>
    <w:rsid w:val="000F39F2"/>
    <w:rsid w:val="001023A4"/>
    <w:rsid w:val="0010776B"/>
    <w:rsid w:val="00116B69"/>
    <w:rsid w:val="00133E66"/>
    <w:rsid w:val="00134ACF"/>
    <w:rsid w:val="00144E15"/>
    <w:rsid w:val="001673A4"/>
    <w:rsid w:val="001A4A62"/>
    <w:rsid w:val="001A681E"/>
    <w:rsid w:val="001D08F2"/>
    <w:rsid w:val="002037CA"/>
    <w:rsid w:val="002047A2"/>
    <w:rsid w:val="002321B6"/>
    <w:rsid w:val="0023696B"/>
    <w:rsid w:val="00250967"/>
    <w:rsid w:val="002759C5"/>
    <w:rsid w:val="00277DEE"/>
    <w:rsid w:val="00280D88"/>
    <w:rsid w:val="00294ABE"/>
    <w:rsid w:val="002A3EB4"/>
    <w:rsid w:val="00320448"/>
    <w:rsid w:val="00325348"/>
    <w:rsid w:val="00393688"/>
    <w:rsid w:val="003D411E"/>
    <w:rsid w:val="003E3C1E"/>
    <w:rsid w:val="003E6148"/>
    <w:rsid w:val="003E7D04"/>
    <w:rsid w:val="00400EAA"/>
    <w:rsid w:val="0041760A"/>
    <w:rsid w:val="004203D7"/>
    <w:rsid w:val="00423F46"/>
    <w:rsid w:val="00461588"/>
    <w:rsid w:val="004809EE"/>
    <w:rsid w:val="004B2A8B"/>
    <w:rsid w:val="004F3F34"/>
    <w:rsid w:val="005104A3"/>
    <w:rsid w:val="00511EE9"/>
    <w:rsid w:val="00521E00"/>
    <w:rsid w:val="00577C6C"/>
    <w:rsid w:val="00580DC8"/>
    <w:rsid w:val="0058501B"/>
    <w:rsid w:val="005B46E8"/>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1AE0"/>
    <w:rsid w:val="00763CB9"/>
    <w:rsid w:val="00771EEC"/>
    <w:rsid w:val="00786819"/>
    <w:rsid w:val="00787B65"/>
    <w:rsid w:val="007A325A"/>
    <w:rsid w:val="007C3099"/>
    <w:rsid w:val="007E72BE"/>
    <w:rsid w:val="007F1523"/>
    <w:rsid w:val="007F509E"/>
    <w:rsid w:val="007F5799"/>
    <w:rsid w:val="007F6947"/>
    <w:rsid w:val="00834A12"/>
    <w:rsid w:val="0083628C"/>
    <w:rsid w:val="00872729"/>
    <w:rsid w:val="008F10BD"/>
    <w:rsid w:val="008F4429"/>
    <w:rsid w:val="00932670"/>
    <w:rsid w:val="009352BB"/>
    <w:rsid w:val="00990668"/>
    <w:rsid w:val="00996405"/>
    <w:rsid w:val="009B397B"/>
    <w:rsid w:val="009F0C77"/>
    <w:rsid w:val="009F4DD1"/>
    <w:rsid w:val="00A12BCB"/>
    <w:rsid w:val="00A64E80"/>
    <w:rsid w:val="00A741D9"/>
    <w:rsid w:val="00A85589"/>
    <w:rsid w:val="00A9741D"/>
    <w:rsid w:val="00AB0576"/>
    <w:rsid w:val="00AD4B17"/>
    <w:rsid w:val="00B26FA6"/>
    <w:rsid w:val="00B454E9"/>
    <w:rsid w:val="00B741CB"/>
    <w:rsid w:val="00B87AF8"/>
    <w:rsid w:val="00B934F3"/>
    <w:rsid w:val="00BA77B9"/>
    <w:rsid w:val="00BB6347"/>
    <w:rsid w:val="00BD2134"/>
    <w:rsid w:val="00C038D8"/>
    <w:rsid w:val="00C045DD"/>
    <w:rsid w:val="00C3136F"/>
    <w:rsid w:val="00C3483A"/>
    <w:rsid w:val="00C535EF"/>
    <w:rsid w:val="00C64C49"/>
    <w:rsid w:val="00C74E9D"/>
    <w:rsid w:val="00C82FD3"/>
    <w:rsid w:val="00C91846"/>
    <w:rsid w:val="00CC6B7B"/>
    <w:rsid w:val="00CD3619"/>
    <w:rsid w:val="00CF4447"/>
    <w:rsid w:val="00D239F9"/>
    <w:rsid w:val="00D24C61"/>
    <w:rsid w:val="00D405E7"/>
    <w:rsid w:val="00D40DD2"/>
    <w:rsid w:val="00D41D56"/>
    <w:rsid w:val="00D5451E"/>
    <w:rsid w:val="00D6260D"/>
    <w:rsid w:val="00D6662B"/>
    <w:rsid w:val="00D83903"/>
    <w:rsid w:val="00D95E2F"/>
    <w:rsid w:val="00D970A9"/>
    <w:rsid w:val="00DB3AC0"/>
    <w:rsid w:val="00DC6813"/>
    <w:rsid w:val="00DE68F0"/>
    <w:rsid w:val="00DF3845"/>
    <w:rsid w:val="00DF7E17"/>
    <w:rsid w:val="00E437DA"/>
    <w:rsid w:val="00E63093"/>
    <w:rsid w:val="00E726CE"/>
    <w:rsid w:val="00EB00A2"/>
    <w:rsid w:val="00EB1BF3"/>
    <w:rsid w:val="00EF3EEE"/>
    <w:rsid w:val="00F149A7"/>
    <w:rsid w:val="00F50BAF"/>
    <w:rsid w:val="00F52C10"/>
    <w:rsid w:val="00F81FFD"/>
    <w:rsid w:val="00F85228"/>
    <w:rsid w:val="00F907F7"/>
    <w:rsid w:val="00FB6773"/>
    <w:rsid w:val="00FE7491"/>
    <w:rsid w:val="00FF7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5930D-76D6-41D1-88AF-7EF931A6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8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846"/>
    <w:rPr>
      <w:rFonts w:ascii="Segoe UI" w:eastAsia="Times New Roman" w:hAnsi="Segoe UI" w:cs="Segoe UI"/>
      <w:sz w:val="18"/>
      <w:szCs w:val="18"/>
    </w:rPr>
  </w:style>
  <w:style w:type="character" w:styleId="Hyperlink">
    <w:name w:val="Hyperlink"/>
    <w:basedOn w:val="DefaultParagraphFont"/>
    <w:uiPriority w:val="99"/>
    <w:unhideWhenUsed/>
    <w:rsid w:val="004F3F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006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0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0AC23-41CD-4513-8B2A-07B30F5E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6095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1006: Subject not yet available - South Carolina Legislature Online</dc:title>
  <dc:subject/>
  <dc:creator>Anna Rushton</dc:creator>
  <cp:keywords/>
  <dc:description/>
  <cp:lastModifiedBy>S Wilson</cp:lastModifiedBy>
  <cp:revision>2</cp:revision>
  <cp:lastPrinted>2022-01-24T21:49:00Z</cp:lastPrinted>
  <dcterms:created xsi:type="dcterms:W3CDTF">2022-02-17T18:21:00Z</dcterms:created>
  <dcterms:modified xsi:type="dcterms:W3CDTF">2022-02-17T18:21:00Z</dcterms:modified>
</cp:coreProperties>
</file>