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166B4" w14:textId="5484FBBA" w:rsidR="00404FE0" w:rsidRDefault="00404FE0" w:rsidP="00404FE0">
      <w:pPr>
        <w:widowControl w:val="0"/>
        <w:jc w:val="center"/>
      </w:pPr>
      <w:r w:rsidRPr="00404FE0">
        <w:rPr>
          <w:b/>
        </w:rPr>
        <w:t>South Carolina General Assembly</w:t>
      </w:r>
    </w:p>
    <w:p w14:paraId="0CB9F66D" w14:textId="1527E5DF" w:rsidR="00404FE0" w:rsidRDefault="00404FE0" w:rsidP="00404FE0">
      <w:pPr>
        <w:widowControl w:val="0"/>
        <w:jc w:val="center"/>
      </w:pPr>
      <w:r>
        <w:t>124th Session, 2021-2022</w:t>
      </w:r>
    </w:p>
    <w:p w14:paraId="36AA6392" w14:textId="41BA9D6C" w:rsidR="00404FE0" w:rsidRDefault="00404FE0" w:rsidP="00404FE0">
      <w:pPr>
        <w:widowControl w:val="0"/>
      </w:pPr>
    </w:p>
    <w:p w14:paraId="2F3619B8" w14:textId="3C594D0D" w:rsidR="00404FE0" w:rsidRDefault="00404FE0" w:rsidP="00404FE0">
      <w:pPr>
        <w:widowControl w:val="0"/>
        <w:rPr>
          <w:b/>
        </w:rPr>
      </w:pPr>
      <w:r w:rsidRPr="00404FE0">
        <w:rPr>
          <w:b/>
        </w:rPr>
        <w:t>S.</w:t>
      </w:r>
      <w:r>
        <w:rPr>
          <w:b/>
        </w:rPr>
        <w:t xml:space="preserve"> </w:t>
      </w:r>
      <w:r w:rsidRPr="00404FE0">
        <w:rPr>
          <w:b/>
        </w:rPr>
        <w:t>1186</w:t>
      </w:r>
    </w:p>
    <w:p w14:paraId="48EDCBDB" w14:textId="65B26C1E" w:rsidR="00404FE0" w:rsidRDefault="00404FE0" w:rsidP="00404FE0">
      <w:pPr>
        <w:widowControl w:val="0"/>
        <w:rPr>
          <w:b/>
        </w:rPr>
      </w:pPr>
    </w:p>
    <w:p w14:paraId="08EAB9C1" w14:textId="7BB63441" w:rsidR="00404FE0" w:rsidRDefault="00404FE0" w:rsidP="00404FE0">
      <w:pPr>
        <w:widowControl w:val="0"/>
      </w:pPr>
      <w:r w:rsidRPr="00404FE0">
        <w:rPr>
          <w:b/>
        </w:rPr>
        <w:t>STATUS INFORMATION</w:t>
      </w:r>
    </w:p>
    <w:p w14:paraId="17FF8F76" w14:textId="422F606F" w:rsidR="00404FE0" w:rsidRDefault="00404FE0" w:rsidP="00404FE0">
      <w:pPr>
        <w:widowControl w:val="0"/>
      </w:pPr>
    </w:p>
    <w:p w14:paraId="2E934F80" w14:textId="7B6D0453" w:rsidR="00404FE0" w:rsidRDefault="00404FE0" w:rsidP="00404FE0">
      <w:pPr>
        <w:widowControl w:val="0"/>
      </w:pPr>
      <w:r>
        <w:t>Senate Resolution</w:t>
      </w:r>
    </w:p>
    <w:p w14:paraId="204BE628" w14:textId="7A7EB822" w:rsidR="00404FE0" w:rsidRDefault="00404FE0" w:rsidP="00404FE0">
      <w:pPr>
        <w:widowControl w:val="0"/>
      </w:pPr>
      <w:r>
        <w:t>Sponsors: Senator Alexander</w:t>
      </w:r>
    </w:p>
    <w:p w14:paraId="6A6ADB0C" w14:textId="30AEF42E" w:rsidR="00404FE0" w:rsidRDefault="00404FE0" w:rsidP="00404FE0">
      <w:pPr>
        <w:widowControl w:val="0"/>
      </w:pPr>
      <w:r>
        <w:t>Document Path: l:\s-res\tca\069newc.kmm.tca.docx</w:t>
      </w:r>
    </w:p>
    <w:p w14:paraId="42DA61CD" w14:textId="4EE6CE30" w:rsidR="00404FE0" w:rsidRDefault="00404FE0" w:rsidP="00404FE0">
      <w:pPr>
        <w:widowControl w:val="0"/>
      </w:pPr>
    </w:p>
    <w:p w14:paraId="201D1520" w14:textId="77777777" w:rsidR="00404FE0" w:rsidRDefault="00404FE0" w:rsidP="00404FE0">
      <w:pPr>
        <w:widowControl w:val="0"/>
      </w:pPr>
      <w:r>
        <w:t>Introduced in the Senate on March 23, 2022</w:t>
      </w:r>
    </w:p>
    <w:p w14:paraId="0780E3AE" w14:textId="392C4790" w:rsidR="00404FE0" w:rsidRDefault="00404FE0" w:rsidP="00404FE0">
      <w:pPr>
        <w:widowControl w:val="0"/>
      </w:pPr>
      <w:r>
        <w:t>Adopted by the Senate on March 23, 2022</w:t>
      </w:r>
    </w:p>
    <w:p w14:paraId="22DE5684" w14:textId="46A9CBB6" w:rsidR="00404FE0" w:rsidRDefault="00404FE0" w:rsidP="00404FE0">
      <w:pPr>
        <w:widowControl w:val="0"/>
      </w:pPr>
    </w:p>
    <w:p w14:paraId="7AF8E313" w14:textId="1A6E2115" w:rsidR="00404FE0" w:rsidRDefault="001927F2" w:rsidP="00404FE0">
      <w:pPr>
        <w:widowControl w:val="0"/>
      </w:pPr>
      <w:r>
        <w:t>Summary: Newcomer Club</w:t>
      </w:r>
    </w:p>
    <w:p w14:paraId="532B96E7" w14:textId="4A48F9E1" w:rsidR="00404FE0" w:rsidRDefault="00404FE0" w:rsidP="00404FE0">
      <w:pPr>
        <w:widowControl w:val="0"/>
      </w:pPr>
    </w:p>
    <w:p w14:paraId="6CA6FE08" w14:textId="5D6C7C2E" w:rsidR="00404FE0" w:rsidRDefault="00404FE0" w:rsidP="00404FE0">
      <w:pPr>
        <w:widowControl w:val="0"/>
      </w:pPr>
    </w:p>
    <w:p w14:paraId="25E4D38B" w14:textId="09215B18" w:rsidR="00404FE0" w:rsidRDefault="00404FE0" w:rsidP="00404FE0">
      <w:pPr>
        <w:widowControl w:val="0"/>
        <w:tabs>
          <w:tab w:val="center" w:pos="590"/>
          <w:tab w:val="center" w:pos="1440"/>
          <w:tab w:val="left" w:pos="1872"/>
          <w:tab w:val="left" w:pos="9187"/>
        </w:tabs>
      </w:pPr>
      <w:r w:rsidRPr="00404FE0">
        <w:rPr>
          <w:b/>
        </w:rPr>
        <w:t>HISTORY OF LEGISLATIVE ACTIONS</w:t>
      </w:r>
    </w:p>
    <w:p w14:paraId="5FB06263" w14:textId="0CBB526D" w:rsidR="00404FE0" w:rsidRDefault="00404FE0" w:rsidP="00404FE0">
      <w:pPr>
        <w:widowControl w:val="0"/>
        <w:tabs>
          <w:tab w:val="center" w:pos="590"/>
          <w:tab w:val="center" w:pos="1440"/>
          <w:tab w:val="left" w:pos="1872"/>
          <w:tab w:val="left" w:pos="9187"/>
        </w:tabs>
      </w:pPr>
    </w:p>
    <w:p w14:paraId="0955C6A4" w14:textId="3AB2270B" w:rsidR="00404FE0" w:rsidRPr="00404FE0" w:rsidRDefault="00404FE0" w:rsidP="00404FE0">
      <w:pPr>
        <w:widowControl w:val="0"/>
        <w:tabs>
          <w:tab w:val="center" w:pos="590"/>
          <w:tab w:val="center" w:pos="1440"/>
          <w:tab w:val="left" w:pos="1872"/>
          <w:tab w:val="left" w:pos="9187"/>
        </w:tabs>
      </w:pPr>
      <w:r w:rsidRPr="00404FE0">
        <w:rPr>
          <w:u w:val="single"/>
        </w:rPr>
        <w:tab/>
        <w:t>Date</w:t>
      </w:r>
      <w:r w:rsidRPr="00404FE0">
        <w:rPr>
          <w:u w:val="single"/>
        </w:rPr>
        <w:tab/>
        <w:t>Body</w:t>
      </w:r>
      <w:r w:rsidRPr="00404FE0">
        <w:rPr>
          <w:u w:val="single"/>
        </w:rPr>
        <w:tab/>
        <w:t>Action Description with journal page number</w:t>
      </w:r>
      <w:r w:rsidRPr="00404FE0">
        <w:rPr>
          <w:u w:val="single"/>
        </w:rPr>
        <w:tab/>
      </w:r>
    </w:p>
    <w:p w14:paraId="784B18B4" w14:textId="77777777" w:rsidR="00E160BC" w:rsidRDefault="00E160BC" w:rsidP="00E160BC">
      <w:pPr>
        <w:widowControl w:val="0"/>
        <w:tabs>
          <w:tab w:val="right" w:pos="1008"/>
          <w:tab w:val="left" w:pos="1152"/>
          <w:tab w:val="left" w:pos="1872"/>
          <w:tab w:val="left" w:pos="9187"/>
        </w:tabs>
        <w:ind w:left="2088" w:hanging="2088"/>
      </w:pPr>
      <w:r>
        <w:tab/>
        <w:t>3/23/2022</w:t>
      </w:r>
      <w:r>
        <w:tab/>
        <w:t>Senate</w:t>
      </w:r>
      <w:r>
        <w:tab/>
        <w:t>Introduced and adopted (</w:t>
      </w:r>
      <w:hyperlink r:id="rId6" w:history="1">
        <w:r w:rsidRPr="00662607">
          <w:rPr>
            <w:rStyle w:val="Hyperlink"/>
          </w:rPr>
          <w:t>Senate Journal</w:t>
        </w:r>
        <w:r w:rsidRPr="00662607">
          <w:rPr>
            <w:rStyle w:val="Hyperlink"/>
          </w:rPr>
          <w:noBreakHyphen/>
          <w:t>page 4</w:t>
        </w:r>
      </w:hyperlink>
      <w:r>
        <w:t>)</w:t>
      </w:r>
    </w:p>
    <w:p w14:paraId="73FFA334" w14:textId="77777777" w:rsidR="00E160BC" w:rsidRDefault="00E160BC" w:rsidP="00E160BC">
      <w:pPr>
        <w:widowControl w:val="0"/>
        <w:tabs>
          <w:tab w:val="right" w:pos="1008"/>
          <w:tab w:val="left" w:pos="1152"/>
          <w:tab w:val="left" w:pos="1872"/>
          <w:tab w:val="left" w:pos="9187"/>
        </w:tabs>
        <w:ind w:left="2088" w:hanging="2088"/>
      </w:pPr>
    </w:p>
    <w:p w14:paraId="11365177" w14:textId="0F788C3E" w:rsidR="00404FE0" w:rsidRDefault="00404FE0" w:rsidP="00404FE0">
      <w:pPr>
        <w:widowControl w:val="0"/>
        <w:tabs>
          <w:tab w:val="right" w:pos="1008"/>
          <w:tab w:val="left" w:pos="1152"/>
          <w:tab w:val="left" w:pos="1872"/>
          <w:tab w:val="left" w:pos="9187"/>
        </w:tabs>
        <w:ind w:left="2088" w:hanging="2088"/>
      </w:pPr>
      <w:r>
        <w:t xml:space="preserve">View the latest </w:t>
      </w:r>
      <w:hyperlink r:id="rId7" w:history="1">
        <w:r w:rsidRPr="00404FE0">
          <w:rPr>
            <w:rStyle w:val="Hyperlink"/>
          </w:rPr>
          <w:t>legislative information</w:t>
        </w:r>
      </w:hyperlink>
      <w:r>
        <w:t xml:space="preserve"> at the website</w:t>
      </w:r>
    </w:p>
    <w:p w14:paraId="1EA8D774" w14:textId="4E5E4812" w:rsidR="00404FE0" w:rsidRDefault="00404FE0" w:rsidP="00404FE0">
      <w:pPr>
        <w:widowControl w:val="0"/>
        <w:tabs>
          <w:tab w:val="right" w:pos="1008"/>
          <w:tab w:val="left" w:pos="1152"/>
          <w:tab w:val="left" w:pos="1872"/>
          <w:tab w:val="left" w:pos="9187"/>
        </w:tabs>
        <w:ind w:left="2088" w:hanging="2088"/>
      </w:pPr>
    </w:p>
    <w:p w14:paraId="11FFA698" w14:textId="77777777" w:rsidR="00404FE0" w:rsidRPr="00404FE0" w:rsidRDefault="00404FE0" w:rsidP="00404FE0">
      <w:pPr>
        <w:widowControl w:val="0"/>
        <w:tabs>
          <w:tab w:val="right" w:pos="1008"/>
          <w:tab w:val="left" w:pos="1152"/>
          <w:tab w:val="left" w:pos="1872"/>
          <w:tab w:val="left" w:pos="9187"/>
        </w:tabs>
        <w:ind w:left="2088" w:hanging="2088"/>
      </w:pPr>
    </w:p>
    <w:p w14:paraId="1E2F78FE" w14:textId="7687AE26" w:rsidR="00404FE0" w:rsidRDefault="00404FE0" w:rsidP="00404FE0">
      <w:r w:rsidRPr="00404FE0">
        <w:rPr>
          <w:b/>
        </w:rPr>
        <w:t>VERSIONS OF THIS BILL</w:t>
      </w:r>
    </w:p>
    <w:p w14:paraId="4E30E42F" w14:textId="44AECCFE" w:rsidR="00404FE0" w:rsidRDefault="00404FE0" w:rsidP="00404FE0"/>
    <w:p w14:paraId="00FB1806" w14:textId="76BDD4A5" w:rsidR="00404FE0" w:rsidRDefault="007448A8" w:rsidP="00404FE0">
      <w:hyperlink r:id="rId8" w:history="1">
        <w:r w:rsidR="00404FE0">
          <w:rPr>
            <w:rStyle w:val="Hyperlink"/>
          </w:rPr>
          <w:t>3/23/2022</w:t>
        </w:r>
      </w:hyperlink>
    </w:p>
    <w:p w14:paraId="0D6DA928" w14:textId="13F33EFC" w:rsidR="00404FE0" w:rsidRDefault="00404FE0" w:rsidP="00404FE0"/>
    <w:p w14:paraId="75C3F5C0" w14:textId="77777777" w:rsidR="00404FE0" w:rsidRDefault="00404FE0" w:rsidP="00404FE0">
      <w:pPr>
        <w:sectPr w:rsidR="00404FE0" w:rsidSect="00404FE0">
          <w:pgSz w:w="12240" w:h="15840" w:code="1"/>
          <w:pgMar w:top="1080" w:right="1440" w:bottom="1080" w:left="1440" w:header="720" w:footer="720" w:gutter="0"/>
          <w:cols w:space="720"/>
          <w:noEndnote/>
          <w:docGrid w:linePitch="360"/>
        </w:sectPr>
      </w:pPr>
    </w:p>
    <w:p w14:paraId="1E13FE33" w14:textId="333F7807" w:rsidR="004F67D4" w:rsidRPr="00522CE0" w:rsidRDefault="004F67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0D6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F912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F56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56A9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C17D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F4BA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B1F0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6ECE20" w14:textId="77777777" w:rsidR="00522CE0" w:rsidRPr="008F023B" w:rsidRDefault="00522CE0" w:rsidP="004F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F6C07">
        <w:rPr>
          <w:rFonts w:eastAsia="Times New Roman"/>
          <w:b/>
          <w:sz w:val="30"/>
          <w:szCs w:val="30"/>
        </w:rPr>
        <w:t>SENATE RESOLUTION</w:t>
      </w:r>
    </w:p>
    <w:p w14:paraId="6EE64E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532405" w14:textId="20B47F4C" w:rsidR="00522CE0" w:rsidRPr="00522CE0" w:rsidRDefault="00656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CONGRATULATE THE </w:t>
      </w:r>
      <w:r w:rsidR="00D672C4">
        <w:rPr>
          <w:rFonts w:eastAsia="Times New Roman"/>
        </w:rPr>
        <w:t xml:space="preserve">MEMBERS OF THE </w:t>
      </w:r>
      <w:r>
        <w:rPr>
          <w:rFonts w:eastAsia="Times New Roman"/>
        </w:rPr>
        <w:t xml:space="preserve">NEWCOMER CLUB OF THE FOOTHILLS UPON THE OCCASION OF </w:t>
      </w:r>
      <w:r w:rsidR="00D672C4">
        <w:rPr>
          <w:rFonts w:eastAsia="Times New Roman"/>
        </w:rPr>
        <w:t>THEIR</w:t>
      </w:r>
      <w:r>
        <w:rPr>
          <w:rFonts w:eastAsia="Times New Roman"/>
        </w:rPr>
        <w:t xml:space="preserve"> FIFTIETH ANNIVERSARY AND TO COMMEND THE ORGANIZATION FOR </w:t>
      </w:r>
      <w:r w:rsidR="00D672C4">
        <w:rPr>
          <w:rFonts w:eastAsia="Times New Roman"/>
        </w:rPr>
        <w:t>ITS</w:t>
      </w:r>
      <w:r>
        <w:rPr>
          <w:rFonts w:eastAsia="Times New Roman"/>
        </w:rPr>
        <w:t xml:space="preserve"> MANY YEARS OF DEDICATED SERVICE TO THE </w:t>
      </w:r>
      <w:r w:rsidR="001C259D">
        <w:rPr>
          <w:rFonts w:eastAsia="Times New Roman"/>
        </w:rPr>
        <w:t xml:space="preserve">FOOTHILLS </w:t>
      </w:r>
      <w:r>
        <w:rPr>
          <w:rFonts w:eastAsia="Times New Roman"/>
        </w:rPr>
        <w:t>COMMUNITY AND THE PEOPLE AND THE STATE OF SOUTH CAROLINA.</w:t>
      </w:r>
    </w:p>
    <w:p w14:paraId="5499827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136C878C" w14:textId="4960E181"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the </w:t>
      </w:r>
      <w:r w:rsidR="00B850CA">
        <w:rPr>
          <w:rFonts w:eastAsia="Times New Roman"/>
        </w:rPr>
        <w:t xml:space="preserve">members of the </w:t>
      </w:r>
      <w:r>
        <w:rPr>
          <w:rFonts w:eastAsia="Times New Roman"/>
        </w:rPr>
        <w:t xml:space="preserve">Newcomer Club of the Foothills </w:t>
      </w:r>
      <w:r w:rsidR="007C6EB3">
        <w:rPr>
          <w:rFonts w:eastAsia="Times New Roman"/>
        </w:rPr>
        <w:t>on their fiftieth anniversary</w:t>
      </w:r>
      <w:r>
        <w:rPr>
          <w:rFonts w:eastAsia="Times New Roman"/>
        </w:rPr>
        <w:t>; and</w:t>
      </w:r>
    </w:p>
    <w:p w14:paraId="371C18A3" w14:textId="5D0ACAE6"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6BD4A" w14:textId="4909389F"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Newcomer Club of the Foothills was founded in 1972 as a nonprofit organization, formed for the purposes of welcoming new residents to the area, promoting friendship, acquainting new members with the history, culture, and civic opportunities of the Foothills area, and providing information about area events and activities; and</w:t>
      </w:r>
    </w:p>
    <w:p w14:paraId="01CE0D06" w14:textId="5103E49B" w:rsidR="00651834" w:rsidRDefault="00651834"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65DFD5" w14:textId="62F51FA8" w:rsidR="00651834" w:rsidRDefault="00651834"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1C259D">
        <w:rPr>
          <w:rFonts w:eastAsia="Times New Roman"/>
        </w:rPr>
        <w:t xml:space="preserve">Newcomer Club of the Foothills </w:t>
      </w:r>
      <w:r>
        <w:rPr>
          <w:rFonts w:eastAsia="Times New Roman"/>
        </w:rPr>
        <w:t xml:space="preserve">has </w:t>
      </w:r>
      <w:r w:rsidR="00C61CC9">
        <w:rPr>
          <w:rFonts w:eastAsia="Times New Roman"/>
        </w:rPr>
        <w:t xml:space="preserve">over </w:t>
      </w:r>
      <w:r>
        <w:rPr>
          <w:rFonts w:eastAsia="Times New Roman"/>
        </w:rPr>
        <w:t>six hundred</w:t>
      </w:r>
      <w:r w:rsidR="00C61CC9">
        <w:rPr>
          <w:rFonts w:eastAsia="Times New Roman"/>
        </w:rPr>
        <w:t xml:space="preserve"> </w:t>
      </w:r>
      <w:r>
        <w:rPr>
          <w:rFonts w:eastAsia="Times New Roman"/>
        </w:rPr>
        <w:t>members who gather together to network, get involved in their community, and have fun; and</w:t>
      </w:r>
    </w:p>
    <w:p w14:paraId="25C44743" w14:textId="137F4FAB" w:rsidR="00651834" w:rsidRDefault="00651834"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013C9" w14:textId="29A8BADA" w:rsidR="00651834" w:rsidRDefault="00651834"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Newcomer Club of the Foothills will celebrate the organization’s fiftieth anniversary with a gala on April 29, 2022; and</w:t>
      </w:r>
    </w:p>
    <w:p w14:paraId="719CACC1" w14:textId="77777777" w:rsidR="002F6C07"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E5F94" w14:textId="37FADCDE"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greatly appreciate the dedication and commitment of the Newcomer Club of the Foothills to serving the people and the State of South Carolina.  Now, therefore,</w:t>
      </w:r>
    </w:p>
    <w:p w14:paraId="4A2E8203" w14:textId="77777777" w:rsidR="00656F0F" w:rsidRDefault="00656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9C6B17" w14:textId="67A1EDD9" w:rsidR="002F6C07"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5C51850" w14:textId="77777777" w:rsidR="002F6C07"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163AF" w14:textId="0804B62A" w:rsidR="00656F0F" w:rsidRDefault="00656F0F" w:rsidP="0065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the </w:t>
      </w:r>
      <w:r w:rsidR="00D672C4">
        <w:rPr>
          <w:rFonts w:eastAsia="Times New Roman"/>
        </w:rPr>
        <w:t xml:space="preserve">members of the </w:t>
      </w:r>
      <w:r>
        <w:rPr>
          <w:rFonts w:eastAsia="Times New Roman"/>
        </w:rPr>
        <w:t xml:space="preserve">Newcomer Club of the Foothills upon the occasion of </w:t>
      </w:r>
      <w:r w:rsidR="00D672C4">
        <w:rPr>
          <w:rFonts w:eastAsia="Times New Roman"/>
        </w:rPr>
        <w:t>their</w:t>
      </w:r>
      <w:r>
        <w:rPr>
          <w:rFonts w:eastAsia="Times New Roman"/>
        </w:rPr>
        <w:t xml:space="preserve"> fiftieth anniversary and commend the organization for its many years of dedicated service to the </w:t>
      </w:r>
      <w:r w:rsidR="001C259D">
        <w:rPr>
          <w:rFonts w:eastAsia="Times New Roman"/>
        </w:rPr>
        <w:t>Foothills</w:t>
      </w:r>
      <w:r>
        <w:rPr>
          <w:rFonts w:eastAsia="Times New Roman"/>
        </w:rPr>
        <w:t xml:space="preserve"> community and the people and the State of South Carolina.</w:t>
      </w:r>
    </w:p>
    <w:p w14:paraId="758524AE" w14:textId="77777777" w:rsidR="002F6C07"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DD307C" w14:textId="67CA4203" w:rsidR="002F6C07" w:rsidRPr="00522CE0" w:rsidRDefault="002F6C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56F0F">
        <w:rPr>
          <w:rFonts w:eastAsia="Times New Roman"/>
        </w:rPr>
        <w:t>the Newcomer Club of the Foothills</w:t>
      </w:r>
      <w:r>
        <w:rPr>
          <w:rFonts w:eastAsia="Times New Roman"/>
        </w:rPr>
        <w:t>.</w:t>
      </w:r>
    </w:p>
    <w:p w14:paraId="43C75CD5" w14:textId="1868F191" w:rsidR="00767720" w:rsidRDefault="00B261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A53A371" w14:textId="77777777" w:rsidR="00404FE0" w:rsidRDefault="00404FE0" w:rsidP="00404FE0">
      <w:pPr>
        <w:suppressAutoHyphens/>
        <w:jc w:val="both"/>
        <w:rPr>
          <w:rFonts w:eastAsia="Times New Roman"/>
        </w:rPr>
      </w:pPr>
    </w:p>
    <w:sectPr w:rsidR="00404FE0" w:rsidSect="00404FE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BF2B8" w14:textId="77777777" w:rsidR="002F6C07" w:rsidRDefault="002F6C07" w:rsidP="00522CE0">
      <w:r>
        <w:separator/>
      </w:r>
    </w:p>
  </w:endnote>
  <w:endnote w:type="continuationSeparator" w:id="0">
    <w:p w14:paraId="20BE0A15" w14:textId="77777777" w:rsidR="002F6C07" w:rsidRDefault="002F6C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C2A4170-F153-4B10-8BA6-0A51396B963E}"/>
    <w:embedBold r:id="rId2" w:fontKey="{2DFBA94F-62EE-49FF-ABB4-F54776B15B4A}"/>
  </w:font>
  <w:font w:name="Calibri">
    <w:panose1 w:val="020F0502020204030204"/>
    <w:charset w:val="00"/>
    <w:family w:val="swiss"/>
    <w:pitch w:val="variable"/>
    <w:sig w:usb0="E4002EFF" w:usb1="C000247B" w:usb2="00000009" w:usb3="00000000" w:csb0="000001FF" w:csb1="00000000"/>
    <w:embedRegular r:id="rId3" w:fontKey="{B51A5676-7750-4A3B-8F42-47A6B97B29F0}"/>
    <w:embedBold r:id="rId4" w:fontKey="{BB7EF5FE-41A9-4199-B0C6-5BE4910E20D8}"/>
  </w:font>
  <w:font w:name="Cambria">
    <w:panose1 w:val="02040503050406030204"/>
    <w:charset w:val="00"/>
    <w:family w:val="roman"/>
    <w:pitch w:val="variable"/>
    <w:sig w:usb0="E00006FF" w:usb1="420024FF" w:usb2="02000000" w:usb3="00000000" w:csb0="0000019F" w:csb1="00000000"/>
    <w:embedRegular r:id="rId5" w:fontKey="{442E782A-0162-4020-AB4C-3BC3088536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284FD" w14:textId="4D264664" w:rsidR="00404FE0" w:rsidRPr="004F67D4" w:rsidRDefault="00404FE0" w:rsidP="004F67D4">
    <w:pPr>
      <w:pStyle w:val="Footer"/>
      <w:tabs>
        <w:tab w:val="clear" w:pos="4680"/>
        <w:tab w:val="clear" w:pos="9360"/>
        <w:tab w:val="center" w:pos="2995"/>
      </w:tabs>
      <w:spacing w:before="120"/>
    </w:pPr>
    <w:r>
      <w:t>[1186]</w:t>
    </w:r>
    <w:r>
      <w:tab/>
    </w:r>
    <w:r>
      <w:fldChar w:fldCharType="begin"/>
    </w:r>
    <w:r>
      <w:instrText xml:space="preserve"> PAGE  \* MERGEFORMAT </w:instrText>
    </w:r>
    <w:r>
      <w:fldChar w:fldCharType="separate"/>
    </w:r>
    <w:r w:rsidR="00E160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49BA1" w14:textId="77777777" w:rsidR="002F6C07" w:rsidRDefault="002F6C07" w:rsidP="00522CE0">
      <w:r>
        <w:separator/>
      </w:r>
    </w:p>
  </w:footnote>
  <w:footnote w:type="continuationSeparator" w:id="0">
    <w:p w14:paraId="7EF7250D" w14:textId="77777777" w:rsidR="002F6C07" w:rsidRDefault="002F6C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9NEWC.KMM.TCA"/>
    <w:docVar w:name="CoverAttorneyInitials" w:val="KMM"/>
    <w:docVar w:name="CoverAttorneyLastName" w:val="Moffitt"/>
    <w:docVar w:name="CoverBillType" w:val="r"/>
    <w:docVar w:name="CoverSenator" w:val="TCA"/>
    <w:docVar w:name="dvBillNumber" w:val="1186"/>
    <w:docVar w:name="dvBillNumberPrefix" w:val="S. "/>
    <w:docVar w:name="dvOriginalBody" w:val="Senate"/>
    <w:docVar w:name="fulldraftpath" w:val="L:\S-RES\TCA\069NEWC.KMM.TCA.DOCX"/>
    <w:docVar w:name="NameofBody" w:val="S"/>
    <w:docVar w:name="vgroup2" w:val="S-RES"/>
  </w:docVars>
  <w:rsids>
    <w:rsidRoot w:val="002F6C07"/>
    <w:rsid w:val="000355E2"/>
    <w:rsid w:val="00042AC1"/>
    <w:rsid w:val="00046516"/>
    <w:rsid w:val="00072458"/>
    <w:rsid w:val="0007601D"/>
    <w:rsid w:val="000B0720"/>
    <w:rsid w:val="000B5EAF"/>
    <w:rsid w:val="001315B2"/>
    <w:rsid w:val="00170561"/>
    <w:rsid w:val="00174988"/>
    <w:rsid w:val="00186AC9"/>
    <w:rsid w:val="001927F2"/>
    <w:rsid w:val="00197DF1"/>
    <w:rsid w:val="001B3DD9"/>
    <w:rsid w:val="001B7E5D"/>
    <w:rsid w:val="001C259D"/>
    <w:rsid w:val="001D3BAC"/>
    <w:rsid w:val="00216025"/>
    <w:rsid w:val="00245C4E"/>
    <w:rsid w:val="002C1321"/>
    <w:rsid w:val="002C2031"/>
    <w:rsid w:val="002C5896"/>
    <w:rsid w:val="002D3BED"/>
    <w:rsid w:val="002D4BCD"/>
    <w:rsid w:val="002F6C07"/>
    <w:rsid w:val="00307C2B"/>
    <w:rsid w:val="00315D04"/>
    <w:rsid w:val="00383247"/>
    <w:rsid w:val="003D6E2B"/>
    <w:rsid w:val="003E7597"/>
    <w:rsid w:val="00404FE0"/>
    <w:rsid w:val="00413EBF"/>
    <w:rsid w:val="0044020F"/>
    <w:rsid w:val="00450668"/>
    <w:rsid w:val="00454138"/>
    <w:rsid w:val="004813A2"/>
    <w:rsid w:val="004952FA"/>
    <w:rsid w:val="004B490D"/>
    <w:rsid w:val="004B6A22"/>
    <w:rsid w:val="004D7F37"/>
    <w:rsid w:val="004F67D4"/>
    <w:rsid w:val="00522CE0"/>
    <w:rsid w:val="00541951"/>
    <w:rsid w:val="00565148"/>
    <w:rsid w:val="00570403"/>
    <w:rsid w:val="00577450"/>
    <w:rsid w:val="00593361"/>
    <w:rsid w:val="005A413B"/>
    <w:rsid w:val="005A5017"/>
    <w:rsid w:val="005A648C"/>
    <w:rsid w:val="005F07AC"/>
    <w:rsid w:val="005F1745"/>
    <w:rsid w:val="00651834"/>
    <w:rsid w:val="00656F0F"/>
    <w:rsid w:val="006A1802"/>
    <w:rsid w:val="006C0CBB"/>
    <w:rsid w:val="006C74EA"/>
    <w:rsid w:val="006F56CF"/>
    <w:rsid w:val="00720D40"/>
    <w:rsid w:val="007318D4"/>
    <w:rsid w:val="00765784"/>
    <w:rsid w:val="00767720"/>
    <w:rsid w:val="007A4390"/>
    <w:rsid w:val="007C6EB3"/>
    <w:rsid w:val="007E5CB7"/>
    <w:rsid w:val="008314D2"/>
    <w:rsid w:val="00870F6F"/>
    <w:rsid w:val="0087612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822"/>
    <w:rsid w:val="00AE59C8"/>
    <w:rsid w:val="00AF54CE"/>
    <w:rsid w:val="00B10098"/>
    <w:rsid w:val="00B26144"/>
    <w:rsid w:val="00B5790D"/>
    <w:rsid w:val="00B850CA"/>
    <w:rsid w:val="00B945C5"/>
    <w:rsid w:val="00BA20EA"/>
    <w:rsid w:val="00BB5AFC"/>
    <w:rsid w:val="00BC026E"/>
    <w:rsid w:val="00BC0A56"/>
    <w:rsid w:val="00C45366"/>
    <w:rsid w:val="00C57023"/>
    <w:rsid w:val="00C61CC9"/>
    <w:rsid w:val="00C74052"/>
    <w:rsid w:val="00CB187A"/>
    <w:rsid w:val="00CC0EC7"/>
    <w:rsid w:val="00CC251A"/>
    <w:rsid w:val="00CF178F"/>
    <w:rsid w:val="00CF2C98"/>
    <w:rsid w:val="00D1088B"/>
    <w:rsid w:val="00D1286F"/>
    <w:rsid w:val="00D14DE6"/>
    <w:rsid w:val="00D156D2"/>
    <w:rsid w:val="00D35486"/>
    <w:rsid w:val="00D53E29"/>
    <w:rsid w:val="00D672C4"/>
    <w:rsid w:val="00D86943"/>
    <w:rsid w:val="00DA3C6B"/>
    <w:rsid w:val="00DA47B9"/>
    <w:rsid w:val="00DE5635"/>
    <w:rsid w:val="00E058D3"/>
    <w:rsid w:val="00E12CA0"/>
    <w:rsid w:val="00E160BC"/>
    <w:rsid w:val="00E2236D"/>
    <w:rsid w:val="00E276D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0153B"/>
  <w15:docId w15:val="{7BE3346B-862E-4EF9-B7D7-83CC1BBE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4F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86_202203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86&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1186: Subject not yet available - South Carolina Legislature Online</dc:title>
  <dc:subject/>
  <dc:creator>Victoria Chandler</dc:creator>
  <cp:keywords/>
  <dc:description/>
  <cp:lastModifiedBy>Sade Wilson</cp:lastModifiedBy>
  <cp:revision>2</cp:revision>
  <dcterms:created xsi:type="dcterms:W3CDTF">2022-03-29T12:55:00Z</dcterms:created>
  <dcterms:modified xsi:type="dcterms:W3CDTF">2022-03-29T12:55:00Z</dcterms:modified>
</cp:coreProperties>
</file>