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72B" w:rsidRDefault="00B3672B" w:rsidP="00B3672B">
      <w:pPr>
        <w:widowControl w:val="0"/>
        <w:jc w:val="center"/>
      </w:pPr>
      <w:r w:rsidRPr="00B3672B">
        <w:rPr>
          <w:b/>
        </w:rPr>
        <w:t>South Carolina General Assembly</w:t>
      </w:r>
    </w:p>
    <w:p w:rsidR="00B3672B" w:rsidRDefault="00B3672B" w:rsidP="00B3672B">
      <w:pPr>
        <w:widowControl w:val="0"/>
        <w:jc w:val="center"/>
      </w:pPr>
      <w:r>
        <w:t>124th Session, 2021-2022</w:t>
      </w:r>
    </w:p>
    <w:p w:rsidR="00B3672B" w:rsidRDefault="00B3672B" w:rsidP="00B3672B">
      <w:pPr>
        <w:widowControl w:val="0"/>
        <w:jc w:val="left"/>
      </w:pPr>
    </w:p>
    <w:p w:rsidR="00B3672B" w:rsidRDefault="00B3672B" w:rsidP="00B3672B">
      <w:pPr>
        <w:widowControl w:val="0"/>
        <w:jc w:val="left"/>
        <w:rPr>
          <w:b/>
        </w:rPr>
      </w:pPr>
      <w:r w:rsidRPr="00B3672B">
        <w:rPr>
          <w:b/>
        </w:rPr>
        <w:t>S.</w:t>
      </w:r>
      <w:r>
        <w:rPr>
          <w:b/>
        </w:rPr>
        <w:t xml:space="preserve"> </w:t>
      </w:r>
      <w:r w:rsidRPr="00B3672B">
        <w:rPr>
          <w:b/>
        </w:rPr>
        <w:t>1236</w:t>
      </w:r>
    </w:p>
    <w:p w:rsidR="00B3672B" w:rsidRDefault="00B3672B" w:rsidP="00B3672B">
      <w:pPr>
        <w:widowControl w:val="0"/>
        <w:jc w:val="left"/>
        <w:rPr>
          <w:b/>
        </w:rPr>
      </w:pPr>
    </w:p>
    <w:p w:rsidR="00B3672B" w:rsidRDefault="00B3672B" w:rsidP="00B3672B">
      <w:pPr>
        <w:widowControl w:val="0"/>
        <w:jc w:val="left"/>
      </w:pPr>
      <w:r w:rsidRPr="00B3672B">
        <w:rPr>
          <w:b/>
        </w:rPr>
        <w:t>STATUS INFORMATION</w:t>
      </w:r>
    </w:p>
    <w:p w:rsidR="00B3672B" w:rsidRDefault="00B3672B" w:rsidP="00B3672B">
      <w:pPr>
        <w:widowControl w:val="0"/>
        <w:jc w:val="left"/>
      </w:pPr>
    </w:p>
    <w:p w:rsidR="00B3672B" w:rsidRDefault="00B3672B" w:rsidP="00B3672B">
      <w:pPr>
        <w:widowControl w:val="0"/>
        <w:jc w:val="left"/>
      </w:pPr>
      <w:r>
        <w:t>Joint Resolution</w:t>
      </w:r>
    </w:p>
    <w:p w:rsidR="00B3672B" w:rsidRDefault="00B3672B" w:rsidP="00B3672B">
      <w:pPr>
        <w:widowControl w:val="0"/>
        <w:jc w:val="left"/>
      </w:pPr>
      <w:r>
        <w:t>Sponsors: Senator McLeod</w:t>
      </w:r>
    </w:p>
    <w:p w:rsidR="00B3672B" w:rsidRDefault="00B3672B" w:rsidP="00B3672B">
      <w:pPr>
        <w:widowControl w:val="0"/>
        <w:jc w:val="left"/>
      </w:pPr>
      <w:r>
        <w:t>Document Path: l:\council\bills\jn\3569sa22.docx</w:t>
      </w:r>
    </w:p>
    <w:p w:rsidR="00B3672B" w:rsidRDefault="00B3672B" w:rsidP="00B3672B">
      <w:pPr>
        <w:widowControl w:val="0"/>
        <w:jc w:val="left"/>
      </w:pPr>
    </w:p>
    <w:p w:rsidR="00B3672B" w:rsidRDefault="00B3672B" w:rsidP="00B3672B">
      <w:pPr>
        <w:widowControl w:val="0"/>
        <w:jc w:val="left"/>
      </w:pPr>
      <w:r>
        <w:t>Introduced in the Senate on April 5, 2022</w:t>
      </w:r>
    </w:p>
    <w:p w:rsidR="00B3672B" w:rsidRDefault="00B3672B" w:rsidP="00B3672B">
      <w:pPr>
        <w:widowControl w:val="0"/>
        <w:jc w:val="left"/>
      </w:pPr>
      <w:r>
        <w:t xml:space="preserve">Currently residing in the Senate Committee on </w:t>
      </w:r>
      <w:r w:rsidRPr="00B3672B">
        <w:rPr>
          <w:b/>
        </w:rPr>
        <w:t>Finance</w:t>
      </w:r>
    </w:p>
    <w:p w:rsidR="00B3672B" w:rsidRDefault="00B3672B" w:rsidP="00B3672B">
      <w:pPr>
        <w:widowControl w:val="0"/>
        <w:jc w:val="left"/>
      </w:pPr>
    </w:p>
    <w:p w:rsidR="00B3672B" w:rsidRDefault="00B3672B" w:rsidP="00B3672B">
      <w:pPr>
        <w:widowControl w:val="0"/>
        <w:jc w:val="left"/>
      </w:pPr>
      <w:r>
        <w:t>Summary: Gas Rebate Fund</w:t>
      </w:r>
    </w:p>
    <w:p w:rsidR="00B3672B" w:rsidRDefault="00B3672B" w:rsidP="00B3672B">
      <w:pPr>
        <w:widowControl w:val="0"/>
        <w:jc w:val="left"/>
      </w:pPr>
    </w:p>
    <w:p w:rsidR="00B3672B" w:rsidRDefault="00B3672B" w:rsidP="00B3672B">
      <w:pPr>
        <w:widowControl w:val="0"/>
        <w:jc w:val="left"/>
      </w:pPr>
    </w:p>
    <w:p w:rsidR="00B3672B" w:rsidRDefault="00B3672B" w:rsidP="00B3672B">
      <w:pPr>
        <w:widowControl w:val="0"/>
        <w:tabs>
          <w:tab w:val="center" w:pos="590"/>
          <w:tab w:val="center" w:pos="1440"/>
          <w:tab w:val="left" w:pos="1872"/>
          <w:tab w:val="left" w:pos="9187"/>
        </w:tabs>
        <w:jc w:val="left"/>
      </w:pPr>
      <w:r w:rsidRPr="00B3672B">
        <w:rPr>
          <w:b/>
        </w:rPr>
        <w:t>HISTORY OF LEGISLATIVE ACTIONS</w:t>
      </w:r>
    </w:p>
    <w:p w:rsidR="00B3672B" w:rsidRDefault="00B3672B" w:rsidP="00B3672B">
      <w:pPr>
        <w:widowControl w:val="0"/>
        <w:tabs>
          <w:tab w:val="center" w:pos="590"/>
          <w:tab w:val="center" w:pos="1440"/>
          <w:tab w:val="left" w:pos="1872"/>
          <w:tab w:val="left" w:pos="9187"/>
        </w:tabs>
        <w:jc w:val="left"/>
      </w:pPr>
    </w:p>
    <w:p w:rsidR="00B3672B" w:rsidRPr="00B3672B" w:rsidRDefault="00B3672B" w:rsidP="00B3672B">
      <w:pPr>
        <w:widowControl w:val="0"/>
        <w:tabs>
          <w:tab w:val="center" w:pos="590"/>
          <w:tab w:val="center" w:pos="1440"/>
          <w:tab w:val="left" w:pos="1872"/>
          <w:tab w:val="left" w:pos="9187"/>
        </w:tabs>
        <w:jc w:val="left"/>
      </w:pPr>
      <w:r w:rsidRPr="00B3672B">
        <w:rPr>
          <w:u w:val="single"/>
        </w:rPr>
        <w:tab/>
        <w:t>Date</w:t>
      </w:r>
      <w:r w:rsidRPr="00B3672B">
        <w:rPr>
          <w:u w:val="single"/>
        </w:rPr>
        <w:tab/>
        <w:t>Body</w:t>
      </w:r>
      <w:r w:rsidRPr="00B3672B">
        <w:rPr>
          <w:u w:val="single"/>
        </w:rPr>
        <w:tab/>
        <w:t>Action Description with journal page number</w:t>
      </w:r>
      <w:r w:rsidRPr="00B3672B">
        <w:rPr>
          <w:u w:val="single"/>
        </w:rPr>
        <w:tab/>
      </w:r>
    </w:p>
    <w:p w:rsidR="00CA67FA" w:rsidRDefault="00CA67FA" w:rsidP="00CA67FA">
      <w:pPr>
        <w:widowControl w:val="0"/>
        <w:tabs>
          <w:tab w:val="right" w:pos="1008"/>
          <w:tab w:val="left" w:pos="1152"/>
          <w:tab w:val="left" w:pos="1872"/>
          <w:tab w:val="left" w:pos="9187"/>
        </w:tabs>
        <w:ind w:left="2088" w:hanging="2088"/>
      </w:pPr>
      <w:r>
        <w:tab/>
        <w:t>4/5/2022</w:t>
      </w:r>
      <w:r>
        <w:tab/>
        <w:t>Senate</w:t>
      </w:r>
      <w:r>
        <w:tab/>
        <w:t>Introduced and read first time (</w:t>
      </w:r>
      <w:hyperlink r:id="rId7" w:history="1">
        <w:r w:rsidRPr="000240D7">
          <w:rPr>
            <w:rStyle w:val="Hyperlink"/>
          </w:rPr>
          <w:t>Senate Journal</w:t>
        </w:r>
        <w:r w:rsidRPr="000240D7">
          <w:rPr>
            <w:rStyle w:val="Hyperlink"/>
          </w:rPr>
          <w:noBreakHyphen/>
          <w:t>page 7</w:t>
        </w:r>
      </w:hyperlink>
      <w:r>
        <w:t>)</w:t>
      </w:r>
    </w:p>
    <w:p w:rsidR="00CA67FA" w:rsidRDefault="00CA67FA" w:rsidP="00CA67FA">
      <w:pPr>
        <w:widowControl w:val="0"/>
        <w:tabs>
          <w:tab w:val="right" w:pos="1008"/>
          <w:tab w:val="left" w:pos="1152"/>
          <w:tab w:val="left" w:pos="1872"/>
          <w:tab w:val="left" w:pos="9187"/>
        </w:tabs>
        <w:ind w:left="2088" w:hanging="2088"/>
      </w:pPr>
      <w:r>
        <w:tab/>
        <w:t>4/5/2022</w:t>
      </w:r>
      <w:r>
        <w:tab/>
        <w:t>Senate</w:t>
      </w:r>
      <w:r>
        <w:tab/>
        <w:t xml:space="preserve">Referred to Committee on </w:t>
      </w:r>
      <w:r w:rsidRPr="000240D7">
        <w:rPr>
          <w:b/>
        </w:rPr>
        <w:t>Finance</w:t>
      </w:r>
      <w:r>
        <w:t xml:space="preserve"> (</w:t>
      </w:r>
      <w:hyperlink r:id="rId8" w:history="1">
        <w:r w:rsidRPr="000240D7">
          <w:rPr>
            <w:rStyle w:val="Hyperlink"/>
          </w:rPr>
          <w:t>Senate Journal</w:t>
        </w:r>
        <w:r w:rsidRPr="000240D7">
          <w:rPr>
            <w:rStyle w:val="Hyperlink"/>
          </w:rPr>
          <w:noBreakHyphen/>
          <w:t>page 7</w:t>
        </w:r>
      </w:hyperlink>
      <w:r>
        <w:t>)</w:t>
      </w:r>
    </w:p>
    <w:p w:rsidR="00CA67FA" w:rsidRDefault="00CA67FA" w:rsidP="00CA67FA">
      <w:pPr>
        <w:widowControl w:val="0"/>
        <w:tabs>
          <w:tab w:val="right" w:pos="1008"/>
          <w:tab w:val="left" w:pos="1152"/>
          <w:tab w:val="left" w:pos="1872"/>
          <w:tab w:val="left" w:pos="9187"/>
        </w:tabs>
        <w:ind w:left="2088" w:hanging="2088"/>
      </w:pPr>
    </w:p>
    <w:p w:rsidR="00B3672B" w:rsidRDefault="00B3672B" w:rsidP="00B367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3672B">
          <w:rPr>
            <w:rStyle w:val="Hyperlink"/>
          </w:rPr>
          <w:t>legislative information</w:t>
        </w:r>
      </w:hyperlink>
      <w:r>
        <w:t xml:space="preserve"> at the website</w:t>
      </w:r>
    </w:p>
    <w:p w:rsidR="00B3672B" w:rsidRDefault="00B3672B" w:rsidP="00B3672B">
      <w:pPr>
        <w:widowControl w:val="0"/>
        <w:tabs>
          <w:tab w:val="right" w:pos="1008"/>
          <w:tab w:val="left" w:pos="1152"/>
          <w:tab w:val="left" w:pos="1872"/>
          <w:tab w:val="left" w:pos="9187"/>
        </w:tabs>
        <w:ind w:left="2088" w:hanging="2088"/>
        <w:jc w:val="left"/>
      </w:pPr>
    </w:p>
    <w:p w:rsidR="00B3672B" w:rsidRPr="00B3672B" w:rsidRDefault="00B3672B" w:rsidP="00B3672B">
      <w:pPr>
        <w:widowControl w:val="0"/>
        <w:tabs>
          <w:tab w:val="right" w:pos="1008"/>
          <w:tab w:val="left" w:pos="1152"/>
          <w:tab w:val="left" w:pos="1872"/>
          <w:tab w:val="left" w:pos="9187"/>
        </w:tabs>
        <w:ind w:left="2088" w:hanging="2088"/>
        <w:jc w:val="left"/>
      </w:pPr>
    </w:p>
    <w:p w:rsidR="00B3672B" w:rsidRDefault="00B3672B" w:rsidP="00B3672B">
      <w:pPr>
        <w:widowControl w:val="0"/>
        <w:jc w:val="left"/>
      </w:pPr>
      <w:r w:rsidRPr="00B3672B">
        <w:rPr>
          <w:b/>
        </w:rPr>
        <w:t>VERSIONS OF THIS BILL</w:t>
      </w:r>
    </w:p>
    <w:p w:rsidR="00B3672B" w:rsidRDefault="00B3672B" w:rsidP="00B3672B">
      <w:pPr>
        <w:widowControl w:val="0"/>
        <w:jc w:val="left"/>
      </w:pPr>
    </w:p>
    <w:p w:rsidR="00B3672B" w:rsidRDefault="00E6499D" w:rsidP="00B3672B">
      <w:pPr>
        <w:widowControl w:val="0"/>
        <w:jc w:val="left"/>
      </w:pPr>
      <w:hyperlink r:id="rId10" w:history="1">
        <w:r w:rsidR="00B3672B">
          <w:rPr>
            <w:rStyle w:val="Hyperlink"/>
          </w:rPr>
          <w:t>4/5/2022</w:t>
        </w:r>
      </w:hyperlink>
    </w:p>
    <w:p w:rsidR="00B3672B" w:rsidRDefault="00B3672B" w:rsidP="00B3672B"/>
    <w:p w:rsidR="00B3672B" w:rsidRDefault="00B3672B" w:rsidP="00B3672B">
      <w:pPr>
        <w:sectPr w:rsidR="00B3672B" w:rsidSect="00B3672B">
          <w:pgSz w:w="12240" w:h="15840" w:code="1"/>
          <w:pgMar w:top="1080" w:right="1440" w:bottom="1080" w:left="1440" w:header="720" w:footer="720" w:gutter="0"/>
          <w:cols w:space="720"/>
          <w:noEndnote/>
          <w:docGrid w:linePitch="360"/>
        </w:sectPr>
      </w:pPr>
    </w:p>
    <w:p w:rsidR="00255F82" w:rsidRDefault="00255F82" w:rsidP="0068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00" w:rsidRDefault="00685900" w:rsidP="0068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00" w:rsidRDefault="00685900" w:rsidP="0068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00" w:rsidRDefault="00685900" w:rsidP="0068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00" w:rsidRDefault="00685900" w:rsidP="0068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00" w:rsidRDefault="00685900" w:rsidP="0068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900" w:rsidRDefault="00685900" w:rsidP="00685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5F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530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56" w:rsidRPr="0002549F" w:rsidRDefault="00224056" w:rsidP="0022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2549F">
        <w:rPr>
          <w:color w:val="000000" w:themeColor="text1"/>
          <w:u w:color="000000" w:themeColor="text1"/>
        </w:rPr>
        <w:t xml:space="preserve">TO CREATE THE </w:t>
      </w:r>
      <w:r w:rsidR="00486171">
        <w:rPr>
          <w:color w:val="000000" w:themeColor="text1"/>
          <w:u w:color="000000" w:themeColor="text1"/>
        </w:rPr>
        <w:t>“</w:t>
      </w:r>
      <w:r w:rsidRPr="0002549F">
        <w:rPr>
          <w:color w:val="000000" w:themeColor="text1"/>
          <w:u w:color="000000" w:themeColor="text1"/>
        </w:rPr>
        <w:t>GAS REBATE FUND</w:t>
      </w:r>
      <w:r w:rsidR="00486171">
        <w:rPr>
          <w:color w:val="000000" w:themeColor="text1"/>
          <w:u w:color="000000" w:themeColor="text1"/>
        </w:rPr>
        <w:t>”</w:t>
      </w:r>
      <w:r w:rsidRPr="0002549F">
        <w:rPr>
          <w:color w:val="000000" w:themeColor="text1"/>
          <w:u w:color="000000" w:themeColor="text1"/>
        </w:rPr>
        <w:t xml:space="preserve"> WHICH MUST BE USED TO PROVIDE A ONE HUNDRED DOLLAR REBATE TO CERTAIN TAXPAYERS IN MONTHS THAT THE AVERAGE RETAIL PRICE OF CERTAIN GASOLINE EXCEED</w:t>
      </w:r>
      <w:r>
        <w:rPr>
          <w:color w:val="000000" w:themeColor="text1"/>
          <w:u w:color="000000" w:themeColor="text1"/>
        </w:rPr>
        <w:t>S</w:t>
      </w:r>
      <w:r w:rsidRPr="0002549F">
        <w:rPr>
          <w:color w:val="000000" w:themeColor="text1"/>
          <w:u w:color="000000" w:themeColor="text1"/>
        </w:rPr>
        <w:t xml:space="preserve"> FOUR DOLLARS PER GALLON.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530F" w:rsidRDefault="00B15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530F" w:rsidRDefault="00B15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056" w:rsidRPr="0002549F" w:rsidRDefault="00224056" w:rsidP="0022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49F">
        <w:rPr>
          <w:color w:val="000000" w:themeColor="text1"/>
          <w:u w:color="000000" w:themeColor="text1"/>
        </w:rPr>
        <w:t>SECTION</w:t>
      </w:r>
      <w:r w:rsidRPr="0002549F">
        <w:rPr>
          <w:color w:val="000000" w:themeColor="text1"/>
          <w:u w:color="000000" w:themeColor="text1"/>
        </w:rPr>
        <w:tab/>
        <w:t>1.</w:t>
      </w:r>
      <w:r w:rsidRPr="0002549F">
        <w:rPr>
          <w:color w:val="000000" w:themeColor="text1"/>
          <w:u w:color="000000" w:themeColor="text1"/>
        </w:rPr>
        <w:tab/>
        <w:t>(A)</w:t>
      </w:r>
      <w:r w:rsidRPr="0002549F">
        <w:rPr>
          <w:color w:val="000000" w:themeColor="text1"/>
          <w:u w:color="000000" w:themeColor="text1"/>
        </w:rPr>
        <w:tab/>
      </w:r>
      <w:r w:rsidR="00953D55">
        <w:rPr>
          <w:color w:val="000000" w:themeColor="text1"/>
          <w:u w:color="000000" w:themeColor="text1"/>
        </w:rPr>
        <w:t xml:space="preserve">There is created the </w:t>
      </w:r>
      <w:r w:rsidR="00995A21">
        <w:rPr>
          <w:color w:val="000000" w:themeColor="text1"/>
          <w:u w:color="000000" w:themeColor="text1"/>
        </w:rPr>
        <w:t>“</w:t>
      </w:r>
      <w:r w:rsidR="00953D55">
        <w:rPr>
          <w:color w:val="000000" w:themeColor="text1"/>
          <w:u w:color="000000" w:themeColor="text1"/>
        </w:rPr>
        <w:t>Gas Rebate Fund</w:t>
      </w:r>
      <w:r w:rsidR="00995A21">
        <w:rPr>
          <w:color w:val="000000" w:themeColor="text1"/>
          <w:u w:color="000000" w:themeColor="text1"/>
        </w:rPr>
        <w:t>”</w:t>
      </w:r>
      <w:r w:rsidR="00953D55">
        <w:rPr>
          <w:color w:val="000000" w:themeColor="text1"/>
          <w:u w:color="000000" w:themeColor="text1"/>
        </w:rPr>
        <w:t xml:space="preserve"> in the State Treasury</w:t>
      </w:r>
      <w:r w:rsidRPr="0002549F">
        <w:rPr>
          <w:color w:val="000000" w:themeColor="text1"/>
          <w:u w:color="000000" w:themeColor="text1"/>
        </w:rPr>
        <w:t>. The fund is separate and distinct from the general fund and all other funds of the State.</w:t>
      </w:r>
    </w:p>
    <w:p w:rsidR="00224056" w:rsidRPr="0002549F" w:rsidRDefault="00224056" w:rsidP="0022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49F">
        <w:rPr>
          <w:color w:val="000000" w:themeColor="text1"/>
          <w:u w:color="000000" w:themeColor="text1"/>
        </w:rPr>
        <w:tab/>
        <w:t>(B)</w:t>
      </w:r>
      <w:r w:rsidRPr="0002549F">
        <w:rPr>
          <w:color w:val="000000" w:themeColor="text1"/>
          <w:u w:color="000000" w:themeColor="text1"/>
        </w:rPr>
        <w:tab/>
        <w:t>Beginning the month after this joint resolution takes effect, the fund must be used by the Department of Revenue to provide a one hun</w:t>
      </w:r>
      <w:r w:rsidR="00DB0A0E">
        <w:rPr>
          <w:color w:val="000000" w:themeColor="text1"/>
          <w:u w:color="000000" w:themeColor="text1"/>
        </w:rPr>
        <w:t>dred dollar rebate for each tax</w:t>
      </w:r>
      <w:r w:rsidRPr="0002549F">
        <w:rPr>
          <w:color w:val="000000" w:themeColor="text1"/>
          <w:u w:color="000000" w:themeColor="text1"/>
        </w:rPr>
        <w:t xml:space="preserve">payer on the </w:t>
      </w:r>
      <w:r w:rsidR="00FB5021">
        <w:rPr>
          <w:color w:val="000000" w:themeColor="text1"/>
          <w:u w:color="000000" w:themeColor="text1"/>
        </w:rPr>
        <w:t xml:space="preserve">income tax </w:t>
      </w:r>
      <w:r w:rsidRPr="0002549F">
        <w:rPr>
          <w:color w:val="000000" w:themeColor="text1"/>
          <w:u w:color="000000" w:themeColor="text1"/>
        </w:rPr>
        <w:t xml:space="preserve">return each month that the average retail price of regular grade gasoline in South Carolina exceeds four dollars per gallon. A taxpayer is eligible to receive the rebate if he earned less than </w:t>
      </w:r>
      <w:r w:rsidR="00075DFE">
        <w:rPr>
          <w:color w:val="000000" w:themeColor="text1"/>
          <w:u w:color="000000" w:themeColor="text1"/>
        </w:rPr>
        <w:t xml:space="preserve">fifty </w:t>
      </w:r>
      <w:r w:rsidRPr="0002549F">
        <w:rPr>
          <w:color w:val="000000" w:themeColor="text1"/>
          <w:u w:color="000000" w:themeColor="text1"/>
        </w:rPr>
        <w:t>thousand dollars and his filing status is single, surviving spouse, head of household, or married, filing separately, or one hundred thousand dollars if his filing status is married filing jointly</w:t>
      </w:r>
      <w:r w:rsidR="0089240E">
        <w:rPr>
          <w:color w:val="000000" w:themeColor="text1"/>
          <w:u w:color="000000" w:themeColor="text1"/>
        </w:rPr>
        <w:t>,</w:t>
      </w:r>
      <w:r w:rsidRPr="0002549F">
        <w:rPr>
          <w:color w:val="000000" w:themeColor="text1"/>
          <w:u w:color="000000" w:themeColor="text1"/>
        </w:rPr>
        <w:t xml:space="preserve"> </w:t>
      </w:r>
      <w:r w:rsidR="007C7B68">
        <w:rPr>
          <w:color w:val="000000" w:themeColor="text1"/>
          <w:u w:color="000000" w:themeColor="text1"/>
        </w:rPr>
        <w:t>regardless of tax liability</w:t>
      </w:r>
      <w:r w:rsidR="0089240E">
        <w:rPr>
          <w:color w:val="000000" w:themeColor="text1"/>
          <w:u w:color="000000" w:themeColor="text1"/>
        </w:rPr>
        <w:t>,</w:t>
      </w:r>
      <w:r w:rsidR="007C7B68">
        <w:rPr>
          <w:color w:val="000000" w:themeColor="text1"/>
          <w:u w:color="000000" w:themeColor="text1"/>
        </w:rPr>
        <w:t xml:space="preserve"> </w:t>
      </w:r>
      <w:r w:rsidRPr="0002549F">
        <w:rPr>
          <w:color w:val="000000" w:themeColor="text1"/>
          <w:u w:color="000000" w:themeColor="text1"/>
        </w:rPr>
        <w:t>based on the South Carolina taxable income on the most recently filed income tax return.</w:t>
      </w:r>
    </w:p>
    <w:p w:rsidR="00224056" w:rsidRPr="0002549F" w:rsidRDefault="00224056" w:rsidP="0022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49F">
        <w:rPr>
          <w:color w:val="000000" w:themeColor="text1"/>
          <w:u w:color="000000" w:themeColor="text1"/>
        </w:rPr>
        <w:tab/>
        <w:t>(C)</w:t>
      </w:r>
      <w:r w:rsidRPr="0002549F">
        <w:rPr>
          <w:color w:val="000000" w:themeColor="text1"/>
          <w:u w:color="000000" w:themeColor="text1"/>
        </w:rPr>
        <w:tab/>
        <w:t>The department shall determine the average retail price of regular grade gasoline in South Carolina by the fifteenth of each month, and if that amount is over four dollars per gallon, the department shall issue a rebate the following month.</w:t>
      </w:r>
    </w:p>
    <w:p w:rsidR="00224056" w:rsidRDefault="00224056" w:rsidP="0022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49F">
        <w:rPr>
          <w:color w:val="000000" w:themeColor="text1"/>
          <w:u w:color="000000" w:themeColor="text1"/>
        </w:rPr>
        <w:tab/>
        <w:t>(D)</w:t>
      </w:r>
      <w:r w:rsidRPr="0002549F">
        <w:rPr>
          <w:color w:val="000000" w:themeColor="text1"/>
          <w:u w:color="000000" w:themeColor="text1"/>
        </w:rPr>
        <w:tab/>
        <w:t>The department may retain up to one percent of the fund, but not to exceed their actual costs, to administer the rebate.</w:t>
      </w:r>
    </w:p>
    <w:p w:rsidR="00953D55" w:rsidRPr="0002549F" w:rsidRDefault="00953D55" w:rsidP="0022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General Assembly shall appropriate sufficient funds to carry out the provisions of this joint resolution.</w:t>
      </w:r>
    </w:p>
    <w:p w:rsidR="00224056" w:rsidRPr="0002549F" w:rsidRDefault="00224056" w:rsidP="0022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056" w:rsidRPr="0002549F" w:rsidRDefault="00224056" w:rsidP="002240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49F">
        <w:rPr>
          <w:color w:val="000000" w:themeColor="text1"/>
          <w:u w:color="000000" w:themeColor="text1"/>
        </w:rPr>
        <w:lastRenderedPageBreak/>
        <w:t>SECTION</w:t>
      </w:r>
      <w:r w:rsidRPr="0002549F">
        <w:rPr>
          <w:color w:val="000000" w:themeColor="text1"/>
          <w:u w:color="000000" w:themeColor="text1"/>
        </w:rPr>
        <w:tab/>
        <w:t>2.</w:t>
      </w:r>
      <w:r w:rsidRPr="0002549F">
        <w:rPr>
          <w:color w:val="000000" w:themeColor="text1"/>
          <w:u w:color="000000" w:themeColor="text1"/>
        </w:rPr>
        <w:tab/>
        <w:t>This joint resolution takes effect upon approval by the Governor and expires on December 31, 2022</w:t>
      </w:r>
      <w:r>
        <w:rPr>
          <w:color w:val="000000" w:themeColor="text1"/>
          <w:u w:color="000000" w:themeColor="text1"/>
        </w:rPr>
        <w:t>,</w:t>
      </w:r>
      <w:r w:rsidRPr="0002549F">
        <w:rPr>
          <w:color w:val="000000" w:themeColor="text1"/>
          <w:u w:color="000000" w:themeColor="text1"/>
        </w:rPr>
        <w:t xml:space="preserve"> unless reauthorized by the Governor.</w:t>
      </w:r>
    </w:p>
    <w:p w:rsidR="0090589C" w:rsidRDefault="006859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672B" w:rsidRDefault="00B3672B" w:rsidP="00B3672B">
      <w:pPr>
        <w:suppressAutoHyphens/>
      </w:pPr>
    </w:p>
    <w:sectPr w:rsidR="00B3672B" w:rsidSect="00B3672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139" w:rsidRDefault="00F87139" w:rsidP="009F0C77">
      <w:r>
        <w:separator/>
      </w:r>
    </w:p>
  </w:endnote>
  <w:endnote w:type="continuationSeparator" w:id="0">
    <w:p w:rsidR="00F87139" w:rsidRDefault="00F871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051D65C-438E-4DD5-82A0-0A8BD5186081}"/>
    <w:embedBold r:id="rId2" w:fontKey="{7028C323-3E11-4EBE-AD43-F3DC7DD63394}"/>
  </w:font>
  <w:font w:name="Calibri">
    <w:panose1 w:val="020F0502020204030204"/>
    <w:charset w:val="00"/>
    <w:family w:val="swiss"/>
    <w:pitch w:val="variable"/>
    <w:sig w:usb0="E4002EFF" w:usb1="C000247B" w:usb2="00000009" w:usb3="00000000" w:csb0="000001FF" w:csb1="00000000"/>
    <w:embedRegular r:id="rId3" w:fontKey="{9F264EE9-EF5D-4399-821E-1CEB68935A73}"/>
  </w:font>
  <w:font w:name="Segoe UI">
    <w:panose1 w:val="020B0502040204020203"/>
    <w:charset w:val="00"/>
    <w:family w:val="swiss"/>
    <w:pitch w:val="variable"/>
    <w:sig w:usb0="E4002EFF" w:usb1="C000E47F" w:usb2="00000009" w:usb3="00000000" w:csb0="000001FF" w:csb1="00000000"/>
    <w:embedRegular r:id="rId4" w:fontKey="{BC9A217E-4734-48BE-92FB-BDA5319A79F9}"/>
  </w:font>
  <w:font w:name="Cambria">
    <w:panose1 w:val="02040503050406030204"/>
    <w:charset w:val="00"/>
    <w:family w:val="roman"/>
    <w:pitch w:val="variable"/>
    <w:sig w:usb0="E00006FF" w:usb1="420024FF" w:usb2="02000000" w:usb3="00000000" w:csb0="0000019F" w:csb1="00000000"/>
    <w:embedRegular r:id="rId5" w:fontKey="{43125731-9E70-4FBD-BB02-3707A9F2C00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72B" w:rsidRPr="00255F82" w:rsidRDefault="00B3672B" w:rsidP="00255F82">
    <w:pPr>
      <w:pStyle w:val="Footer"/>
      <w:tabs>
        <w:tab w:val="clear" w:pos="4680"/>
        <w:tab w:val="clear" w:pos="9360"/>
        <w:tab w:val="center" w:pos="2995"/>
      </w:tabs>
      <w:spacing w:before="120"/>
    </w:pPr>
    <w:r>
      <w:t>[1236]</w:t>
    </w:r>
    <w:r>
      <w:tab/>
    </w:r>
    <w:r>
      <w:fldChar w:fldCharType="begin"/>
    </w:r>
    <w:r>
      <w:instrText xml:space="preserve"> PAGE  \* MERGEFORMAT </w:instrText>
    </w:r>
    <w:r>
      <w:fldChar w:fldCharType="separate"/>
    </w:r>
    <w:r w:rsidR="00CA67F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139" w:rsidRDefault="00F87139" w:rsidP="009F0C77">
      <w:r>
        <w:separator/>
      </w:r>
    </w:p>
  </w:footnote>
  <w:footnote w:type="continuationSeparator" w:id="0">
    <w:p w:rsidR="00F87139" w:rsidRDefault="00F871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69SA22"/>
    <w:docVar w:name="CoverBillType" w:val="j"/>
    <w:docVar w:name="DocPath" w:val="L:\Council\bills\JN\3569SA22.DOCX"/>
    <w:docVar w:name="dvBillNumber" w:val="1236"/>
    <w:docVar w:name="dvBillNumberPrefix" w:val="S. "/>
    <w:docVar w:name="dvOriginalBody" w:val="Senate"/>
    <w:docVar w:name="dvSteno" w:val="JN"/>
    <w:docVar w:name="NameofBody" w:val="s"/>
    <w:docVar w:name="vGroup2" w:val="Council"/>
  </w:docVars>
  <w:rsids>
    <w:rsidRoot w:val="00B1530F"/>
    <w:rsid w:val="000263D9"/>
    <w:rsid w:val="00026C9A"/>
    <w:rsid w:val="00033833"/>
    <w:rsid w:val="00075DFE"/>
    <w:rsid w:val="000965A1"/>
    <w:rsid w:val="000C487D"/>
    <w:rsid w:val="000D21CA"/>
    <w:rsid w:val="000E0B24"/>
    <w:rsid w:val="000E1785"/>
    <w:rsid w:val="000F39F2"/>
    <w:rsid w:val="001023A4"/>
    <w:rsid w:val="0010776B"/>
    <w:rsid w:val="00133E66"/>
    <w:rsid w:val="00134ACF"/>
    <w:rsid w:val="00144E15"/>
    <w:rsid w:val="001A4A62"/>
    <w:rsid w:val="001A681E"/>
    <w:rsid w:val="001D08F2"/>
    <w:rsid w:val="002037CA"/>
    <w:rsid w:val="002047A2"/>
    <w:rsid w:val="00224056"/>
    <w:rsid w:val="002321B6"/>
    <w:rsid w:val="0023696B"/>
    <w:rsid w:val="00250967"/>
    <w:rsid w:val="00255F82"/>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86171"/>
    <w:rsid w:val="004B2A8B"/>
    <w:rsid w:val="00511EE9"/>
    <w:rsid w:val="00516113"/>
    <w:rsid w:val="00521E00"/>
    <w:rsid w:val="00577C6C"/>
    <w:rsid w:val="0058501B"/>
    <w:rsid w:val="005C5AC4"/>
    <w:rsid w:val="0061228A"/>
    <w:rsid w:val="006215AA"/>
    <w:rsid w:val="006340D9"/>
    <w:rsid w:val="00643B8E"/>
    <w:rsid w:val="00653ECC"/>
    <w:rsid w:val="00665EBC"/>
    <w:rsid w:val="00680479"/>
    <w:rsid w:val="00685900"/>
    <w:rsid w:val="0069470D"/>
    <w:rsid w:val="006A476C"/>
    <w:rsid w:val="006C6A93"/>
    <w:rsid w:val="006E02F9"/>
    <w:rsid w:val="006F3F76"/>
    <w:rsid w:val="00753C04"/>
    <w:rsid w:val="00756946"/>
    <w:rsid w:val="00757F80"/>
    <w:rsid w:val="00771EEC"/>
    <w:rsid w:val="00786819"/>
    <w:rsid w:val="007A325A"/>
    <w:rsid w:val="007C3099"/>
    <w:rsid w:val="007C7B68"/>
    <w:rsid w:val="007E72BE"/>
    <w:rsid w:val="007F1523"/>
    <w:rsid w:val="007F509E"/>
    <w:rsid w:val="007F5799"/>
    <w:rsid w:val="007F6947"/>
    <w:rsid w:val="00834A12"/>
    <w:rsid w:val="00872729"/>
    <w:rsid w:val="0089240E"/>
    <w:rsid w:val="008F4429"/>
    <w:rsid w:val="0090589C"/>
    <w:rsid w:val="00910A57"/>
    <w:rsid w:val="00932670"/>
    <w:rsid w:val="009352BB"/>
    <w:rsid w:val="00953D55"/>
    <w:rsid w:val="00990668"/>
    <w:rsid w:val="00995A21"/>
    <w:rsid w:val="009B397B"/>
    <w:rsid w:val="009F0C77"/>
    <w:rsid w:val="009F4DD1"/>
    <w:rsid w:val="00A64E80"/>
    <w:rsid w:val="00A741D9"/>
    <w:rsid w:val="00A85589"/>
    <w:rsid w:val="00A9741D"/>
    <w:rsid w:val="00AB0576"/>
    <w:rsid w:val="00AD4B17"/>
    <w:rsid w:val="00B1530F"/>
    <w:rsid w:val="00B26FA6"/>
    <w:rsid w:val="00B3672B"/>
    <w:rsid w:val="00B741CB"/>
    <w:rsid w:val="00B87AF8"/>
    <w:rsid w:val="00B934F3"/>
    <w:rsid w:val="00B95F53"/>
    <w:rsid w:val="00BB6347"/>
    <w:rsid w:val="00BD2134"/>
    <w:rsid w:val="00C038D8"/>
    <w:rsid w:val="00C045DD"/>
    <w:rsid w:val="00C3136F"/>
    <w:rsid w:val="00C3483A"/>
    <w:rsid w:val="00C45FCB"/>
    <w:rsid w:val="00C72798"/>
    <w:rsid w:val="00C74E9D"/>
    <w:rsid w:val="00C82FD3"/>
    <w:rsid w:val="00CA67FA"/>
    <w:rsid w:val="00CC6B7B"/>
    <w:rsid w:val="00CD3619"/>
    <w:rsid w:val="00CF4447"/>
    <w:rsid w:val="00D239F9"/>
    <w:rsid w:val="00D24C61"/>
    <w:rsid w:val="00D405E7"/>
    <w:rsid w:val="00D40DD2"/>
    <w:rsid w:val="00D41D56"/>
    <w:rsid w:val="00D6260D"/>
    <w:rsid w:val="00D6662B"/>
    <w:rsid w:val="00D95E2F"/>
    <w:rsid w:val="00D970A9"/>
    <w:rsid w:val="00DB0A0E"/>
    <w:rsid w:val="00DB3AC0"/>
    <w:rsid w:val="00DC6813"/>
    <w:rsid w:val="00DE68F0"/>
    <w:rsid w:val="00DF3845"/>
    <w:rsid w:val="00DF7E17"/>
    <w:rsid w:val="00E437DA"/>
    <w:rsid w:val="00E63093"/>
    <w:rsid w:val="00EB00A2"/>
    <w:rsid w:val="00EB1BF3"/>
    <w:rsid w:val="00EC17A1"/>
    <w:rsid w:val="00EF3EEE"/>
    <w:rsid w:val="00F149A7"/>
    <w:rsid w:val="00F50BAF"/>
    <w:rsid w:val="00F52C10"/>
    <w:rsid w:val="00F81FFD"/>
    <w:rsid w:val="00F85228"/>
    <w:rsid w:val="00F87139"/>
    <w:rsid w:val="00F907F7"/>
    <w:rsid w:val="00FB502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E8547-7233-4824-9914-0635AAAF5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61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113"/>
    <w:rPr>
      <w:rFonts w:ascii="Segoe UI" w:eastAsia="Times New Roman" w:hAnsi="Segoe UI" w:cs="Segoe UI"/>
      <w:sz w:val="18"/>
      <w:szCs w:val="18"/>
    </w:rPr>
  </w:style>
  <w:style w:type="character" w:styleId="Hyperlink">
    <w:name w:val="Hyperlink"/>
    <w:basedOn w:val="DefaultParagraphFont"/>
    <w:uiPriority w:val="99"/>
    <w:unhideWhenUsed/>
    <w:rsid w:val="00B367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4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236_202204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3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D9821-6DB7-4644-A034-72AC60DC6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402</Words>
  <Characters>2294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1236: Subject not yet available - South Carolina Legislature Online</dc:title>
  <dc:subject/>
  <dc:creator>Julie Newboult</dc:creator>
  <cp:keywords/>
  <dc:description/>
  <cp:lastModifiedBy>S Wilson</cp:lastModifiedBy>
  <cp:revision>2</cp:revision>
  <cp:lastPrinted>2022-03-31T14:52:00Z</cp:lastPrinted>
  <dcterms:created xsi:type="dcterms:W3CDTF">2022-04-06T13:19:00Z</dcterms:created>
  <dcterms:modified xsi:type="dcterms:W3CDTF">2022-04-06T13:19:00Z</dcterms:modified>
</cp:coreProperties>
</file>