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13818" w:rsidRDefault="00613818" w:rsidP="00613818">
      <w:pPr>
        <w:widowControl w:val="0"/>
        <w:jc w:val="center"/>
      </w:pPr>
      <w:r w:rsidRPr="00613818">
        <w:rPr>
          <w:b/>
        </w:rPr>
        <w:t>South Carolina General Assembly</w:t>
      </w:r>
    </w:p>
    <w:p w:rsidR="00613818" w:rsidRDefault="00613818" w:rsidP="00613818">
      <w:pPr>
        <w:widowControl w:val="0"/>
        <w:jc w:val="center"/>
      </w:pPr>
      <w:r>
        <w:t>124th Session, 2021-2022</w:t>
      </w:r>
    </w:p>
    <w:p w:rsidR="00613818" w:rsidRDefault="00613818" w:rsidP="00613818">
      <w:pPr>
        <w:widowControl w:val="0"/>
        <w:jc w:val="left"/>
      </w:pPr>
    </w:p>
    <w:p w:rsidR="00613818" w:rsidRDefault="00613818" w:rsidP="00613818">
      <w:pPr>
        <w:widowControl w:val="0"/>
        <w:jc w:val="left"/>
        <w:rPr>
          <w:b/>
        </w:rPr>
      </w:pPr>
      <w:r w:rsidRPr="00613818">
        <w:rPr>
          <w:b/>
        </w:rPr>
        <w:t>S.</w:t>
      </w:r>
      <w:r>
        <w:rPr>
          <w:b/>
        </w:rPr>
        <w:t xml:space="preserve"> </w:t>
      </w:r>
      <w:r w:rsidRPr="00613818">
        <w:rPr>
          <w:b/>
        </w:rPr>
        <w:t>1297</w:t>
      </w:r>
    </w:p>
    <w:p w:rsidR="00613818" w:rsidRDefault="00613818" w:rsidP="00613818">
      <w:pPr>
        <w:widowControl w:val="0"/>
        <w:jc w:val="left"/>
        <w:rPr>
          <w:b/>
        </w:rPr>
      </w:pPr>
    </w:p>
    <w:p w:rsidR="00613818" w:rsidRDefault="00613818" w:rsidP="00613818">
      <w:pPr>
        <w:widowControl w:val="0"/>
        <w:jc w:val="left"/>
      </w:pPr>
      <w:r w:rsidRPr="00613818">
        <w:rPr>
          <w:b/>
        </w:rPr>
        <w:t>STATUS INFORMATION</w:t>
      </w:r>
    </w:p>
    <w:p w:rsidR="00613818" w:rsidRDefault="00613818" w:rsidP="00613818">
      <w:pPr>
        <w:widowControl w:val="0"/>
        <w:jc w:val="left"/>
      </w:pPr>
    </w:p>
    <w:p w:rsidR="00613818" w:rsidRDefault="00613818" w:rsidP="00613818">
      <w:pPr>
        <w:widowControl w:val="0"/>
        <w:jc w:val="left"/>
      </w:pPr>
      <w:r>
        <w:t>Joint Resolution</w:t>
      </w:r>
    </w:p>
    <w:p w:rsidR="00613818" w:rsidRDefault="00613818" w:rsidP="00613818">
      <w:pPr>
        <w:widowControl w:val="0"/>
        <w:jc w:val="left"/>
      </w:pPr>
      <w:r>
        <w:t>Sponsors: Family and Veterans' Services Committee</w:t>
      </w:r>
    </w:p>
    <w:p w:rsidR="00613818" w:rsidRDefault="00613818" w:rsidP="00613818">
      <w:pPr>
        <w:widowControl w:val="0"/>
        <w:jc w:val="left"/>
      </w:pPr>
      <w:r>
        <w:t>Document Path: l:\council\bills\dbs\31619wab22.docx</w:t>
      </w:r>
    </w:p>
    <w:p w:rsidR="00613818" w:rsidRDefault="00613818" w:rsidP="00613818">
      <w:pPr>
        <w:widowControl w:val="0"/>
        <w:jc w:val="left"/>
      </w:pPr>
    </w:p>
    <w:p w:rsidR="00613818" w:rsidRDefault="00613818" w:rsidP="00613818">
      <w:pPr>
        <w:widowControl w:val="0"/>
        <w:jc w:val="left"/>
      </w:pPr>
      <w:r>
        <w:t>Introduced in the Senate on April 28, 2022</w:t>
      </w:r>
    </w:p>
    <w:p w:rsidR="00613818" w:rsidRDefault="00613818" w:rsidP="00613818">
      <w:pPr>
        <w:widowControl w:val="0"/>
        <w:jc w:val="left"/>
      </w:pPr>
      <w:r>
        <w:t>Currently residing in the Senate</w:t>
      </w:r>
    </w:p>
    <w:p w:rsidR="00613818" w:rsidRDefault="00613818" w:rsidP="00613818">
      <w:pPr>
        <w:widowControl w:val="0"/>
        <w:jc w:val="left"/>
      </w:pPr>
    </w:p>
    <w:p w:rsidR="00613818" w:rsidRDefault="00613818" w:rsidP="00613818">
      <w:pPr>
        <w:widowControl w:val="0"/>
        <w:jc w:val="left"/>
      </w:pPr>
      <w:r>
        <w:t>Summary: Secretary of State - JR to Approve Regulation Document No. 5104</w:t>
      </w:r>
    </w:p>
    <w:p w:rsidR="00613818" w:rsidRDefault="00613818" w:rsidP="00613818">
      <w:pPr>
        <w:widowControl w:val="0"/>
        <w:jc w:val="left"/>
      </w:pPr>
    </w:p>
    <w:p w:rsidR="00613818" w:rsidRDefault="00613818" w:rsidP="00613818">
      <w:pPr>
        <w:widowControl w:val="0"/>
        <w:jc w:val="left"/>
      </w:pPr>
    </w:p>
    <w:p w:rsidR="00613818" w:rsidRDefault="00613818" w:rsidP="00613818">
      <w:pPr>
        <w:widowControl w:val="0"/>
        <w:tabs>
          <w:tab w:val="center" w:pos="590"/>
          <w:tab w:val="center" w:pos="1440"/>
          <w:tab w:val="left" w:pos="1872"/>
          <w:tab w:val="left" w:pos="9187"/>
        </w:tabs>
        <w:jc w:val="left"/>
      </w:pPr>
      <w:r w:rsidRPr="00613818">
        <w:rPr>
          <w:b/>
        </w:rPr>
        <w:t>HISTORY OF LEGISLATIVE ACTIONS</w:t>
      </w:r>
    </w:p>
    <w:p w:rsidR="00613818" w:rsidRDefault="00613818" w:rsidP="00613818">
      <w:pPr>
        <w:widowControl w:val="0"/>
        <w:tabs>
          <w:tab w:val="center" w:pos="590"/>
          <w:tab w:val="center" w:pos="1440"/>
          <w:tab w:val="left" w:pos="1872"/>
          <w:tab w:val="left" w:pos="9187"/>
        </w:tabs>
        <w:jc w:val="left"/>
      </w:pPr>
    </w:p>
    <w:p w:rsidR="00613818" w:rsidRPr="00613818" w:rsidRDefault="00613818" w:rsidP="00613818">
      <w:pPr>
        <w:widowControl w:val="0"/>
        <w:tabs>
          <w:tab w:val="center" w:pos="590"/>
          <w:tab w:val="center" w:pos="1440"/>
          <w:tab w:val="left" w:pos="1872"/>
          <w:tab w:val="left" w:pos="9187"/>
        </w:tabs>
        <w:jc w:val="left"/>
      </w:pPr>
      <w:r w:rsidRPr="00613818">
        <w:rPr>
          <w:u w:val="single"/>
        </w:rPr>
        <w:tab/>
        <w:t>Date</w:t>
      </w:r>
      <w:r w:rsidRPr="00613818">
        <w:rPr>
          <w:u w:val="single"/>
        </w:rPr>
        <w:tab/>
        <w:t>Body</w:t>
      </w:r>
      <w:r w:rsidRPr="00613818">
        <w:rPr>
          <w:u w:val="single"/>
        </w:rPr>
        <w:tab/>
        <w:t>Action Description with journal page number</w:t>
      </w:r>
      <w:r w:rsidRPr="00613818">
        <w:rPr>
          <w:u w:val="single"/>
        </w:rPr>
        <w:tab/>
      </w:r>
    </w:p>
    <w:p w:rsidR="0083598F" w:rsidRDefault="0083598F" w:rsidP="0083598F">
      <w:pPr>
        <w:widowControl w:val="0"/>
        <w:tabs>
          <w:tab w:val="right" w:pos="1008"/>
          <w:tab w:val="left" w:pos="1152"/>
          <w:tab w:val="left" w:pos="1872"/>
          <w:tab w:val="left" w:pos="9187"/>
        </w:tabs>
        <w:ind w:left="2088" w:hanging="2088"/>
      </w:pPr>
      <w:r>
        <w:tab/>
        <w:t>4/28/2022</w:t>
      </w:r>
      <w:r>
        <w:tab/>
        <w:t>Senate</w:t>
      </w:r>
      <w:r>
        <w:tab/>
        <w:t>Introduced, read first time, placed on calendar without reference (</w:t>
      </w:r>
      <w:hyperlink r:id="rId7" w:history="1">
        <w:r w:rsidRPr="00941F6B">
          <w:rPr>
            <w:rStyle w:val="Hyperlink"/>
          </w:rPr>
          <w:t>Senate Journal</w:t>
        </w:r>
        <w:r w:rsidRPr="00941F6B">
          <w:rPr>
            <w:rStyle w:val="Hyperlink"/>
          </w:rPr>
          <w:noBreakHyphen/>
          <w:t>page 3</w:t>
        </w:r>
      </w:hyperlink>
      <w:r>
        <w:t>)</w:t>
      </w:r>
    </w:p>
    <w:p w:rsidR="0083598F" w:rsidRDefault="0083598F" w:rsidP="0083598F">
      <w:pPr>
        <w:widowControl w:val="0"/>
        <w:tabs>
          <w:tab w:val="right" w:pos="1008"/>
          <w:tab w:val="left" w:pos="1152"/>
          <w:tab w:val="left" w:pos="1872"/>
          <w:tab w:val="left" w:pos="9187"/>
        </w:tabs>
        <w:ind w:left="2088" w:hanging="2088"/>
      </w:pPr>
    </w:p>
    <w:p w:rsidR="00613818" w:rsidRDefault="00613818" w:rsidP="00613818">
      <w:pPr>
        <w:widowControl w:val="0"/>
        <w:tabs>
          <w:tab w:val="right" w:pos="1008"/>
          <w:tab w:val="left" w:pos="1152"/>
          <w:tab w:val="left" w:pos="1872"/>
          <w:tab w:val="left" w:pos="9187"/>
        </w:tabs>
        <w:ind w:left="2088" w:hanging="2088"/>
        <w:jc w:val="left"/>
      </w:pPr>
      <w:r>
        <w:t xml:space="preserve">View the latest </w:t>
      </w:r>
      <w:hyperlink r:id="rId8" w:history="1">
        <w:r w:rsidRPr="00613818">
          <w:rPr>
            <w:rStyle w:val="Hyperlink"/>
          </w:rPr>
          <w:t>legislative information</w:t>
        </w:r>
      </w:hyperlink>
      <w:r>
        <w:t xml:space="preserve"> at the website</w:t>
      </w:r>
    </w:p>
    <w:p w:rsidR="00613818" w:rsidRDefault="00613818" w:rsidP="00613818">
      <w:pPr>
        <w:widowControl w:val="0"/>
        <w:tabs>
          <w:tab w:val="right" w:pos="1008"/>
          <w:tab w:val="left" w:pos="1152"/>
          <w:tab w:val="left" w:pos="1872"/>
          <w:tab w:val="left" w:pos="9187"/>
        </w:tabs>
        <w:ind w:left="2088" w:hanging="2088"/>
        <w:jc w:val="left"/>
      </w:pPr>
    </w:p>
    <w:p w:rsidR="00613818" w:rsidRPr="00613818" w:rsidRDefault="00613818" w:rsidP="00613818">
      <w:pPr>
        <w:widowControl w:val="0"/>
        <w:tabs>
          <w:tab w:val="right" w:pos="1008"/>
          <w:tab w:val="left" w:pos="1152"/>
          <w:tab w:val="left" w:pos="1872"/>
          <w:tab w:val="left" w:pos="9187"/>
        </w:tabs>
        <w:ind w:left="2088" w:hanging="2088"/>
        <w:jc w:val="left"/>
      </w:pPr>
    </w:p>
    <w:p w:rsidR="00613818" w:rsidRDefault="00613818" w:rsidP="00613818">
      <w:r w:rsidRPr="00613818">
        <w:rPr>
          <w:b/>
        </w:rPr>
        <w:t>VERSIONS OF THIS BILL</w:t>
      </w:r>
    </w:p>
    <w:p w:rsidR="00613818" w:rsidRDefault="00613818" w:rsidP="00613818"/>
    <w:p w:rsidR="00613818" w:rsidRDefault="00540651" w:rsidP="00613818">
      <w:hyperlink r:id="rId9" w:history="1">
        <w:r w:rsidR="00613818">
          <w:rPr>
            <w:rStyle w:val="Hyperlink"/>
          </w:rPr>
          <w:t>4/28/2022</w:t>
        </w:r>
      </w:hyperlink>
    </w:p>
    <w:p w:rsidR="00613818" w:rsidRDefault="00540651" w:rsidP="00613818">
      <w:hyperlink r:id="rId10" w:history="1">
        <w:r w:rsidR="00E11A3B" w:rsidRPr="00E11A3B">
          <w:rPr>
            <w:rStyle w:val="Hyperlink"/>
          </w:rPr>
          <w:t>4/28/2022-A</w:t>
        </w:r>
      </w:hyperlink>
    </w:p>
    <w:p w:rsidR="00E11A3B" w:rsidRDefault="00E11A3B" w:rsidP="00613818"/>
    <w:p w:rsidR="00613818" w:rsidRDefault="00613818" w:rsidP="00613818">
      <w:pPr>
        <w:sectPr w:rsidR="00613818" w:rsidSect="00613818">
          <w:pgSz w:w="12240" w:h="15840" w:code="1"/>
          <w:pgMar w:top="1080" w:right="1440" w:bottom="1080" w:left="1440" w:header="720" w:footer="720" w:gutter="0"/>
          <w:cols w:space="720"/>
          <w:noEndnote/>
          <w:docGrid w:linePitch="360"/>
        </w:sectPr>
      </w:pPr>
    </w:p>
    <w:p w:rsidR="00E11A3B" w:rsidRDefault="00E11A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E11A3B" w:rsidRDefault="00E11A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2022</w:t>
      </w:r>
    </w:p>
    <w:p w:rsidR="00E11A3B" w:rsidRDefault="00E11A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A3B" w:rsidRPr="007567D8" w:rsidRDefault="00E11A3B" w:rsidP="007567D8">
      <w:pPr>
        <w:tabs>
          <w:tab w:val="right" w:pos="5933"/>
        </w:tabs>
        <w:suppressAutoHyphens/>
      </w:pPr>
      <w:r>
        <w:tab/>
      </w:r>
      <w:r>
        <w:rPr>
          <w:b/>
          <w:sz w:val="36"/>
        </w:rPr>
        <w:t>S. 1297</w:t>
      </w:r>
    </w:p>
    <w:p w:rsidR="00E11A3B" w:rsidRDefault="00E11A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A3B" w:rsidRDefault="00E11A3B" w:rsidP="00756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15F2F">
        <w:t>Family and Veterans</w:t>
      </w:r>
      <w:r>
        <w:t>’</w:t>
      </w:r>
      <w:r w:rsidRPr="00115F2F">
        <w:t xml:space="preserve"> Services Committee</w:t>
      </w:r>
    </w:p>
    <w:p w:rsidR="00E11A3B" w:rsidRDefault="00E11A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A3B" w:rsidRDefault="00E11A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4/28/22--S.</w:t>
      </w:r>
    </w:p>
    <w:p w:rsidR="00E11A3B" w:rsidRDefault="00E11A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2022.</w:t>
      </w:r>
    </w:p>
    <w:p w:rsidR="00E11A3B" w:rsidRPr="007567D8" w:rsidRDefault="00E11A3B" w:rsidP="00756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11A3B" w:rsidRDefault="00E11A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A3B" w:rsidRDefault="00E11A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11A3B" w:rsidSect="007567D8">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E11A3B" w:rsidRDefault="00E11A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A3B" w:rsidRDefault="00E11A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A3B" w:rsidRDefault="00E11A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A3B" w:rsidRDefault="00E11A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A3B" w:rsidRDefault="00E11A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A3B" w:rsidRDefault="00E11A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A3B" w:rsidRDefault="00E11A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A3B" w:rsidRDefault="00E11A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A3B" w:rsidRPr="00325348" w:rsidRDefault="00E11A3B" w:rsidP="00252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JOINT RESOLUTION</w:t>
      </w:r>
    </w:p>
    <w:p w:rsidR="00E11A3B" w:rsidRDefault="00E11A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A3B" w:rsidRDefault="00E11A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APPROVE REGULATIONS OF THE SECRETARY OF STATE, RELATING TO PROMULGATION OF REGULATIONS PURSUANT TO THE SOUTH CAROLINA ELECTRONIC NOTARY PUBLIC ACT, DESIGNATED AS REGULATION DOCUMENT NUMBER 5104, PURSUANT TO THE PROVISIONS OF ARTICLE 1, CHAPTER 23, TITLE 1 OF THE 1976 CODE.</w:t>
      </w:r>
    </w:p>
    <w:p w:rsidR="00E11A3B" w:rsidRDefault="00E11A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A3B" w:rsidRDefault="00E11A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1A3B" w:rsidRDefault="00E11A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A3B" w:rsidRDefault="00E11A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Secretary of State, relating to Promulgation of Regulations Pursuant to the South Carolina Electronic Notary Public Act, designated as Regulation Document Number 5104, and submitted to the General Assembly pursuant to the provisions of Article 1, Chapter 23, Title 1 of the 1976 Code, are approved.</w:t>
      </w:r>
    </w:p>
    <w:p w:rsidR="00E11A3B" w:rsidRDefault="00E11A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A3B" w:rsidRDefault="00E11A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E11A3B" w:rsidRDefault="00E11A3B" w:rsidP="00366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11A3B" w:rsidRDefault="00E11A3B" w:rsidP="00366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11A3B" w:rsidRDefault="00E11A3B" w:rsidP="00366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11A3B" w:rsidRDefault="00E11A3B" w:rsidP="00366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11A3B" w:rsidRPr="00DA251C" w:rsidRDefault="00E11A3B" w:rsidP="00366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DA251C">
        <w:rPr>
          <w:bCs/>
        </w:rPr>
        <w:t>The Office of the Secretary of State proposes to promulgate regulations to appear as Chapter 113, Article 4 of the South Carolina Code of Regulations. The South Carolina Electronic Public Notary Act (Section 26</w:t>
      </w:r>
      <w:r w:rsidRPr="00DA251C">
        <w:rPr>
          <w:bCs/>
        </w:rPr>
        <w:noBreakHyphen/>
        <w:t>2</w:t>
      </w:r>
      <w:r w:rsidRPr="00DA251C">
        <w:rPr>
          <w:bCs/>
        </w:rPr>
        <w:noBreakHyphen/>
        <w:t xml:space="preserve">5, et seq., Act 85 of 2021) was signed into law on May 18, 2021. The Act provides for notarial acts that can be performed electronically, restrictions for the performance of electronic notarizations, and the requirements to complete an electronic notarization. The Act further sets forth the procedures and requirements to become an electronic notary public and to be registered as an electronic notary solution provider. Prior to acceptance of electronic online notary public applications, administrative rules must be in effect and vendors of technology must be approved by the Secretary of State. </w:t>
      </w:r>
    </w:p>
    <w:p w:rsidR="00E11A3B" w:rsidRPr="00DA251C" w:rsidRDefault="00E11A3B" w:rsidP="00366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1A3B" w:rsidRPr="00DA251C" w:rsidRDefault="00E11A3B" w:rsidP="00366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251C">
        <w:t xml:space="preserve">The Notice of Drafting was published in the </w:t>
      </w:r>
      <w:r w:rsidRPr="00DA251C">
        <w:rPr>
          <w:i/>
        </w:rPr>
        <w:t>State Register</w:t>
      </w:r>
      <w:r w:rsidRPr="00DA251C">
        <w:t xml:space="preserve"> on December 24, 2021.</w:t>
      </w:r>
    </w:p>
    <w:p w:rsidR="00E11A3B" w:rsidRDefault="00E11A3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613818" w:rsidRDefault="00613818" w:rsidP="00E11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13818" w:rsidSect="007567D8">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66FF9" w:rsidRDefault="00366FF9" w:rsidP="009F0C77">
      <w:r>
        <w:separator/>
      </w:r>
    </w:p>
  </w:endnote>
  <w:endnote w:type="continuationSeparator" w:id="0">
    <w:p w:rsidR="00366FF9" w:rsidRDefault="00366F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E7C7210-9DF7-4D1C-8C4B-0E4AA693F14B}"/>
    <w:embedBold r:id="rId2" w:fontKey="{FDE9D9F9-020B-4C28-9D88-3A8342F08447}"/>
    <w:embedItalic r:id="rId3" w:fontKey="{2DCDB49F-E8A4-4581-9EF1-13E26D6ABCF3}"/>
  </w:font>
  <w:font w:name="Calibri">
    <w:panose1 w:val="020F0502020204030204"/>
    <w:charset w:val="00"/>
    <w:family w:val="swiss"/>
    <w:pitch w:val="variable"/>
    <w:sig w:usb0="E4002EFF" w:usb1="C000247B" w:usb2="00000009" w:usb3="00000000" w:csb0="000001FF" w:csb1="00000000"/>
    <w:embedRegular r:id="rId4" w:fontKey="{B80E65FD-7DE5-4996-9AD5-EE806AF4B37A}"/>
  </w:font>
  <w:font w:name="Segoe UI">
    <w:panose1 w:val="020B0502040204020203"/>
    <w:charset w:val="00"/>
    <w:family w:val="swiss"/>
    <w:pitch w:val="variable"/>
    <w:sig w:usb0="E4002EFF" w:usb1="C000E47F" w:usb2="00000009" w:usb3="00000000" w:csb0="000001FF" w:csb1="00000000"/>
    <w:embedRegular r:id="rId5" w:fontKey="{6371CCC4-50F0-47EC-B59B-FC813188B9C8}"/>
  </w:font>
  <w:font w:name="Cambria">
    <w:panose1 w:val="02040503050406030204"/>
    <w:charset w:val="00"/>
    <w:family w:val="roman"/>
    <w:pitch w:val="variable"/>
    <w:sig w:usb0="E00006FF" w:usb1="420024FF" w:usb2="02000000" w:usb3="00000000" w:csb0="0000019F" w:csb1="00000000"/>
    <w:embedRegular r:id="rId6" w:fontKey="{3BE99A57-1967-4C3D-9DD5-8E8A70B314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11A3B" w:rsidRPr="00252B13" w:rsidRDefault="00E11A3B" w:rsidP="00252B13">
    <w:pPr>
      <w:pStyle w:val="Footer"/>
      <w:tabs>
        <w:tab w:val="clear" w:pos="4680"/>
        <w:tab w:val="clear" w:pos="9360"/>
        <w:tab w:val="center" w:pos="2995"/>
      </w:tabs>
      <w:spacing w:before="120"/>
    </w:pPr>
    <w:r>
      <w:t>[1297-</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567D8" w:rsidRPr="00252B13" w:rsidRDefault="00E11A3B" w:rsidP="00252B13">
    <w:pPr>
      <w:pStyle w:val="Footer"/>
      <w:tabs>
        <w:tab w:val="clear" w:pos="4680"/>
        <w:tab w:val="clear" w:pos="9360"/>
        <w:tab w:val="center" w:pos="2995"/>
      </w:tabs>
      <w:spacing w:before="120"/>
    </w:pPr>
    <w:r>
      <w:t>[1297]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66FF9" w:rsidRDefault="00366FF9" w:rsidP="009F0C77">
      <w:r>
        <w:separator/>
      </w:r>
    </w:p>
  </w:footnote>
  <w:footnote w:type="continuationSeparator" w:id="0">
    <w:p w:rsidR="00366FF9" w:rsidRDefault="00366F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31619WAB22"/>
    <w:docVar w:name="CoverBillType" w:val="a"/>
    <w:docVar w:name="DocPath" w:val="L:\Council\bills\DBS\31619WAB22.DOCX"/>
    <w:docVar w:name="dvBillNumber" w:val="1297"/>
    <w:docVar w:name="dvBillNumberPrefix" w:val="S. "/>
    <w:docVar w:name="dvOriginalBody" w:val="Senate"/>
    <w:docVar w:name="dvSteno" w:val="DBS"/>
    <w:docVar w:name="NameofBody" w:val="s"/>
    <w:docVar w:name="vGroup2" w:val="Council"/>
  </w:docVars>
  <w:rsids>
    <w:rsidRoot w:val="00366FF9"/>
    <w:rsid w:val="000263D9"/>
    <w:rsid w:val="00026C9A"/>
    <w:rsid w:val="000965A1"/>
    <w:rsid w:val="000C487D"/>
    <w:rsid w:val="000D0E8B"/>
    <w:rsid w:val="000E1785"/>
    <w:rsid w:val="000F39F2"/>
    <w:rsid w:val="001023A4"/>
    <w:rsid w:val="0010776B"/>
    <w:rsid w:val="0012096B"/>
    <w:rsid w:val="00133E66"/>
    <w:rsid w:val="00134ACF"/>
    <w:rsid w:val="00144E15"/>
    <w:rsid w:val="001A4A62"/>
    <w:rsid w:val="001A681E"/>
    <w:rsid w:val="001D08F2"/>
    <w:rsid w:val="002037CA"/>
    <w:rsid w:val="002047A2"/>
    <w:rsid w:val="002321B6"/>
    <w:rsid w:val="0023696B"/>
    <w:rsid w:val="00250967"/>
    <w:rsid w:val="00252B13"/>
    <w:rsid w:val="002759C5"/>
    <w:rsid w:val="00277DEE"/>
    <w:rsid w:val="00280D88"/>
    <w:rsid w:val="00294ABE"/>
    <w:rsid w:val="002A3EB4"/>
    <w:rsid w:val="00325348"/>
    <w:rsid w:val="00366FF9"/>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13818"/>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3598F"/>
    <w:rsid w:val="00872729"/>
    <w:rsid w:val="008F4429"/>
    <w:rsid w:val="00932670"/>
    <w:rsid w:val="009352BB"/>
    <w:rsid w:val="00986715"/>
    <w:rsid w:val="00990668"/>
    <w:rsid w:val="009B397B"/>
    <w:rsid w:val="009F0C77"/>
    <w:rsid w:val="009F4DD1"/>
    <w:rsid w:val="00A64E80"/>
    <w:rsid w:val="00A741D9"/>
    <w:rsid w:val="00A85589"/>
    <w:rsid w:val="00A9741D"/>
    <w:rsid w:val="00AB0576"/>
    <w:rsid w:val="00AD4B17"/>
    <w:rsid w:val="00B0416B"/>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1A3B"/>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2D708A-D86E-407A-8F9B-987C46AF0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209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096B"/>
    <w:rPr>
      <w:rFonts w:ascii="Segoe UI" w:eastAsia="Times New Roman" w:hAnsi="Segoe UI" w:cs="Segoe UI"/>
      <w:sz w:val="18"/>
      <w:szCs w:val="18"/>
    </w:rPr>
  </w:style>
  <w:style w:type="character" w:styleId="Hyperlink">
    <w:name w:val="Hyperlink"/>
    <w:basedOn w:val="DefaultParagraphFont"/>
    <w:uiPriority w:val="99"/>
    <w:unhideWhenUsed/>
    <w:rsid w:val="00613818"/>
    <w:rPr>
      <w:color w:val="0000FF" w:themeColor="hyperlink"/>
      <w:u w:val="single"/>
    </w:rPr>
  </w:style>
  <w:style w:type="character" w:styleId="UnresolvedMention">
    <w:name w:val="Unresolved Mention"/>
    <w:basedOn w:val="DefaultParagraphFont"/>
    <w:uiPriority w:val="99"/>
    <w:semiHidden/>
    <w:unhideWhenUsed/>
    <w:rsid w:val="006138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97&amp;session=124&amp;summary=B"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220428.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297_20220428A.docx" TargetMode="External"/><Relationship Id="rId4" Type="http://schemas.openxmlformats.org/officeDocument/2006/relationships/webSettings" Target="webSettings.xml"/><Relationship Id="rId9" Type="http://schemas.openxmlformats.org/officeDocument/2006/relationships/hyperlink" Target="file:///p:\pprever\2021-22\1297_20220428.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8C507-83EF-4F0E-84E0-D4B7DEABF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425</Words>
  <Characters>2423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1297: Subject not yet available - South Carolina Legislature Online</dc:title>
  <dc:subject/>
  <dc:creator>Deirdre Brevard-Smith</dc:creator>
  <cp:keywords/>
  <dc:description/>
  <cp:lastModifiedBy>Sade Wilson</cp:lastModifiedBy>
  <cp:revision>2</cp:revision>
  <cp:lastPrinted>2022-04-27T14:58:00Z</cp:lastPrinted>
  <dcterms:created xsi:type="dcterms:W3CDTF">2022-04-29T12:54:00Z</dcterms:created>
  <dcterms:modified xsi:type="dcterms:W3CDTF">2022-04-29T12:54:00Z</dcterms:modified>
</cp:coreProperties>
</file>