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B1" w:rsidRDefault="00DA5EB1" w:rsidP="00DA5EB1">
      <w:pPr>
        <w:widowControl w:val="0"/>
        <w:jc w:val="center"/>
      </w:pPr>
      <w:r w:rsidRPr="00DA5EB1">
        <w:rPr>
          <w:b/>
        </w:rPr>
        <w:t>South Carolina General Assembly</w:t>
      </w:r>
    </w:p>
    <w:p w:rsidR="00DA5EB1" w:rsidRDefault="00DA5EB1" w:rsidP="00DA5EB1">
      <w:pPr>
        <w:widowControl w:val="0"/>
        <w:jc w:val="center"/>
      </w:pPr>
      <w:r>
        <w:t>124th Session, 2021-2022</w:t>
      </w:r>
    </w:p>
    <w:p w:rsidR="00DA5EB1" w:rsidRDefault="00DA5EB1" w:rsidP="00DA5EB1">
      <w:pPr>
        <w:widowControl w:val="0"/>
      </w:pPr>
    </w:p>
    <w:p w:rsidR="00DA5EB1" w:rsidRDefault="00DA5EB1" w:rsidP="00DA5EB1">
      <w:pPr>
        <w:widowControl w:val="0"/>
        <w:rPr>
          <w:b/>
        </w:rPr>
      </w:pPr>
      <w:r w:rsidRPr="00DA5EB1">
        <w:rPr>
          <w:b/>
        </w:rPr>
        <w:t>S.</w:t>
      </w:r>
      <w:r>
        <w:rPr>
          <w:b/>
        </w:rPr>
        <w:t xml:space="preserve"> </w:t>
      </w:r>
      <w:r w:rsidRPr="00DA5EB1">
        <w:rPr>
          <w:b/>
        </w:rPr>
        <w:t>285</w:t>
      </w:r>
    </w:p>
    <w:p w:rsidR="00DA5EB1" w:rsidRDefault="00DA5EB1" w:rsidP="00DA5EB1">
      <w:pPr>
        <w:widowControl w:val="0"/>
        <w:rPr>
          <w:b/>
        </w:rPr>
      </w:pPr>
    </w:p>
    <w:p w:rsidR="00DA5EB1" w:rsidRDefault="00DA5EB1" w:rsidP="00DA5EB1">
      <w:pPr>
        <w:widowControl w:val="0"/>
      </w:pPr>
      <w:r w:rsidRPr="00DA5EB1">
        <w:rPr>
          <w:b/>
        </w:rPr>
        <w:t>STATUS INFORMATION</w:t>
      </w:r>
    </w:p>
    <w:p w:rsidR="00DA5EB1" w:rsidRDefault="00DA5EB1" w:rsidP="00DA5EB1">
      <w:pPr>
        <w:widowControl w:val="0"/>
      </w:pPr>
    </w:p>
    <w:p w:rsidR="00DA5EB1" w:rsidRDefault="00DA5EB1" w:rsidP="00DA5EB1">
      <w:pPr>
        <w:widowControl w:val="0"/>
      </w:pPr>
      <w:r>
        <w:t>General Bill</w:t>
      </w:r>
    </w:p>
    <w:p w:rsidR="00DA5EB1" w:rsidRDefault="00DA5EB1" w:rsidP="00DA5EB1">
      <w:pPr>
        <w:widowControl w:val="0"/>
      </w:pPr>
      <w:r>
        <w:t>Sponsors: Senator Matthews</w:t>
      </w:r>
    </w:p>
    <w:p w:rsidR="00DA5EB1" w:rsidRDefault="00DA5EB1" w:rsidP="00DA5EB1">
      <w:pPr>
        <w:widowControl w:val="0"/>
      </w:pPr>
      <w:r>
        <w:t>Document Path: l:\s-res\mbm\005poli.kmm.mbm.docx</w:t>
      </w:r>
    </w:p>
    <w:p w:rsidR="00DA5EB1" w:rsidRDefault="00DA5EB1" w:rsidP="00DA5EB1">
      <w:pPr>
        <w:widowControl w:val="0"/>
      </w:pPr>
    </w:p>
    <w:p w:rsidR="00890366" w:rsidRDefault="00890366" w:rsidP="00DA5EB1">
      <w:pPr>
        <w:widowControl w:val="0"/>
      </w:pPr>
      <w:r>
        <w:t>Introduced in the Senate on January 12, 2021</w:t>
      </w:r>
    </w:p>
    <w:p w:rsidR="00890366" w:rsidRPr="00890366" w:rsidRDefault="00890366" w:rsidP="00DA5EB1">
      <w:pPr>
        <w:widowControl w:val="0"/>
      </w:pPr>
      <w:r>
        <w:t xml:space="preserve">Currently residing in the Senate Committee on </w:t>
      </w:r>
      <w:r w:rsidRPr="00890366">
        <w:rPr>
          <w:b/>
        </w:rPr>
        <w:t>Judiciary</w:t>
      </w:r>
    </w:p>
    <w:p w:rsidR="00890366" w:rsidRDefault="00890366" w:rsidP="00DA5EB1">
      <w:pPr>
        <w:widowControl w:val="0"/>
      </w:pPr>
    </w:p>
    <w:p w:rsidR="00DA5EB1" w:rsidRDefault="006254D5" w:rsidP="00DA5EB1">
      <w:pPr>
        <w:widowControl w:val="0"/>
      </w:pPr>
      <w:r>
        <w:t>Summary: Body camera data, exempt from disclosure under FOIA</w:t>
      </w:r>
    </w:p>
    <w:p w:rsidR="00DA5EB1" w:rsidRDefault="00DA5EB1" w:rsidP="00DA5EB1">
      <w:pPr>
        <w:widowControl w:val="0"/>
      </w:pPr>
    </w:p>
    <w:p w:rsidR="00DA5EB1" w:rsidRDefault="00DA5EB1" w:rsidP="00DA5EB1">
      <w:pPr>
        <w:widowControl w:val="0"/>
      </w:pPr>
    </w:p>
    <w:p w:rsidR="00DA5EB1" w:rsidRDefault="00DA5EB1" w:rsidP="00DA5E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EB1">
        <w:rPr>
          <w:b/>
        </w:rPr>
        <w:t>HISTORY OF LEGISLATIVE ACTIONS</w:t>
      </w:r>
    </w:p>
    <w:p w:rsidR="00DA5EB1" w:rsidRDefault="00DA5EB1" w:rsidP="00DA5E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A5EB1" w:rsidRPr="00DA5EB1" w:rsidRDefault="00DA5EB1" w:rsidP="00DA5E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5EB1">
        <w:rPr>
          <w:u w:val="single"/>
        </w:rPr>
        <w:tab/>
        <w:t>Date</w:t>
      </w:r>
      <w:r w:rsidRPr="00DA5EB1">
        <w:rPr>
          <w:u w:val="single"/>
        </w:rPr>
        <w:tab/>
        <w:t>Body</w:t>
      </w:r>
      <w:r w:rsidRPr="00DA5EB1">
        <w:rPr>
          <w:u w:val="single"/>
        </w:rPr>
        <w:tab/>
        <w:t>Action Description with journal page number</w:t>
      </w:r>
      <w:r w:rsidRPr="00DA5EB1">
        <w:rPr>
          <w:u w:val="single"/>
        </w:rPr>
        <w:tab/>
      </w:r>
    </w:p>
    <w:p w:rsidR="00F2451D" w:rsidRDefault="00F2451D" w:rsidP="00F24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F2451D" w:rsidRDefault="00F2451D" w:rsidP="00F24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485EDD">
        <w:rPr>
          <w:b/>
        </w:rPr>
        <w:t>Judiciary</w:t>
      </w:r>
    </w:p>
    <w:p w:rsidR="00F2451D" w:rsidRDefault="00F2451D" w:rsidP="00F24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485EDD">
          <w:rPr>
            <w:rStyle w:val="Hyperlink"/>
          </w:rPr>
          <w:t>Senate Journal</w:t>
        </w:r>
        <w:r w:rsidRPr="00485EDD">
          <w:rPr>
            <w:rStyle w:val="Hyperlink"/>
          </w:rPr>
          <w:noBreakHyphen/>
          <w:t>page 249</w:t>
        </w:r>
      </w:hyperlink>
      <w:r>
        <w:t>)</w:t>
      </w:r>
    </w:p>
    <w:p w:rsidR="00F2451D" w:rsidRDefault="00F2451D" w:rsidP="00F24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485EDD">
        <w:rPr>
          <w:b/>
        </w:rPr>
        <w:t>Judiciary</w:t>
      </w:r>
      <w:r>
        <w:t xml:space="preserve"> (</w:t>
      </w:r>
      <w:hyperlink r:id="rId7" w:history="1">
        <w:r w:rsidRPr="00485EDD">
          <w:rPr>
            <w:rStyle w:val="Hyperlink"/>
          </w:rPr>
          <w:t>Senate Journal</w:t>
        </w:r>
        <w:r w:rsidRPr="00485EDD">
          <w:rPr>
            <w:rStyle w:val="Hyperlink"/>
          </w:rPr>
          <w:noBreakHyphen/>
          <w:t>page 249</w:t>
        </w:r>
      </w:hyperlink>
      <w:r>
        <w:t>)</w:t>
      </w:r>
    </w:p>
    <w:p w:rsidR="00F2451D" w:rsidRDefault="00F2451D" w:rsidP="00F24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EB1" w:rsidRDefault="00DA5EB1" w:rsidP="00DA5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A5EB1">
          <w:rPr>
            <w:rStyle w:val="Hyperlink"/>
          </w:rPr>
          <w:t>legislative information</w:t>
        </w:r>
      </w:hyperlink>
      <w:r>
        <w:t xml:space="preserve"> at the website</w:t>
      </w:r>
    </w:p>
    <w:p w:rsidR="00DA5EB1" w:rsidRDefault="00DA5EB1" w:rsidP="00DA5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EB1" w:rsidRPr="00DA5EB1" w:rsidRDefault="00DA5EB1" w:rsidP="00DA5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5EB1" w:rsidRDefault="00DA5EB1" w:rsidP="00DA5EB1">
      <w:pPr>
        <w:widowControl w:val="0"/>
      </w:pPr>
      <w:r w:rsidRPr="00DA5EB1">
        <w:rPr>
          <w:b/>
        </w:rPr>
        <w:t>VERSIONS OF THIS BILL</w:t>
      </w:r>
    </w:p>
    <w:p w:rsidR="00DA5EB1" w:rsidRDefault="00DA5EB1" w:rsidP="00DA5EB1">
      <w:pPr>
        <w:widowControl w:val="0"/>
      </w:pPr>
    </w:p>
    <w:p w:rsidR="00DA5EB1" w:rsidRDefault="00F9476C" w:rsidP="00DA5EB1">
      <w:pPr>
        <w:widowControl w:val="0"/>
      </w:pPr>
      <w:hyperlink r:id="rId9" w:history="1">
        <w:r w:rsidR="00DA5EB1">
          <w:rPr>
            <w:rStyle w:val="Hyperlink"/>
          </w:rPr>
          <w:t>12/9/2020</w:t>
        </w:r>
      </w:hyperlink>
    </w:p>
    <w:p w:rsidR="00DA5EB1" w:rsidRDefault="00DA5EB1" w:rsidP="00DA5EB1"/>
    <w:p w:rsidR="00DA5EB1" w:rsidRDefault="00DA5EB1" w:rsidP="00DA5EB1">
      <w:pPr>
        <w:sectPr w:rsidR="00DA5EB1" w:rsidSect="00DA5E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47CA" w:rsidRPr="00522CE0" w:rsidRDefault="009E4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40B5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5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23-1-240(G)(1) OF THE 1976 CODE, RELATING TO DATA RECORDED ON A BODY</w:t>
      </w:r>
      <w:r w:rsidR="00D438E3">
        <w:rPr>
          <w:rFonts w:eastAsia="Times New Roman"/>
        </w:rPr>
        <w:t>-</w:t>
      </w:r>
      <w:r>
        <w:rPr>
          <w:rFonts w:eastAsia="Times New Roman"/>
        </w:rPr>
        <w:t xml:space="preserve">WORN CAMERA BEING EXEMPT FROM DISCLOSURE UNDER THE FREEDOM OF INFORMATION ACT, TO PROVIDE THAT RECORDINGS OF </w:t>
      </w:r>
      <w:r w:rsidR="00B551AA">
        <w:rPr>
          <w:rFonts w:eastAsia="Times New Roman"/>
        </w:rPr>
        <w:t xml:space="preserve">AN </w:t>
      </w:r>
      <w:r>
        <w:rPr>
          <w:rFonts w:eastAsia="Times New Roman"/>
        </w:rPr>
        <w:t xml:space="preserve">INCIDENT INVOLVING </w:t>
      </w:r>
      <w:r w:rsidR="00B551AA">
        <w:rPr>
          <w:rFonts w:eastAsia="Times New Roman"/>
        </w:rPr>
        <w:t xml:space="preserve">A </w:t>
      </w:r>
      <w:r>
        <w:rPr>
          <w:rFonts w:eastAsia="Times New Roman"/>
        </w:rPr>
        <w:t>LOSS OF LIFE ARE SUBJECT TO THE FREEDOM OF INFORMATION ACT BEGINNING THIRTY DAYS AFTER THE INCIDENT.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F6426">
        <w:rPr>
          <w:rFonts w:eastAsia="Times New Roman"/>
        </w:rPr>
        <w:t>Section 23-1-240(G)(1) of the 1976 Code is amended to read:</w:t>
      </w:r>
    </w:p>
    <w:p w:rsidR="00EF6426" w:rsidRDefault="00EF64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6426" w:rsidRPr="005856CE" w:rsidRDefault="00EF64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“(G)(1)</w:t>
      </w:r>
      <w:r>
        <w:rPr>
          <w:rFonts w:eastAsia="Times New Roman"/>
        </w:rPr>
        <w:tab/>
        <w:t xml:space="preserve">Data recorded by a body worn camera is </w:t>
      </w:r>
      <w:r w:rsidRPr="00EF6426">
        <w:rPr>
          <w:rFonts w:eastAsia="Times New Roman"/>
        </w:rPr>
        <w:t>not a public record subject to disclosure under the Freedom of Information Act</w:t>
      </w:r>
      <w:r w:rsidR="001A675E" w:rsidRPr="00E40302">
        <w:rPr>
          <w:rFonts w:eastAsia="Times New Roman"/>
          <w:u w:val="single"/>
        </w:rPr>
        <w:t>,</w:t>
      </w:r>
      <w:r w:rsidRPr="001A675E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unless the data recorded by the camera involved an incident resulting in </w:t>
      </w:r>
      <w:r w:rsidR="001E3310">
        <w:rPr>
          <w:rFonts w:eastAsia="Times New Roman"/>
          <w:u w:val="single"/>
        </w:rPr>
        <w:t xml:space="preserve">a </w:t>
      </w:r>
      <w:r>
        <w:rPr>
          <w:rFonts w:eastAsia="Times New Roman"/>
          <w:u w:val="single"/>
        </w:rPr>
        <w:t>loss of life</w:t>
      </w:r>
      <w:r w:rsidRPr="00EF6426">
        <w:rPr>
          <w:rFonts w:eastAsia="Times New Roman"/>
        </w:rPr>
        <w:t>.</w:t>
      </w:r>
      <w:r w:rsidR="005856CE">
        <w:rPr>
          <w:rFonts w:eastAsia="Times New Roman"/>
        </w:rPr>
        <w:t xml:space="preserve"> </w:t>
      </w:r>
      <w:r w:rsidR="005856CE">
        <w:rPr>
          <w:rFonts w:eastAsia="Times New Roman"/>
          <w:u w:val="single"/>
        </w:rPr>
        <w:t xml:space="preserve">Data recorded involving an incident resulting in </w:t>
      </w:r>
      <w:r w:rsidR="001E3310">
        <w:rPr>
          <w:rFonts w:eastAsia="Times New Roman"/>
          <w:u w:val="single"/>
        </w:rPr>
        <w:t xml:space="preserve">a </w:t>
      </w:r>
      <w:r w:rsidR="005856CE">
        <w:rPr>
          <w:rFonts w:eastAsia="Times New Roman"/>
          <w:u w:val="single"/>
        </w:rPr>
        <w:t>loss of life are subject to the Freedom of Information Act beginning thirty days after the incident was recorded.</w:t>
      </w:r>
      <w:r w:rsidR="005856CE">
        <w:rPr>
          <w:rFonts w:eastAsia="Times New Roman"/>
        </w:rPr>
        <w:t>”</w:t>
      </w:r>
    </w:p>
    <w:p w:rsidR="00840B56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0B56" w:rsidRPr="00522CE0" w:rsidRDefault="00840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56C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625F" w:rsidRDefault="00EF68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5EB1" w:rsidRDefault="00DA5EB1" w:rsidP="00DA5EB1">
      <w:pPr>
        <w:suppressAutoHyphens/>
        <w:jc w:val="both"/>
        <w:rPr>
          <w:rFonts w:eastAsia="Times New Roman"/>
        </w:rPr>
      </w:pPr>
    </w:p>
    <w:sectPr w:rsidR="00DA5EB1" w:rsidSect="00DA5E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426" w:rsidRDefault="00EF6426" w:rsidP="00522CE0">
      <w:r>
        <w:separator/>
      </w:r>
    </w:p>
  </w:endnote>
  <w:endnote w:type="continuationSeparator" w:id="0">
    <w:p w:rsidR="00EF6426" w:rsidRDefault="00EF64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678C33-F2A1-43B4-AA74-A8F604F64E33}"/>
    <w:embedBold r:id="rId2" w:fontKey="{6CF68F6F-D0AB-4D3F-89C7-B30550C757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D6BDC1-920A-4EF4-AE5B-C3C39179C60B}"/>
    <w:embedBold r:id="rId4" w:fontKey="{EDB97C00-E56F-4BAD-81E0-CEF41389C1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EB07FA-92EA-426A-B10C-A4F479C4E1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F2C4FE-B33E-467E-BCDE-3F4B2FF2B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EB1" w:rsidRPr="009E47CA" w:rsidRDefault="00DA5EB1" w:rsidP="009E47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54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426" w:rsidRDefault="00EF6426" w:rsidP="00522CE0">
      <w:r>
        <w:separator/>
      </w:r>
    </w:p>
  </w:footnote>
  <w:footnote w:type="continuationSeparator" w:id="0">
    <w:p w:rsidR="00EF6426" w:rsidRDefault="00EF64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POLI.KMM.MBM"/>
    <w:docVar w:name="CoverAttorneyInitials" w:val="KMM"/>
    <w:docVar w:name="CoverAttorneyLastName" w:val="Moffitt"/>
    <w:docVar w:name="CoverBillType" w:val="b"/>
    <w:docVar w:name="CoverSenator" w:val="MBM"/>
    <w:docVar w:name="dvBillNumber" w:val="285"/>
    <w:docVar w:name="dvBillNumberPrefix" w:val="S. "/>
    <w:docVar w:name="dvOriginalBody" w:val="Senate"/>
    <w:docVar w:name="fulldraftpath" w:val="L:\S-RES\MBM\005POLI.KMM.MBM.DOCX"/>
    <w:docVar w:name="NameofBody" w:val="S"/>
    <w:docVar w:name="vgroup2" w:val="S-RES"/>
  </w:docVars>
  <w:rsids>
    <w:rsidRoot w:val="00840B5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675E"/>
    <w:rsid w:val="001B3DD9"/>
    <w:rsid w:val="001B7E5D"/>
    <w:rsid w:val="001D3BAC"/>
    <w:rsid w:val="001E3310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052E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56CE"/>
    <w:rsid w:val="00593361"/>
    <w:rsid w:val="005A413B"/>
    <w:rsid w:val="005A5017"/>
    <w:rsid w:val="005A648C"/>
    <w:rsid w:val="005F07AC"/>
    <w:rsid w:val="005F1745"/>
    <w:rsid w:val="006254D5"/>
    <w:rsid w:val="006A1802"/>
    <w:rsid w:val="006C0CBB"/>
    <w:rsid w:val="006C74EA"/>
    <w:rsid w:val="006F56CF"/>
    <w:rsid w:val="00720D40"/>
    <w:rsid w:val="007318D4"/>
    <w:rsid w:val="00765784"/>
    <w:rsid w:val="007A4390"/>
    <w:rsid w:val="007D625F"/>
    <w:rsid w:val="007E5CB7"/>
    <w:rsid w:val="008314D2"/>
    <w:rsid w:val="00840B56"/>
    <w:rsid w:val="00870F6F"/>
    <w:rsid w:val="00890366"/>
    <w:rsid w:val="008A7F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7CA"/>
    <w:rsid w:val="00A02011"/>
    <w:rsid w:val="00A4011E"/>
    <w:rsid w:val="00A86015"/>
    <w:rsid w:val="00A9594E"/>
    <w:rsid w:val="00AE59C8"/>
    <w:rsid w:val="00B10098"/>
    <w:rsid w:val="00B551AA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8E3"/>
    <w:rsid w:val="00D53E29"/>
    <w:rsid w:val="00D86943"/>
    <w:rsid w:val="00DA3C6B"/>
    <w:rsid w:val="00DA47B9"/>
    <w:rsid w:val="00DA5EB1"/>
    <w:rsid w:val="00DE5635"/>
    <w:rsid w:val="00E058D3"/>
    <w:rsid w:val="00E12CA0"/>
    <w:rsid w:val="00E160D0"/>
    <w:rsid w:val="00E2236D"/>
    <w:rsid w:val="00E40302"/>
    <w:rsid w:val="00E76AD9"/>
    <w:rsid w:val="00E86EE2"/>
    <w:rsid w:val="00E91E2F"/>
    <w:rsid w:val="00EA3546"/>
    <w:rsid w:val="00EB47AE"/>
    <w:rsid w:val="00EC34E1"/>
    <w:rsid w:val="00EF6426"/>
    <w:rsid w:val="00EF6867"/>
    <w:rsid w:val="00F0234A"/>
    <w:rsid w:val="00F05CF2"/>
    <w:rsid w:val="00F2451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EC614979-28E1-4184-A7E8-B2FF6066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8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8E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5E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85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285: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2021-01-21T21:06:00Z</dcterms:created>
  <dcterms:modified xsi:type="dcterms:W3CDTF">2021-01-21T21:06:00Z</dcterms:modified>
</cp:coreProperties>
</file>