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418" w:rsidRDefault="00BA3418" w:rsidP="00BA3418">
      <w:pPr>
        <w:widowControl w:val="0"/>
        <w:jc w:val="center"/>
      </w:pPr>
      <w:r w:rsidRPr="00BA3418">
        <w:rPr>
          <w:b/>
        </w:rPr>
        <w:t>South Carolina General Assembly</w:t>
      </w:r>
    </w:p>
    <w:p w:rsidR="00BA3418" w:rsidRDefault="00BA3418" w:rsidP="00BA3418">
      <w:pPr>
        <w:widowControl w:val="0"/>
        <w:jc w:val="center"/>
      </w:pPr>
      <w:r>
        <w:t>124th Session, 2021-2022</w:t>
      </w:r>
    </w:p>
    <w:p w:rsidR="00BA3418" w:rsidRDefault="00BA3418" w:rsidP="00BA3418">
      <w:pPr>
        <w:widowControl w:val="0"/>
      </w:pPr>
    </w:p>
    <w:p w:rsidR="00BA3418" w:rsidRDefault="00BA3418" w:rsidP="00BA3418">
      <w:pPr>
        <w:widowControl w:val="0"/>
        <w:rPr>
          <w:b/>
        </w:rPr>
      </w:pPr>
      <w:r w:rsidRPr="00BA3418">
        <w:rPr>
          <w:b/>
        </w:rPr>
        <w:t>S.</w:t>
      </w:r>
      <w:r>
        <w:rPr>
          <w:b/>
        </w:rPr>
        <w:t xml:space="preserve"> </w:t>
      </w:r>
      <w:r w:rsidRPr="00BA3418">
        <w:rPr>
          <w:b/>
        </w:rPr>
        <w:t>290</w:t>
      </w:r>
    </w:p>
    <w:p w:rsidR="00BA3418" w:rsidRDefault="00BA3418" w:rsidP="00BA3418">
      <w:pPr>
        <w:widowControl w:val="0"/>
        <w:rPr>
          <w:b/>
        </w:rPr>
      </w:pPr>
    </w:p>
    <w:p w:rsidR="00BA3418" w:rsidRDefault="00BA3418" w:rsidP="00BA3418">
      <w:pPr>
        <w:widowControl w:val="0"/>
      </w:pPr>
      <w:r w:rsidRPr="00BA3418">
        <w:rPr>
          <w:b/>
        </w:rPr>
        <w:t>STATUS INFORMATION</w:t>
      </w:r>
    </w:p>
    <w:p w:rsidR="00BA3418" w:rsidRDefault="00BA3418" w:rsidP="00BA3418">
      <w:pPr>
        <w:widowControl w:val="0"/>
      </w:pPr>
    </w:p>
    <w:p w:rsidR="00BA3418" w:rsidRDefault="00BA3418" w:rsidP="00BA3418">
      <w:pPr>
        <w:widowControl w:val="0"/>
      </w:pPr>
      <w:r>
        <w:t>General Bill</w:t>
      </w:r>
    </w:p>
    <w:p w:rsidR="00BA3418" w:rsidRDefault="007D093F" w:rsidP="00BA3418">
      <w:pPr>
        <w:widowControl w:val="0"/>
      </w:pPr>
      <w:r>
        <w:t>Sponsors: Senators Climer, Senn, Campsen, Loftis, Rice, Peeler, Turner, Davis, Gustafson, Grooms, M. Johnson, Garrett, Kimbrell, Adams and Fanning</w:t>
      </w:r>
    </w:p>
    <w:p w:rsidR="00BA3418" w:rsidRDefault="00BA3418" w:rsidP="00BA3418">
      <w:pPr>
        <w:widowControl w:val="0"/>
      </w:pPr>
      <w:r>
        <w:t>Document Path: l:\s-res\wc\012stat.sp.wc.docx</w:t>
      </w:r>
    </w:p>
    <w:p w:rsidR="00BA3418" w:rsidRDefault="00BA3418" w:rsidP="00BA3418">
      <w:pPr>
        <w:widowControl w:val="0"/>
      </w:pPr>
    </w:p>
    <w:p w:rsidR="000615F7" w:rsidRDefault="000615F7" w:rsidP="00BA3418">
      <w:pPr>
        <w:widowControl w:val="0"/>
      </w:pPr>
      <w:r>
        <w:t>Introduced in the Senate on January 12, 2021</w:t>
      </w:r>
    </w:p>
    <w:p w:rsidR="000615F7" w:rsidRDefault="000615F7" w:rsidP="00BA3418">
      <w:pPr>
        <w:widowControl w:val="0"/>
      </w:pPr>
      <w:r>
        <w:t>Introduced in the House on January 26, 2022</w:t>
      </w:r>
    </w:p>
    <w:p w:rsidR="000615F7" w:rsidRDefault="000615F7" w:rsidP="00BA3418">
      <w:pPr>
        <w:widowControl w:val="0"/>
      </w:pPr>
      <w:r>
        <w:t>Last Amended on January 25, 2022</w:t>
      </w:r>
    </w:p>
    <w:p w:rsidR="000615F7" w:rsidRPr="000615F7" w:rsidRDefault="000615F7" w:rsidP="00BA3418">
      <w:pPr>
        <w:widowControl w:val="0"/>
      </w:pPr>
      <w:r>
        <w:t xml:space="preserve">Currently residing in the House Committee on </w:t>
      </w:r>
      <w:r w:rsidRPr="000615F7">
        <w:rPr>
          <w:b/>
        </w:rPr>
        <w:t>Ways and Means</w:t>
      </w:r>
    </w:p>
    <w:p w:rsidR="000615F7" w:rsidRDefault="000615F7" w:rsidP="00BA3418">
      <w:pPr>
        <w:widowControl w:val="0"/>
      </w:pPr>
    </w:p>
    <w:p w:rsidR="00BA3418" w:rsidRDefault="00AC440A" w:rsidP="00BA3418">
      <w:pPr>
        <w:widowControl w:val="0"/>
      </w:pPr>
      <w:r>
        <w:t>Summary: State Health Facility Licensure Act</w:t>
      </w:r>
    </w:p>
    <w:p w:rsidR="00BA3418" w:rsidRDefault="00BA3418" w:rsidP="00BA3418">
      <w:pPr>
        <w:widowControl w:val="0"/>
      </w:pPr>
    </w:p>
    <w:p w:rsidR="00BA3418" w:rsidRDefault="00BA3418" w:rsidP="00BA3418">
      <w:pPr>
        <w:widowControl w:val="0"/>
      </w:pPr>
    </w:p>
    <w:p w:rsidR="00BA3418" w:rsidRDefault="00BA3418" w:rsidP="00BA3418">
      <w:pPr>
        <w:widowControl w:val="0"/>
        <w:tabs>
          <w:tab w:val="center" w:pos="590"/>
          <w:tab w:val="center" w:pos="1440"/>
          <w:tab w:val="left" w:pos="1872"/>
          <w:tab w:val="left" w:pos="9187"/>
        </w:tabs>
      </w:pPr>
      <w:r w:rsidRPr="00BA3418">
        <w:rPr>
          <w:b/>
        </w:rPr>
        <w:t>HISTORY OF LEGISLATIVE ACTIONS</w:t>
      </w:r>
    </w:p>
    <w:p w:rsidR="00BA3418" w:rsidRDefault="00BA3418" w:rsidP="00BA3418">
      <w:pPr>
        <w:widowControl w:val="0"/>
        <w:tabs>
          <w:tab w:val="center" w:pos="590"/>
          <w:tab w:val="center" w:pos="1440"/>
          <w:tab w:val="left" w:pos="1872"/>
          <w:tab w:val="left" w:pos="9187"/>
        </w:tabs>
      </w:pPr>
    </w:p>
    <w:p w:rsidR="00BA3418" w:rsidRPr="00BA3418" w:rsidRDefault="00BA3418" w:rsidP="00BA3418">
      <w:pPr>
        <w:widowControl w:val="0"/>
        <w:tabs>
          <w:tab w:val="center" w:pos="590"/>
          <w:tab w:val="center" w:pos="1440"/>
          <w:tab w:val="left" w:pos="1872"/>
          <w:tab w:val="left" w:pos="9187"/>
        </w:tabs>
      </w:pPr>
      <w:r w:rsidRPr="00BA3418">
        <w:rPr>
          <w:u w:val="single"/>
        </w:rPr>
        <w:tab/>
        <w:t>Date</w:t>
      </w:r>
      <w:r w:rsidRPr="00BA3418">
        <w:rPr>
          <w:u w:val="single"/>
        </w:rPr>
        <w:tab/>
        <w:t>Body</w:t>
      </w:r>
      <w:r w:rsidRPr="00BA3418">
        <w:rPr>
          <w:u w:val="single"/>
        </w:rPr>
        <w:tab/>
        <w:t>Action Description with journal page number</w:t>
      </w:r>
      <w:r w:rsidRPr="00BA3418">
        <w:rPr>
          <w:u w:val="single"/>
        </w:rPr>
        <w:tab/>
      </w:r>
    </w:p>
    <w:p w:rsidR="00095990" w:rsidRDefault="00095990" w:rsidP="00095990">
      <w:pPr>
        <w:widowControl w:val="0"/>
        <w:tabs>
          <w:tab w:val="right" w:pos="1008"/>
          <w:tab w:val="left" w:pos="1152"/>
          <w:tab w:val="left" w:pos="1872"/>
          <w:tab w:val="left" w:pos="9187"/>
        </w:tabs>
        <w:ind w:left="2088" w:hanging="2088"/>
      </w:pPr>
      <w:r>
        <w:tab/>
        <w:t>12/9/2020</w:t>
      </w:r>
      <w:r>
        <w:tab/>
        <w:t>Senate</w:t>
      </w:r>
      <w:r>
        <w:tab/>
        <w:t>Prefiled</w:t>
      </w:r>
    </w:p>
    <w:p w:rsidR="00095990" w:rsidRDefault="00095990" w:rsidP="0009599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51E79">
        <w:rPr>
          <w:b/>
        </w:rPr>
        <w:t>Medical Affairs</w:t>
      </w:r>
    </w:p>
    <w:p w:rsidR="00095990" w:rsidRDefault="00095990" w:rsidP="0009599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51E79">
          <w:rPr>
            <w:rStyle w:val="Hyperlink"/>
          </w:rPr>
          <w:t>Senate Journal</w:t>
        </w:r>
        <w:r w:rsidRPr="00651E79">
          <w:rPr>
            <w:rStyle w:val="Hyperlink"/>
          </w:rPr>
          <w:noBreakHyphen/>
          <w:t>page 251</w:t>
        </w:r>
      </w:hyperlink>
      <w:r>
        <w:t>)</w:t>
      </w:r>
    </w:p>
    <w:p w:rsidR="00095990" w:rsidRDefault="00095990" w:rsidP="0009599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51E79">
        <w:rPr>
          <w:b/>
        </w:rPr>
        <w:t>Medical Affairs</w:t>
      </w:r>
      <w:r>
        <w:t xml:space="preserve"> (</w:t>
      </w:r>
      <w:hyperlink r:id="rId8" w:history="1">
        <w:r w:rsidRPr="00651E79">
          <w:rPr>
            <w:rStyle w:val="Hyperlink"/>
          </w:rPr>
          <w:t>Senate Journal</w:t>
        </w:r>
        <w:r w:rsidRPr="00651E79">
          <w:rPr>
            <w:rStyle w:val="Hyperlink"/>
          </w:rPr>
          <w:noBreakHyphen/>
          <w:t>page 251</w:t>
        </w:r>
      </w:hyperlink>
      <w:r>
        <w:t>)</w:t>
      </w:r>
    </w:p>
    <w:p w:rsidR="00095990" w:rsidRDefault="00095990" w:rsidP="00095990">
      <w:pPr>
        <w:widowControl w:val="0"/>
        <w:tabs>
          <w:tab w:val="right" w:pos="1008"/>
          <w:tab w:val="left" w:pos="1152"/>
          <w:tab w:val="left" w:pos="1872"/>
          <w:tab w:val="left" w:pos="9187"/>
        </w:tabs>
        <w:ind w:left="2088" w:hanging="2088"/>
      </w:pPr>
      <w:r>
        <w:tab/>
        <w:t>4/28/2021</w:t>
      </w:r>
      <w:r>
        <w:tab/>
        <w:t>Senate</w:t>
      </w:r>
      <w:r>
        <w:tab/>
        <w:t xml:space="preserve">Recalled from Committee on </w:t>
      </w:r>
      <w:r w:rsidRPr="00651E79">
        <w:rPr>
          <w:b/>
        </w:rPr>
        <w:t>Medical Affairs</w:t>
      </w:r>
      <w:r>
        <w:t xml:space="preserve"> (</w:t>
      </w:r>
      <w:hyperlink r:id="rId9" w:history="1">
        <w:r w:rsidRPr="00651E79">
          <w:rPr>
            <w:rStyle w:val="Hyperlink"/>
          </w:rPr>
          <w:t>Senate Journal</w:t>
        </w:r>
        <w:r w:rsidRPr="00651E79">
          <w:rPr>
            <w:rStyle w:val="Hyperlink"/>
          </w:rPr>
          <w:noBreakHyphen/>
          <w:t>page 25</w:t>
        </w:r>
      </w:hyperlink>
      <w:r>
        <w:t>)</w:t>
      </w:r>
    </w:p>
    <w:p w:rsidR="00095990" w:rsidRDefault="00095990" w:rsidP="00095990">
      <w:pPr>
        <w:widowControl w:val="0"/>
        <w:tabs>
          <w:tab w:val="right" w:pos="1008"/>
          <w:tab w:val="left" w:pos="1152"/>
          <w:tab w:val="left" w:pos="1872"/>
          <w:tab w:val="left" w:pos="9187"/>
        </w:tabs>
        <w:ind w:left="2088" w:hanging="2088"/>
      </w:pPr>
      <w:r>
        <w:tab/>
        <w:t>4/29/2021</w:t>
      </w:r>
      <w:r>
        <w:tab/>
      </w:r>
      <w:r>
        <w:tab/>
        <w:t>Scrivener's error corrected</w:t>
      </w:r>
    </w:p>
    <w:p w:rsidR="00095990" w:rsidRDefault="00095990" w:rsidP="00095990">
      <w:pPr>
        <w:widowControl w:val="0"/>
        <w:tabs>
          <w:tab w:val="right" w:pos="1008"/>
          <w:tab w:val="left" w:pos="1152"/>
          <w:tab w:val="left" w:pos="1872"/>
          <w:tab w:val="left" w:pos="9187"/>
        </w:tabs>
        <w:ind w:left="2088" w:hanging="2088"/>
      </w:pPr>
      <w:r>
        <w:tab/>
        <w:t>1/11/2022</w:t>
      </w:r>
      <w:r>
        <w:tab/>
        <w:t>Senate</w:t>
      </w:r>
      <w:r>
        <w:tab/>
        <w:t>Special order, set for  January 11, 2022 (</w:t>
      </w:r>
      <w:hyperlink r:id="rId10" w:history="1">
        <w:r w:rsidRPr="00651E79">
          <w:rPr>
            <w:rStyle w:val="Hyperlink"/>
          </w:rPr>
          <w:t>Senate Journal</w:t>
        </w:r>
        <w:r w:rsidRPr="00651E79">
          <w:rPr>
            <w:rStyle w:val="Hyperlink"/>
          </w:rPr>
          <w:noBreakHyphen/>
          <w:t>page 33</w:t>
        </w:r>
      </w:hyperlink>
      <w:r>
        <w:t>)</w:t>
      </w:r>
    </w:p>
    <w:p w:rsidR="00095990" w:rsidRDefault="00095990" w:rsidP="00095990">
      <w:pPr>
        <w:widowControl w:val="0"/>
        <w:tabs>
          <w:tab w:val="right" w:pos="1008"/>
          <w:tab w:val="left" w:pos="1152"/>
          <w:tab w:val="left" w:pos="1872"/>
          <w:tab w:val="left" w:pos="9187"/>
        </w:tabs>
        <w:ind w:left="2088" w:hanging="2088"/>
      </w:pPr>
      <w:r>
        <w:tab/>
        <w:t>1/12/2022</w:t>
      </w:r>
      <w:r>
        <w:tab/>
        <w:t>Senate</w:t>
      </w:r>
      <w:r>
        <w:tab/>
        <w:t>Amended (</w:t>
      </w:r>
      <w:hyperlink r:id="rId11" w:history="1">
        <w:r w:rsidRPr="00651E79">
          <w:rPr>
            <w:rStyle w:val="Hyperlink"/>
          </w:rPr>
          <w:t>Senate Journal</w:t>
        </w:r>
        <w:r w:rsidRPr="00651E79">
          <w:rPr>
            <w:rStyle w:val="Hyperlink"/>
          </w:rPr>
          <w:noBreakHyphen/>
          <w:t>page 17</w:t>
        </w:r>
      </w:hyperlink>
      <w:r>
        <w:t>)</w:t>
      </w:r>
    </w:p>
    <w:p w:rsidR="00095990" w:rsidRDefault="00095990" w:rsidP="00095990">
      <w:pPr>
        <w:widowControl w:val="0"/>
        <w:tabs>
          <w:tab w:val="right" w:pos="1008"/>
          <w:tab w:val="left" w:pos="1152"/>
          <w:tab w:val="left" w:pos="1872"/>
          <w:tab w:val="left" w:pos="9187"/>
        </w:tabs>
        <w:ind w:left="2088" w:hanging="2088"/>
      </w:pPr>
      <w:r>
        <w:tab/>
        <w:t>1/12/2022</w:t>
      </w:r>
      <w:r>
        <w:tab/>
        <w:t>Senate</w:t>
      </w:r>
      <w:r>
        <w:tab/>
        <w:t>Debate interrupted (</w:t>
      </w:r>
      <w:hyperlink r:id="rId12" w:history="1">
        <w:r w:rsidRPr="00651E79">
          <w:rPr>
            <w:rStyle w:val="Hyperlink"/>
          </w:rPr>
          <w:t>Senate Journal</w:t>
        </w:r>
        <w:r w:rsidRPr="00651E79">
          <w:rPr>
            <w:rStyle w:val="Hyperlink"/>
          </w:rPr>
          <w:noBreakHyphen/>
          <w:t>page 17</w:t>
        </w:r>
      </w:hyperlink>
      <w:r>
        <w:t>)</w:t>
      </w:r>
    </w:p>
    <w:p w:rsidR="00095990" w:rsidRDefault="00095990" w:rsidP="00095990">
      <w:pPr>
        <w:widowControl w:val="0"/>
        <w:tabs>
          <w:tab w:val="right" w:pos="1008"/>
          <w:tab w:val="left" w:pos="1152"/>
          <w:tab w:val="left" w:pos="1872"/>
          <w:tab w:val="left" w:pos="9187"/>
        </w:tabs>
        <w:ind w:left="2088" w:hanging="2088"/>
      </w:pPr>
      <w:r>
        <w:tab/>
        <w:t>1/13/2022</w:t>
      </w:r>
      <w:r>
        <w:tab/>
      </w:r>
      <w:r>
        <w:tab/>
        <w:t>Scrivener's error corrected</w:t>
      </w:r>
    </w:p>
    <w:p w:rsidR="00095990" w:rsidRDefault="00095990" w:rsidP="00095990">
      <w:pPr>
        <w:widowControl w:val="0"/>
        <w:tabs>
          <w:tab w:val="right" w:pos="1008"/>
          <w:tab w:val="left" w:pos="1152"/>
          <w:tab w:val="left" w:pos="1872"/>
          <w:tab w:val="left" w:pos="9187"/>
        </w:tabs>
        <w:ind w:left="2088" w:hanging="2088"/>
      </w:pPr>
      <w:r>
        <w:tab/>
        <w:t>1/19/2022</w:t>
      </w:r>
      <w:r>
        <w:tab/>
        <w:t>Senate</w:t>
      </w:r>
      <w:r>
        <w:tab/>
        <w:t>Amended (</w:t>
      </w:r>
      <w:hyperlink r:id="rId13" w:history="1">
        <w:r w:rsidRPr="00651E79">
          <w:rPr>
            <w:rStyle w:val="Hyperlink"/>
          </w:rPr>
          <w:t>Senate Journal</w:t>
        </w:r>
        <w:r w:rsidRPr="00651E79">
          <w:rPr>
            <w:rStyle w:val="Hyperlink"/>
          </w:rPr>
          <w:noBreakHyphen/>
          <w:t>page 10</w:t>
        </w:r>
      </w:hyperlink>
      <w:r>
        <w:t>)</w:t>
      </w:r>
    </w:p>
    <w:p w:rsidR="00095990" w:rsidRDefault="00095990" w:rsidP="00095990">
      <w:pPr>
        <w:widowControl w:val="0"/>
        <w:tabs>
          <w:tab w:val="right" w:pos="1008"/>
          <w:tab w:val="left" w:pos="1152"/>
          <w:tab w:val="left" w:pos="1872"/>
          <w:tab w:val="left" w:pos="9187"/>
        </w:tabs>
        <w:ind w:left="2088" w:hanging="2088"/>
      </w:pPr>
      <w:r>
        <w:tab/>
        <w:t>1/19/2022</w:t>
      </w:r>
      <w:r>
        <w:tab/>
        <w:t>Senate</w:t>
      </w:r>
      <w:r>
        <w:tab/>
        <w:t>Read second time (</w:t>
      </w:r>
      <w:hyperlink r:id="rId14" w:history="1">
        <w:r w:rsidRPr="00651E79">
          <w:rPr>
            <w:rStyle w:val="Hyperlink"/>
          </w:rPr>
          <w:t>Senate Journal</w:t>
        </w:r>
        <w:r w:rsidRPr="00651E79">
          <w:rPr>
            <w:rStyle w:val="Hyperlink"/>
          </w:rPr>
          <w:noBreakHyphen/>
          <w:t>page 10</w:t>
        </w:r>
      </w:hyperlink>
      <w:r>
        <w:t>)</w:t>
      </w:r>
    </w:p>
    <w:p w:rsidR="00095990" w:rsidRDefault="00095990" w:rsidP="00095990">
      <w:pPr>
        <w:widowControl w:val="0"/>
        <w:tabs>
          <w:tab w:val="right" w:pos="1008"/>
          <w:tab w:val="left" w:pos="1152"/>
          <w:tab w:val="left" w:pos="1872"/>
          <w:tab w:val="left" w:pos="9187"/>
        </w:tabs>
        <w:ind w:left="2088" w:hanging="2088"/>
      </w:pPr>
      <w:r>
        <w:tab/>
        <w:t>1/19/2022</w:t>
      </w:r>
      <w:r>
        <w:tab/>
        <w:t>Senate</w:t>
      </w:r>
      <w:r>
        <w:tab/>
        <w:t>Roll call Ayes</w:t>
      </w:r>
      <w:r>
        <w:noBreakHyphen/>
        <w:t>xxx  Nays</w:t>
      </w:r>
      <w:r>
        <w:noBreakHyphen/>
        <w:t>xxx (</w:t>
      </w:r>
      <w:hyperlink r:id="rId15" w:history="1">
        <w:r w:rsidRPr="00651E79">
          <w:rPr>
            <w:rStyle w:val="Hyperlink"/>
          </w:rPr>
          <w:t>Senate Journal</w:t>
        </w:r>
        <w:r w:rsidRPr="00651E79">
          <w:rPr>
            <w:rStyle w:val="Hyperlink"/>
          </w:rPr>
          <w:noBreakHyphen/>
          <w:t>page 10</w:t>
        </w:r>
      </w:hyperlink>
      <w:r>
        <w:t>)</w:t>
      </w:r>
    </w:p>
    <w:p w:rsidR="00095990" w:rsidRDefault="00095990" w:rsidP="00095990">
      <w:pPr>
        <w:widowControl w:val="0"/>
        <w:tabs>
          <w:tab w:val="right" w:pos="1008"/>
          <w:tab w:val="left" w:pos="1152"/>
          <w:tab w:val="left" w:pos="1872"/>
          <w:tab w:val="left" w:pos="9187"/>
        </w:tabs>
        <w:ind w:left="2088" w:hanging="2088"/>
      </w:pPr>
      <w:r>
        <w:tab/>
        <w:t>1/20/2022</w:t>
      </w:r>
      <w:r>
        <w:tab/>
      </w:r>
      <w:r>
        <w:tab/>
        <w:t>Scrivener's error corrected</w:t>
      </w:r>
    </w:p>
    <w:p w:rsidR="00095990" w:rsidRDefault="00095990" w:rsidP="00095990">
      <w:pPr>
        <w:widowControl w:val="0"/>
        <w:tabs>
          <w:tab w:val="right" w:pos="1008"/>
          <w:tab w:val="left" w:pos="1152"/>
          <w:tab w:val="left" w:pos="1872"/>
          <w:tab w:val="left" w:pos="9187"/>
        </w:tabs>
        <w:ind w:left="2088" w:hanging="2088"/>
      </w:pPr>
      <w:r>
        <w:tab/>
        <w:t>1/25/2022</w:t>
      </w:r>
      <w:r>
        <w:tab/>
        <w:t>Senate</w:t>
      </w:r>
      <w:r>
        <w:tab/>
        <w:t>Amended (</w:t>
      </w:r>
      <w:hyperlink r:id="rId16" w:history="1">
        <w:r w:rsidRPr="00651E79">
          <w:rPr>
            <w:rStyle w:val="Hyperlink"/>
          </w:rPr>
          <w:t>Senate Journal</w:t>
        </w:r>
        <w:r w:rsidRPr="00651E79">
          <w:rPr>
            <w:rStyle w:val="Hyperlink"/>
          </w:rPr>
          <w:noBreakHyphen/>
          <w:t>page 17</w:t>
        </w:r>
      </w:hyperlink>
      <w:r>
        <w:t>)</w:t>
      </w:r>
    </w:p>
    <w:p w:rsidR="00095990" w:rsidRDefault="00095990" w:rsidP="00095990">
      <w:pPr>
        <w:widowControl w:val="0"/>
        <w:tabs>
          <w:tab w:val="right" w:pos="1008"/>
          <w:tab w:val="left" w:pos="1152"/>
          <w:tab w:val="left" w:pos="1872"/>
          <w:tab w:val="left" w:pos="9187"/>
        </w:tabs>
        <w:ind w:left="2088" w:hanging="2088"/>
      </w:pPr>
      <w:r>
        <w:tab/>
        <w:t>1/25/2022</w:t>
      </w:r>
      <w:r>
        <w:tab/>
        <w:t>Senate</w:t>
      </w:r>
      <w:r>
        <w:tab/>
        <w:t>Read third time and sent to House (</w:t>
      </w:r>
      <w:hyperlink r:id="rId17" w:history="1">
        <w:r w:rsidRPr="00651E79">
          <w:rPr>
            <w:rStyle w:val="Hyperlink"/>
          </w:rPr>
          <w:t>Senate Journal</w:t>
        </w:r>
        <w:r w:rsidRPr="00651E79">
          <w:rPr>
            <w:rStyle w:val="Hyperlink"/>
          </w:rPr>
          <w:noBreakHyphen/>
          <w:t>page 17</w:t>
        </w:r>
      </w:hyperlink>
      <w:r>
        <w:t>)</w:t>
      </w:r>
    </w:p>
    <w:p w:rsidR="00095990" w:rsidRDefault="00095990" w:rsidP="00095990">
      <w:pPr>
        <w:widowControl w:val="0"/>
        <w:tabs>
          <w:tab w:val="right" w:pos="1008"/>
          <w:tab w:val="left" w:pos="1152"/>
          <w:tab w:val="left" w:pos="1872"/>
          <w:tab w:val="left" w:pos="9187"/>
        </w:tabs>
        <w:ind w:left="2088" w:hanging="2088"/>
      </w:pPr>
      <w:r>
        <w:tab/>
        <w:t>1/25/2022</w:t>
      </w:r>
      <w:r>
        <w:tab/>
        <w:t>Senate</w:t>
      </w:r>
      <w:r>
        <w:tab/>
        <w:t>Roll call Ayes</w:t>
      </w:r>
      <w:r>
        <w:noBreakHyphen/>
        <w:t>35  Nays</w:t>
      </w:r>
      <w:r>
        <w:noBreakHyphen/>
        <w:t>6 (</w:t>
      </w:r>
      <w:hyperlink r:id="rId18" w:history="1">
        <w:r w:rsidRPr="00651E79">
          <w:rPr>
            <w:rStyle w:val="Hyperlink"/>
          </w:rPr>
          <w:t>Senate Journal</w:t>
        </w:r>
        <w:r w:rsidRPr="00651E79">
          <w:rPr>
            <w:rStyle w:val="Hyperlink"/>
          </w:rPr>
          <w:noBreakHyphen/>
          <w:t>page 17</w:t>
        </w:r>
      </w:hyperlink>
      <w:r>
        <w:t>)</w:t>
      </w:r>
    </w:p>
    <w:p w:rsidR="00095990" w:rsidRDefault="00095990" w:rsidP="00095990">
      <w:pPr>
        <w:widowControl w:val="0"/>
        <w:tabs>
          <w:tab w:val="right" w:pos="1008"/>
          <w:tab w:val="left" w:pos="1152"/>
          <w:tab w:val="left" w:pos="1872"/>
          <w:tab w:val="left" w:pos="9187"/>
        </w:tabs>
        <w:ind w:left="2088" w:hanging="2088"/>
      </w:pPr>
      <w:r>
        <w:tab/>
        <w:t>1/26/2022</w:t>
      </w:r>
      <w:r>
        <w:tab/>
      </w:r>
      <w:r>
        <w:tab/>
        <w:t>Scrivener's error corrected</w:t>
      </w:r>
    </w:p>
    <w:p w:rsidR="00095990" w:rsidRDefault="00095990" w:rsidP="00095990">
      <w:pPr>
        <w:widowControl w:val="0"/>
        <w:tabs>
          <w:tab w:val="right" w:pos="1008"/>
          <w:tab w:val="left" w:pos="1152"/>
          <w:tab w:val="left" w:pos="1872"/>
          <w:tab w:val="left" w:pos="9187"/>
        </w:tabs>
        <w:ind w:left="2088" w:hanging="2088"/>
      </w:pPr>
      <w:r>
        <w:tab/>
        <w:t>1/26/2022</w:t>
      </w:r>
      <w:r>
        <w:tab/>
        <w:t>House</w:t>
      </w:r>
      <w:r>
        <w:tab/>
        <w:t>Introduced and read first time (</w:t>
      </w:r>
      <w:hyperlink r:id="rId19" w:history="1">
        <w:r w:rsidRPr="00651E79">
          <w:rPr>
            <w:rStyle w:val="Hyperlink"/>
          </w:rPr>
          <w:t>House Journal</w:t>
        </w:r>
        <w:r w:rsidRPr="00651E79">
          <w:rPr>
            <w:rStyle w:val="Hyperlink"/>
          </w:rPr>
          <w:noBreakHyphen/>
          <w:t>page 34</w:t>
        </w:r>
      </w:hyperlink>
      <w:r>
        <w:t>)</w:t>
      </w:r>
    </w:p>
    <w:p w:rsidR="00095990" w:rsidRDefault="00095990" w:rsidP="00095990">
      <w:pPr>
        <w:widowControl w:val="0"/>
        <w:tabs>
          <w:tab w:val="right" w:pos="1008"/>
          <w:tab w:val="left" w:pos="1152"/>
          <w:tab w:val="left" w:pos="1872"/>
          <w:tab w:val="left" w:pos="9187"/>
        </w:tabs>
        <w:ind w:left="2088" w:hanging="2088"/>
      </w:pPr>
      <w:r>
        <w:tab/>
        <w:t>1/26/2022</w:t>
      </w:r>
      <w:r>
        <w:tab/>
        <w:t>House</w:t>
      </w:r>
      <w:r>
        <w:tab/>
        <w:t xml:space="preserve">Referred to Committee on </w:t>
      </w:r>
      <w:r w:rsidRPr="00651E79">
        <w:rPr>
          <w:b/>
        </w:rPr>
        <w:t>Ways and Means</w:t>
      </w:r>
      <w:r>
        <w:t xml:space="preserve"> (</w:t>
      </w:r>
      <w:hyperlink r:id="rId20" w:history="1">
        <w:r w:rsidRPr="00651E79">
          <w:rPr>
            <w:rStyle w:val="Hyperlink"/>
          </w:rPr>
          <w:t>House Journal</w:t>
        </w:r>
        <w:r w:rsidRPr="00651E79">
          <w:rPr>
            <w:rStyle w:val="Hyperlink"/>
          </w:rPr>
          <w:noBreakHyphen/>
          <w:t>page 34</w:t>
        </w:r>
      </w:hyperlink>
      <w:r>
        <w:t>)</w:t>
      </w:r>
    </w:p>
    <w:p w:rsidR="00095990" w:rsidRDefault="00095990" w:rsidP="00095990">
      <w:pPr>
        <w:widowControl w:val="0"/>
        <w:tabs>
          <w:tab w:val="right" w:pos="1008"/>
          <w:tab w:val="left" w:pos="1152"/>
          <w:tab w:val="left" w:pos="1872"/>
          <w:tab w:val="left" w:pos="9187"/>
        </w:tabs>
        <w:ind w:left="2088" w:hanging="2088"/>
      </w:pPr>
    </w:p>
    <w:p w:rsidR="00BA3418" w:rsidRDefault="00BA3418" w:rsidP="00BA3418">
      <w:pPr>
        <w:widowControl w:val="0"/>
        <w:tabs>
          <w:tab w:val="right" w:pos="1008"/>
          <w:tab w:val="left" w:pos="1152"/>
          <w:tab w:val="left" w:pos="1872"/>
          <w:tab w:val="left" w:pos="9187"/>
        </w:tabs>
        <w:ind w:left="2088" w:hanging="2088"/>
      </w:pPr>
      <w:bookmarkStart w:id="0" w:name="_GoBack"/>
      <w:bookmarkEnd w:id="0"/>
      <w:r>
        <w:t xml:space="preserve">View the latest </w:t>
      </w:r>
      <w:hyperlink r:id="rId21" w:history="1">
        <w:r w:rsidRPr="00BA3418">
          <w:rPr>
            <w:rStyle w:val="Hyperlink"/>
          </w:rPr>
          <w:t>legislative information</w:t>
        </w:r>
      </w:hyperlink>
      <w:r>
        <w:t xml:space="preserve"> at the website</w:t>
      </w:r>
    </w:p>
    <w:p w:rsidR="00BA3418" w:rsidRDefault="00BA3418" w:rsidP="00BA3418">
      <w:pPr>
        <w:widowControl w:val="0"/>
        <w:tabs>
          <w:tab w:val="right" w:pos="1008"/>
          <w:tab w:val="left" w:pos="1152"/>
          <w:tab w:val="left" w:pos="1872"/>
          <w:tab w:val="left" w:pos="9187"/>
        </w:tabs>
        <w:ind w:left="2088" w:hanging="2088"/>
      </w:pPr>
    </w:p>
    <w:p w:rsidR="00BA3418" w:rsidRPr="00BA3418" w:rsidRDefault="00BA3418" w:rsidP="00BA3418">
      <w:pPr>
        <w:widowControl w:val="0"/>
        <w:tabs>
          <w:tab w:val="right" w:pos="1008"/>
          <w:tab w:val="left" w:pos="1152"/>
          <w:tab w:val="left" w:pos="1872"/>
          <w:tab w:val="left" w:pos="9187"/>
        </w:tabs>
        <w:ind w:left="2088" w:hanging="2088"/>
      </w:pPr>
    </w:p>
    <w:p w:rsidR="00BA3418" w:rsidRDefault="00BA3418" w:rsidP="00BA3418">
      <w:pPr>
        <w:widowControl w:val="0"/>
      </w:pPr>
      <w:r w:rsidRPr="00BA3418">
        <w:rPr>
          <w:b/>
        </w:rPr>
        <w:t>VERSIONS OF THIS BILL</w:t>
      </w:r>
    </w:p>
    <w:p w:rsidR="00BA3418" w:rsidRDefault="00BA3418" w:rsidP="00BA3418">
      <w:pPr>
        <w:widowControl w:val="0"/>
      </w:pPr>
    </w:p>
    <w:p w:rsidR="00BA3418" w:rsidRDefault="00B3314C" w:rsidP="00BA3418">
      <w:pPr>
        <w:widowControl w:val="0"/>
      </w:pPr>
      <w:hyperlink r:id="rId22" w:history="1">
        <w:r w:rsidR="00BA3418">
          <w:rPr>
            <w:rStyle w:val="Hyperlink"/>
          </w:rPr>
          <w:t>12/9/2020</w:t>
        </w:r>
      </w:hyperlink>
    </w:p>
    <w:p w:rsidR="00BA3418" w:rsidRDefault="00B3314C" w:rsidP="00BA3418">
      <w:hyperlink r:id="rId23" w:history="1">
        <w:r w:rsidR="00115125" w:rsidRPr="00115125">
          <w:rPr>
            <w:rStyle w:val="Hyperlink"/>
          </w:rPr>
          <w:t>4/28/2021</w:t>
        </w:r>
      </w:hyperlink>
    </w:p>
    <w:p w:rsidR="00115125" w:rsidRDefault="00B3314C" w:rsidP="00BA3418">
      <w:hyperlink r:id="rId24" w:history="1">
        <w:r w:rsidR="003F2481" w:rsidRPr="003F2481">
          <w:rPr>
            <w:rStyle w:val="Hyperlink"/>
          </w:rPr>
          <w:t>4/29/2021</w:t>
        </w:r>
      </w:hyperlink>
    </w:p>
    <w:p w:rsidR="003F2481" w:rsidRDefault="00B3314C" w:rsidP="00BA3418">
      <w:hyperlink r:id="rId25" w:history="1">
        <w:r w:rsidR="00C80A6A" w:rsidRPr="00C80A6A">
          <w:rPr>
            <w:rStyle w:val="Hyperlink"/>
          </w:rPr>
          <w:t>1/12/2022</w:t>
        </w:r>
      </w:hyperlink>
    </w:p>
    <w:p w:rsidR="00C80A6A" w:rsidRDefault="00B3314C" w:rsidP="00BA3418">
      <w:hyperlink r:id="rId26" w:history="1">
        <w:r w:rsidR="00BD1E8E" w:rsidRPr="00BD1E8E">
          <w:rPr>
            <w:rStyle w:val="Hyperlink"/>
          </w:rPr>
          <w:t>1/13/2022</w:t>
        </w:r>
      </w:hyperlink>
    </w:p>
    <w:p w:rsidR="00BD1E8E" w:rsidRDefault="00B3314C" w:rsidP="00BA3418">
      <w:hyperlink r:id="rId27" w:history="1">
        <w:r w:rsidR="00383847" w:rsidRPr="00383847">
          <w:rPr>
            <w:rStyle w:val="Hyperlink"/>
          </w:rPr>
          <w:t>1/19/2022</w:t>
        </w:r>
      </w:hyperlink>
    </w:p>
    <w:p w:rsidR="00383847" w:rsidRDefault="00B3314C" w:rsidP="00BA3418">
      <w:hyperlink r:id="rId28" w:history="1">
        <w:r w:rsidR="004D18A8" w:rsidRPr="004D18A8">
          <w:rPr>
            <w:rStyle w:val="Hyperlink"/>
          </w:rPr>
          <w:t>1/20/2022</w:t>
        </w:r>
      </w:hyperlink>
    </w:p>
    <w:p w:rsidR="004D18A8" w:rsidRDefault="00B3314C" w:rsidP="00BA3418">
      <w:hyperlink r:id="rId29" w:history="1">
        <w:r w:rsidR="007F775B" w:rsidRPr="007F775B">
          <w:rPr>
            <w:rStyle w:val="Hyperlink"/>
          </w:rPr>
          <w:t>1/25/2022</w:t>
        </w:r>
      </w:hyperlink>
    </w:p>
    <w:p w:rsidR="007F775B" w:rsidRDefault="00B3314C" w:rsidP="00BA3418">
      <w:hyperlink r:id="rId30" w:history="1">
        <w:r w:rsidR="00FA1A71" w:rsidRPr="00FA1A71">
          <w:rPr>
            <w:rStyle w:val="Hyperlink"/>
          </w:rPr>
          <w:t>1/26/2022</w:t>
        </w:r>
      </w:hyperlink>
    </w:p>
    <w:p w:rsidR="00FA1A71" w:rsidRDefault="00FA1A71" w:rsidP="00BA3418"/>
    <w:p w:rsidR="00BA3418" w:rsidRDefault="00BA3418" w:rsidP="00BA3418">
      <w:pPr>
        <w:sectPr w:rsidR="00BA3418" w:rsidSect="00BA3418">
          <w:pgSz w:w="12240" w:h="15840" w:code="1"/>
          <w:pgMar w:top="1080" w:right="1440" w:bottom="1080" w:left="1440" w:header="720" w:footer="720" w:gutter="0"/>
          <w:cols w:space="720"/>
          <w:noEndnote/>
          <w:docGrid w:linePitch="360"/>
        </w:sectPr>
      </w:pP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A1A71" w:rsidRPr="00300544"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300544" w:rsidRDefault="00FA1A71"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 Turner, Davis, Gustafson, Grooms, M. Johnson, Garrett, Kimbrell and Adams</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Default="00FA1A71" w:rsidP="00752E26">
      <w:pPr>
        <w:tabs>
          <w:tab w:val="right" w:pos="5933"/>
        </w:tabs>
        <w:suppressAutoHyphens/>
        <w:jc w:val="both"/>
        <w:rPr>
          <w:rFonts w:eastAsia="Times New Roman"/>
        </w:rPr>
      </w:pPr>
      <w:r>
        <w:rPr>
          <w:rFonts w:eastAsia="Times New Roman"/>
        </w:rPr>
        <w:t>S. Printed 1/25/22--S.</w:t>
      </w:r>
      <w:r>
        <w:rPr>
          <w:rFonts w:eastAsia="Times New Roman"/>
        </w:rPr>
        <w:tab/>
        <w:t>[SEC 1/26/22 12:38 PM]</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FA1A71" w:rsidRPr="00300544" w:rsidRDefault="00FA1A71"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1A71" w:rsidSect="00300544">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8F023B" w:rsidRDefault="00FA1A71"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noBreakHyphen/>
        <w:t>7</w:t>
      </w:r>
      <w:r>
        <w:noBreakHyphen/>
        <w:t>180, 44</w:t>
      </w:r>
      <w:r>
        <w:noBreakHyphen/>
        <w:t>7</w:t>
      </w:r>
      <w:r>
        <w:noBreakHyphen/>
        <w:t>190, 44</w:t>
      </w:r>
      <w:r>
        <w:noBreakHyphen/>
        <w:t>7</w:t>
      </w:r>
      <w:r>
        <w:noBreakHyphen/>
        <w:t>200, 44</w:t>
      </w:r>
      <w:r>
        <w:noBreakHyphen/>
        <w:t>7</w:t>
      </w:r>
      <w:r>
        <w:noBreakHyphen/>
        <w:t>210, 44</w:t>
      </w:r>
      <w:r>
        <w:noBreakHyphen/>
        <w:t>7</w:t>
      </w:r>
      <w:r>
        <w:noBreakHyphen/>
        <w:t>220, 44</w:t>
      </w:r>
      <w:r>
        <w:noBreakHyphen/>
        <w:t>7</w:t>
      </w:r>
      <w:r>
        <w:noBreakHyphen/>
        <w:t>225, 44</w:t>
      </w:r>
      <w:r>
        <w:noBreakHyphen/>
        <w:t>7</w:t>
      </w:r>
      <w:r>
        <w:noBreakHyphen/>
        <w:t>230, AND 44-7-240 OF THE 1976 CODE, ALL RELATING TO THE CERTIFICATE OF NEED PROGRAM; AND TO RENAME ARTICLE 3, CHAPTER 7, TITLE 44 OF THE 1976 CODE AS THE “STATE HEALTH FACILITY LICENSURE ACT”.</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t>A.</w:t>
      </w:r>
      <w:r>
        <w:rPr>
          <w:rFonts w:eastAsia="Times New Roman"/>
        </w:rP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 xml:space="preserve"> Section 44-7-110 of the 1976 Code is amended to read: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noBreakHyphen/>
        <w:t>7</w:t>
      </w:r>
      <w:r>
        <w:noBreakHyphen/>
        <w:t>120 of the 1976 Code is amended to read: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Pr="00FA20FD"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noBreakHyphen/>
        <w:t>7</w:t>
      </w:r>
      <w:r>
        <w:noBreakHyphen/>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FA1A71" w:rsidRPr="00FA20FD"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(1)</w:t>
      </w:r>
      <w:r w:rsidRPr="008B7E7F">
        <w:tab/>
      </w:r>
      <w:r w:rsidRPr="00FA20FD">
        <w:rPr>
          <w:strike/>
        </w:rPr>
        <w:t>the issuance of a Certificate of Need before undertaking a project prescribed by this article;</w:t>
      </w:r>
    </w:p>
    <w:p w:rsidR="00FA1A71" w:rsidRPr="00FA20FD"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FA1A71" w:rsidRPr="00FA20FD"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noBreakHyphen/>
        <w:t>7</w:t>
      </w:r>
      <w:r>
        <w:noBreakHyphen/>
        <w:t>130 of the 1976 Code is amended to read: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7</w:t>
      </w:r>
      <w:r>
        <w:noBreakHyphen/>
        <w:t>130.</w:t>
      </w:r>
      <w:r>
        <w:tab/>
      </w:r>
      <w:r w:rsidRPr="00E36661">
        <w:t>As used in this article: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usual residence of a 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FA1A71" w:rsidRPr="00294FD0"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Pr>
          <w:u w:val="single"/>
        </w:rPr>
        <w:t>or</w:t>
      </w:r>
      <w:r w:rsidRPr="00A023E6">
        <w:rPr>
          <w:u w:val="single"/>
        </w:rPr>
        <w:t xml:space="preserve"> young adults in need of mental health treatment’ in a residential treatment facility means a child, adolescent, or young adult under </w:t>
      </w:r>
      <w:r>
        <w:rPr>
          <w:u w:val="single"/>
        </w:rPr>
        <w:t xml:space="preserve">the </w:t>
      </w:r>
      <w:r w:rsidRPr="00A023E6">
        <w:rPr>
          <w:u w:val="single"/>
        </w:rPr>
        <w:t>age</w:t>
      </w:r>
      <w:r>
        <w:rPr>
          <w:u w:val="single"/>
        </w:rPr>
        <w:t xml:space="preserve"> of</w:t>
      </w:r>
      <w:r w:rsidRPr="00A023E6">
        <w:rPr>
          <w:u w:val="single"/>
        </w:rPr>
        <w:t xml:space="preserve"> twenty</w:t>
      </w:r>
      <w:r>
        <w:rPr>
          <w:u w:val="single"/>
        </w:rPr>
        <w:noBreakHyphen/>
      </w:r>
      <w:r w:rsidRPr="00A023E6">
        <w:rPr>
          <w:u w:val="single"/>
        </w:rPr>
        <w:t xml:space="preserve">one who manifests a substantial disorder of </w:t>
      </w:r>
      <w:r>
        <w:rPr>
          <w:u w:val="single"/>
        </w:rPr>
        <w:t xml:space="preserve">cognitive or emotional process that </w:t>
      </w:r>
      <w:r w:rsidRPr="00A023E6">
        <w:rPr>
          <w:u w:val="single"/>
        </w:rPr>
        <w:t>lessens or impairs to a marked degree that child’s, adolescent’s, or young adult’s capacity either to develop or to exercise age</w:t>
      </w:r>
      <w:r>
        <w:rPr>
          <w:u w:val="single"/>
        </w:rPr>
        <w:noBreakHyphen/>
      </w:r>
      <w:r w:rsidRPr="00A023E6">
        <w:rPr>
          <w:u w:val="single"/>
        </w:rPr>
        <w:t>appropriate or age</w:t>
      </w:r>
      <w:r>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Pr>
          <w:u w:val="single"/>
        </w:rPr>
        <w:t>;</w:t>
      </w:r>
      <w:r w:rsidRPr="00A023E6">
        <w:rPr>
          <w:u w:val="single"/>
        </w:rPr>
        <w:t xml:space="preserve"> severe difficulties with self</w:t>
      </w:r>
      <w:r>
        <w:rPr>
          <w:u w:val="single"/>
        </w:rPr>
        <w:noBreakHyphen/>
      </w:r>
      <w:r w:rsidRPr="00A023E6">
        <w:rPr>
          <w:u w:val="single"/>
        </w:rPr>
        <w:t xml:space="preserve">control </w:t>
      </w:r>
      <w:r>
        <w:rPr>
          <w:u w:val="single"/>
        </w:rPr>
        <w:t>or</w:t>
      </w:r>
      <w:r w:rsidRPr="00A023E6">
        <w:rPr>
          <w:u w:val="single"/>
        </w:rPr>
        <w:t xml:space="preserve"> judgment</w:t>
      </w:r>
      <w:r>
        <w:rPr>
          <w:u w:val="single"/>
        </w:rPr>
        <w:t>,</w:t>
      </w:r>
      <w:r w:rsidRPr="00A023E6">
        <w:rPr>
          <w:u w:val="single"/>
        </w:rPr>
        <w:t xml:space="preserve"> including behavior dangerous to </w:t>
      </w:r>
      <w:r>
        <w:rPr>
          <w:u w:val="single"/>
        </w:rPr>
        <w:t>him</w:t>
      </w:r>
      <w:r w:rsidRPr="00A023E6">
        <w:rPr>
          <w:u w:val="single"/>
        </w:rPr>
        <w:t>self or others</w:t>
      </w:r>
      <w:r>
        <w:rPr>
          <w:u w:val="single"/>
        </w:rPr>
        <w:t>;</w:t>
      </w:r>
      <w:r w:rsidRPr="00A023E6">
        <w:rPr>
          <w:u w:val="single"/>
        </w:rPr>
        <w:t xml:space="preserve"> and serious disturbances in </w:t>
      </w:r>
      <w:r>
        <w:rPr>
          <w:u w:val="single"/>
        </w:rPr>
        <w:t>a child’s, adolescent’s, or young adult’s</w:t>
      </w:r>
      <w:r w:rsidRPr="00A023E6">
        <w:rPr>
          <w:u w:val="single"/>
        </w:rPr>
        <w:t xml:space="preserve"> ability to care for </w:t>
      </w:r>
      <w:r>
        <w:rPr>
          <w:u w:val="single"/>
        </w:rPr>
        <w:t>or</w:t>
      </w:r>
      <w:r w:rsidRPr="00A023E6">
        <w:rPr>
          <w:u w:val="single"/>
        </w:rPr>
        <w:t xml:space="preserve"> relate to others.</w:t>
      </w:r>
    </w:p>
    <w:p w:rsidR="00FA1A71" w:rsidRPr="00294FD0"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FA1A71" w:rsidRPr="00057E90"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noBreakHyphen/>
      </w:r>
      <w:r w:rsidRPr="00E36661">
        <w:t>based care for those in need of a supportive setting for less than twenty</w:t>
      </w:r>
      <w:r>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Pr>
          <w:strike/>
        </w:rPr>
        <w:noBreakHyphen/>
      </w:r>
      <w:r w:rsidRPr="002C3CD0">
        <w:rPr>
          <w:strike/>
        </w:rPr>
        <w:t>Burton Construction Program); Title XVI of the United States Public Health Service Act (National Health Planning and Resources Development Act of 1974—Public Law 93</w:t>
      </w:r>
      <w:r>
        <w:rPr>
          <w:strike/>
        </w:rPr>
        <w:noBreakHyphen/>
      </w:r>
      <w:r w:rsidRPr="002C3CD0">
        <w:rPr>
          <w:strike/>
        </w:rPr>
        <w:t>641); grants for all center and facility construction under Public Law 91</w:t>
      </w:r>
      <w:r>
        <w:rPr>
          <w:strike/>
        </w:rPr>
        <w:noBreakHyphen/>
      </w:r>
      <w:r w:rsidRPr="002C3CD0">
        <w:rPr>
          <w:strike/>
        </w:rPr>
        <w:t>211 (community mental health centers’ amendments to Title II, Public Law 88</w:t>
      </w:r>
      <w:r>
        <w:rPr>
          <w:strike/>
        </w:rPr>
        <w:noBreakHyphen/>
      </w:r>
      <w:r w:rsidRPr="002C3CD0">
        <w:rPr>
          <w:strike/>
        </w:rPr>
        <w:t>164, Community Mental Health Centers Act); grants for all facility construction under Public Law 91</w:t>
      </w:r>
      <w:r>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Pr>
          <w:strike/>
        </w:rPr>
        <w:noBreakHyphen/>
      </w:r>
      <w:r w:rsidRPr="002C3CD0">
        <w:rPr>
          <w:strike/>
        </w:rPr>
        <w:t>164); and other federal programs as may exist or be enacted which provide for the construction of hospitals or related health facilities.</w:t>
      </w:r>
      <w:r w:rsidRPr="00E61B59">
        <w:t xml:space="preserve"> </w:t>
      </w:r>
      <w:r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FA1A71" w:rsidRPr="00A023E6"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Pr>
          <w:u w:val="single"/>
        </w:rPr>
        <w:t xml:space="preserve"> or</w:t>
      </w:r>
      <w:r w:rsidRPr="00A023E6">
        <w:rPr>
          <w:u w:val="single"/>
        </w:rPr>
        <w:t xml:space="preserve"> </w:t>
      </w:r>
      <w:r>
        <w:rPr>
          <w:u w:val="single"/>
        </w:rPr>
        <w:t>‘</w:t>
      </w:r>
      <w:r w:rsidRPr="00A023E6">
        <w:rPr>
          <w:u w:val="single"/>
        </w:rPr>
        <w:t>off</w:t>
      </w:r>
      <w:r>
        <w:rPr>
          <w:u w:val="single"/>
        </w:rPr>
        <w:noBreakHyphen/>
      </w:r>
      <w:r w:rsidRPr="00A023E6">
        <w:rPr>
          <w:u w:val="single"/>
        </w:rPr>
        <w:t>campus emergency service</w:t>
      </w:r>
      <w:r>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FA1A71" w:rsidRPr="00F2484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56783B">
        <w:rPr>
          <w:strike/>
        </w:rPr>
        <w:t>(12)</w:t>
      </w:r>
      <w:r w:rsidRPr="0056783B">
        <w:rPr>
          <w:u w:val="single"/>
        </w:rPr>
        <w:t>(13)</w:t>
      </w:r>
      <w:r w:rsidRPr="0056783B">
        <w:tab/>
        <w:t xml:space="preserve">‘Hospital’ means a facility </w:t>
      </w:r>
      <w:r w:rsidRPr="0056783B">
        <w:rPr>
          <w:u w:val="single"/>
        </w:rPr>
        <w:t>that is</w:t>
      </w:r>
      <w:r w:rsidRPr="0056783B">
        <w:t xml:space="preserve"> organized and administered to provide overnight medical or surgical care or nursing care </w:t>
      </w:r>
      <w:r w:rsidRPr="0056783B">
        <w:rPr>
          <w:strike/>
        </w:rPr>
        <w:t>of</w:t>
      </w:r>
      <w:r w:rsidRPr="0056783B">
        <w:t xml:space="preserve"> </w:t>
      </w:r>
      <w:r w:rsidRPr="0056783B">
        <w:rPr>
          <w:u w:val="single"/>
        </w:rPr>
        <w:t>for an</w:t>
      </w:r>
      <w:r w:rsidRPr="0056783B">
        <w:t xml:space="preserve"> illness, injury, or infirmity </w:t>
      </w:r>
      <w:r w:rsidRPr="0056783B">
        <w:rPr>
          <w:u w:val="single"/>
        </w:rPr>
        <w:t>and must provide on-campus emergency services; that</w:t>
      </w:r>
      <w:r w:rsidRPr="0056783B">
        <w:t xml:space="preserve"> </w:t>
      </w:r>
      <w:r w:rsidRPr="0056783B">
        <w:rPr>
          <w:strike/>
        </w:rPr>
        <w:t>and</w:t>
      </w:r>
      <w:r w:rsidRPr="0056783B">
        <w:t xml:space="preserve"> may provide obstetrical care</w:t>
      </w:r>
      <w:r w:rsidRPr="0056783B">
        <w:rPr>
          <w:strike/>
        </w:rPr>
        <w:t>,</w:t>
      </w:r>
      <w:r w:rsidRPr="0056783B">
        <w:rPr>
          <w:u w:val="single"/>
        </w:rPr>
        <w:t>;</w:t>
      </w:r>
      <w:r w:rsidRPr="0056783B">
        <w:t xml:space="preserve"> and in which all diagnoses, treatment, or care is administered by or under the direction of persons currently licensed to practice medicine, surgery, or osteopathy. </w:t>
      </w:r>
      <w:r w:rsidRPr="0056783B">
        <w:rPr>
          <w:strike/>
        </w:rPr>
        <w:t>Hospital</w:t>
      </w:r>
      <w:r w:rsidRPr="0056783B">
        <w:t xml:space="preserve"> </w:t>
      </w:r>
      <w:r w:rsidRPr="0056783B">
        <w:rPr>
          <w:u w:val="single"/>
        </w:rPr>
        <w:t>‘Hospital’</w:t>
      </w:r>
      <w:r w:rsidRPr="0056783B">
        <w:t xml:space="preserve"> may include </w:t>
      </w:r>
      <w:r w:rsidRPr="0056783B">
        <w:rPr>
          <w:u w:val="single"/>
        </w:rPr>
        <w:t>a</w:t>
      </w:r>
      <w:r w:rsidRPr="0056783B">
        <w:t xml:space="preserve"> residential treatment </w:t>
      </w:r>
      <w:r w:rsidRPr="0056783B">
        <w:rPr>
          <w:strike/>
        </w:rPr>
        <w:t>facilities</w:t>
      </w:r>
      <w:r w:rsidRPr="0056783B">
        <w:t xml:space="preserve"> </w:t>
      </w:r>
      <w:r w:rsidRPr="0056783B">
        <w:rPr>
          <w:u w:val="single"/>
        </w:rPr>
        <w:t>facility</w:t>
      </w:r>
      <w:r w:rsidRPr="0056783B">
        <w:t xml:space="preserve"> for children</w:t>
      </w:r>
      <w:r w:rsidRPr="0056783B">
        <w:rPr>
          <w:u w:val="single"/>
        </w:rPr>
        <w:t>,</w:t>
      </w:r>
      <w:r w:rsidRPr="0056783B">
        <w:t xml:space="preserve"> </w:t>
      </w:r>
      <w:r w:rsidRPr="0056783B">
        <w:rPr>
          <w:strike/>
        </w:rPr>
        <w:t>and</w:t>
      </w:r>
      <w:r w:rsidRPr="0056783B">
        <w:t xml:space="preserve"> adolescents</w:t>
      </w:r>
      <w:r w:rsidRPr="0056783B">
        <w:rPr>
          <w:u w:val="single"/>
        </w:rPr>
        <w:t>, or young adults</w:t>
      </w:r>
      <w:r w:rsidRPr="0056783B">
        <w:t xml:space="preserve"> in need of mental health treatment </w:t>
      </w:r>
      <w:r w:rsidRPr="0056783B">
        <w:rPr>
          <w:strike/>
        </w:rPr>
        <w:t>which are</w:t>
      </w:r>
      <w:r w:rsidRPr="0056783B">
        <w:t xml:space="preserve"> </w:t>
      </w:r>
      <w:r w:rsidRPr="0056783B">
        <w:rPr>
          <w:u w:val="single"/>
        </w:rPr>
        <w:t>that is</w:t>
      </w:r>
      <w:r w:rsidRPr="0056783B">
        <w:t xml:space="preserve"> physically a part of a licensed psychiatric hospital. This definition does not include facilities </w:t>
      </w:r>
      <w:r w:rsidRPr="0056783B">
        <w:rPr>
          <w:strike/>
        </w:rPr>
        <w:t>which</w:t>
      </w:r>
      <w:r w:rsidRPr="0056783B">
        <w:t xml:space="preserve"> </w:t>
      </w:r>
      <w:r w:rsidRPr="0056783B">
        <w:rPr>
          <w:u w:val="single"/>
        </w:rPr>
        <w:t>that</w:t>
      </w:r>
      <w:r w:rsidRPr="0056783B">
        <w:t xml:space="preserve"> are licensed by the Department of Social Services. </w:t>
      </w:r>
      <w:r w:rsidRPr="0056783B">
        <w:rPr>
          <w:u w:val="single"/>
        </w:rPr>
        <w:t>A residential treatment facility for children, adolescents, or young adults in need of mental health treatment that is physically a part of a licensed psychiatric hospital is not required to provide on-campus emergency services.</w:t>
      </w:r>
      <w:r w:rsidRPr="0056783B">
        <w:t>”</w:t>
      </w:r>
    </w:p>
    <w:p w:rsidR="00FA1A71" w:rsidRPr="00A023E6"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(14)</w:t>
      </w:r>
      <w:r>
        <w:tab/>
      </w:r>
      <w:r w:rsidRPr="00A023E6">
        <w:rPr>
          <w:u w:val="single"/>
        </w:rPr>
        <w:t>‘Intermediate care facility for persons with</w:t>
      </w:r>
      <w:r>
        <w:rPr>
          <w:u w:val="single"/>
        </w:rPr>
        <w:t xml:space="preserve"> an</w:t>
      </w:r>
      <w:r w:rsidRPr="00A023E6">
        <w:rPr>
          <w:u w:val="single"/>
        </w:rPr>
        <w:t xml:space="preserve"> intellectual disability’ means a facility that serves four or more persons with </w:t>
      </w:r>
      <w:r>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Pr>
          <w:u w:val="single"/>
        </w:rPr>
        <w:noBreakHyphen/>
      </w:r>
      <w:r w:rsidRPr="00E61B59">
        <w:rPr>
          <w:u w:val="single"/>
        </w:rPr>
        <w:t>voltage therapeutic services to patients through the use of high energy radiation.</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36661">
        <w:t>recreational facilities with an organized youth development program; and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Pr>
          <w:strike/>
        </w:rPr>
        <w:noBreakHyphen/>
      </w:r>
      <w:r w:rsidRPr="00A023E6">
        <w:rPr>
          <w:strike/>
        </w:rPr>
        <w:t>appropriate or age</w:t>
      </w:r>
      <w:r>
        <w:rPr>
          <w:strike/>
        </w:rPr>
        <w:noBreakHyphen/>
      </w:r>
      <w:r w:rsidRPr="00A023E6">
        <w:rPr>
          <w:strike/>
        </w:rPr>
        <w:t>adequate behavior. The behavior includes, but is not limited to, marked disorders of mood or thought processes, severe difficulties with self</w:t>
      </w:r>
      <w:r>
        <w:rPr>
          <w:strike/>
        </w:rPr>
        <w:noBreakHyphen/>
      </w:r>
      <w:r w:rsidRPr="00A023E6">
        <w:rPr>
          <w:strike/>
        </w:rPr>
        <w:t>control and judgment including behavior dangerous to self or others, and serious disturbances in the ability to care for and relate to others.</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FA1A71" w:rsidRPr="00F73389"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(23)</w:t>
      </w:r>
      <w:r>
        <w:tab/>
      </w:r>
      <w:r w:rsidRPr="00E61B59">
        <w:rPr>
          <w:strike/>
        </w:rPr>
        <w:t>‘Radiation therapy facility’ means a person or a health care facility which provides or seeks to provide mega</w:t>
      </w:r>
      <w:r>
        <w:rPr>
          <w:strike/>
        </w:rPr>
        <w:noBreakHyphen/>
      </w:r>
      <w:r w:rsidRPr="00E61B59">
        <w:rPr>
          <w:strike/>
        </w:rPr>
        <w:t>voltage therapeutic services to patients through the use of high energy radiation.</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Pr>
          <w:strike/>
        </w:rPr>
        <w:noBreakHyphen/>
      </w:r>
      <w:r w:rsidRPr="00A023E6">
        <w:rPr>
          <w:strike/>
        </w:rPr>
        <w:t>campus emergency service, means an extension of an existing hospital emergency department that is an off</w:t>
      </w:r>
      <w:r>
        <w:rPr>
          <w:strike/>
        </w:rPr>
        <w:noBreakHyphen/>
      </w:r>
      <w:r w:rsidRPr="00A023E6">
        <w:rPr>
          <w:strike/>
        </w:rPr>
        <w:t>campus emergency service and that is intended to provide comprehensive emergency service. The hospital shall have a valid license and be in operation to support the off</w:t>
      </w:r>
      <w:r>
        <w:rPr>
          <w:strike/>
        </w:rPr>
        <w:noBreakHyphen/>
      </w:r>
      <w:r w:rsidRPr="00A023E6">
        <w:rPr>
          <w:strike/>
        </w:rPr>
        <w:t>campus emergency service. A service that does not provide twenty</w:t>
      </w:r>
      <w:r>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Pr>
          <w:strike/>
        </w:rPr>
        <w:noBreakHyphen/>
      </w:r>
      <w:r w:rsidRPr="00F73389">
        <w:rPr>
          <w:strike/>
        </w:rPr>
        <w:t>term residential program, offering psychiatric stabilization services and brief, intensive crisis services to individuals eighteen and older, twenty</w:t>
      </w:r>
      <w:r>
        <w:rPr>
          <w:strike/>
        </w:rPr>
        <w:noBreakHyphen/>
      </w:r>
      <w:r w:rsidRPr="00F73389">
        <w:rPr>
          <w:strike/>
        </w:rPr>
        <w:t>four hours a day, seven days a week.</w:t>
      </w:r>
      <w:r>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noBreakHyphen/>
        <w:t>7</w:t>
      </w:r>
      <w:r>
        <w:noBreakHyphen/>
        <w:t>150 of the 1976 Code is amended to read: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7</w:t>
      </w:r>
      <w:r>
        <w:noBreakHyphen/>
        <w:t>150.</w:t>
      </w:r>
      <w:r>
        <w:tab/>
      </w:r>
      <w:r w:rsidRPr="00E36661">
        <w:t>In carrying out the purposes of this article, the department shall:</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to the extent that is necessary to effectuate the purposes of this article, enter into agreements with other departments, commissions, agencies, and institutions, public or private;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adopt in accordance with Article I of the Administrative Procedures Act substantive and procedural regulations considered necessary by the department and approved by the board to carry out 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FA1A71" w:rsidRPr="004239AA"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Pr="004239AA"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r>
      <w:r>
        <w:t xml:space="preserve"> </w:t>
      </w:r>
      <w:r w:rsidRPr="004239AA">
        <w:t>Fees authorized by Article 3, Chapter 7, Title 44</w:t>
      </w:r>
      <w:r>
        <w:t xml:space="preserve"> that are </w:t>
      </w:r>
      <w:r w:rsidRPr="004239AA">
        <w:t>promulgated as of January 1, 2009</w:t>
      </w:r>
      <w:r>
        <w:t>,</w:t>
      </w:r>
      <w:r w:rsidRPr="004239AA">
        <w:t xml:space="preserve"> shall remain in effect until further regulations are promulgated pursuant to Section 44</w:t>
      </w:r>
      <w:r>
        <w:noBreakHyphen/>
      </w:r>
      <w:r w:rsidRPr="004239AA">
        <w:t>7</w:t>
      </w:r>
      <w:r>
        <w:noBreakHyphen/>
      </w:r>
      <w:r w:rsidRPr="004239AA">
        <w:t>150(5)</w:t>
      </w:r>
      <w:r>
        <w:t>, as amended by this act</w:t>
      </w:r>
      <w:r w:rsidRPr="004239AA">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noBreakHyphen/>
        <w:t>7</w:t>
      </w:r>
      <w:r>
        <w:noBreakHyphen/>
        <w:t>320 of the 1976 Code is amended to read: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7</w:t>
      </w:r>
      <w:r>
        <w:noBreakHyphen/>
        <w:t>320.</w:t>
      </w:r>
      <w:r>
        <w:tab/>
        <w:t>(A)(1)</w:t>
      </w:r>
      <w:r>
        <w:tab/>
      </w:r>
      <w:r w:rsidRPr="00E36661">
        <w:t>The department may deny, suspend, or revoke licenses or assess a monetary penalty, or both, against a person or facility for:</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FA1A71" w:rsidRPr="000A74DA"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FA1A71" w:rsidRPr="000A74DA"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Pr>
          <w:u w:val="single"/>
        </w:rPr>
        <w:t>or</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FA1A71" w:rsidRPr="001D431E"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t>G</w:t>
      </w:r>
      <w:r w:rsidRPr="00E36661">
        <w:t xml:space="preserve">eneral </w:t>
      </w:r>
      <w:r>
        <w:t>F</w:t>
      </w:r>
      <w:r w:rsidRPr="00E36661">
        <w:t>und of the State.</w:t>
      </w:r>
      <w:r>
        <w:t>”</w:t>
      </w:r>
    </w:p>
    <w:p w:rsidR="00FA1A71" w:rsidRDefault="00FA1A71"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Pr="00F210EE"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Pr>
          <w:rFonts w:eastAsia="Times New Roman"/>
          <w:snapToGrid w:val="0"/>
          <w:szCs w:val="20"/>
        </w:rPr>
        <w:tab/>
        <w:t>Section 44-7-16</w:t>
      </w:r>
      <w:r w:rsidRPr="00F210EE">
        <w:rPr>
          <w:rFonts w:eastAsia="Times New Roman"/>
          <w:snapToGrid w:val="0"/>
          <w:szCs w:val="20"/>
        </w:rPr>
        <w:t>0 of the 1976 Code is amended to read:</w:t>
      </w:r>
    </w:p>
    <w:p w:rsidR="00FA1A71"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A1A71" w:rsidRPr="00F210EE"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rPr>
          <w:rFonts w:eastAsia="Times New Roman"/>
          <w:snapToGrid w:val="0"/>
          <w:szCs w:val="20"/>
        </w:rPr>
        <w:tab/>
      </w:r>
      <w:r>
        <w:rPr>
          <w:rFonts w:eastAsia="Times New Roman"/>
          <w:snapToGrid w:val="0"/>
          <w:szCs w:val="20"/>
        </w:rPr>
        <w:t>“</w:t>
      </w:r>
      <w:r w:rsidRPr="00F210EE">
        <w:t>Section 44</w:t>
      </w:r>
      <w:r w:rsidRPr="00F210EE">
        <w:noBreakHyphen/>
        <w:t>7</w:t>
      </w:r>
      <w:r w:rsidRPr="00F210EE">
        <w:noBreakHyphen/>
        <w:t>160.</w:t>
      </w:r>
      <w:r w:rsidRPr="00F210EE">
        <w:tab/>
        <w:t xml:space="preserve">A </w:t>
      </w:r>
      <w:r w:rsidRPr="00F210EE">
        <w:rPr>
          <w:strike/>
        </w:rPr>
        <w:t>person or health care facility</w:t>
      </w:r>
      <w:r w:rsidRPr="00F210EE">
        <w:t xml:space="preserve"> </w:t>
      </w:r>
      <w:r w:rsidRPr="00F210EE">
        <w:rPr>
          <w:u w:val="single"/>
        </w:rPr>
        <w:t>nursing home</w:t>
      </w:r>
      <w:r w:rsidRPr="00F210EE">
        <w:t xml:space="preserve"> as defined in this article is required to obtain a Certificate of Need from the department before undertaking any of the following:</w:t>
      </w:r>
    </w:p>
    <w:p w:rsidR="00FA1A71" w:rsidRPr="00F210EE"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(1)</w:t>
      </w:r>
      <w:r w:rsidRPr="00F210EE">
        <w:tab/>
        <w:t xml:space="preserve">the construction or other establishment of a new </w:t>
      </w:r>
      <w:r w:rsidRPr="00DF0FB6">
        <w:rPr>
          <w:strike/>
        </w:rPr>
        <w:t>health care facility</w:t>
      </w:r>
      <w:r>
        <w:rPr>
          <w:u w:val="single"/>
        </w:rPr>
        <w:t xml:space="preserve"> nursing home</w:t>
      </w:r>
      <w:r w:rsidRPr="00F210EE">
        <w:t>;</w:t>
      </w:r>
    </w:p>
    <w:p w:rsidR="00FA1A71" w:rsidRPr="00F210EE"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(2)</w:t>
      </w:r>
      <w:r w:rsidRPr="00F210EE">
        <w:tab/>
        <w:t xml:space="preserve">a change in the existing bed complement of a </w:t>
      </w:r>
      <w:r w:rsidRPr="00DF0FB6">
        <w:rPr>
          <w:strike/>
        </w:rPr>
        <w:t>health care facility</w:t>
      </w:r>
      <w:r>
        <w:rPr>
          <w:u w:val="single"/>
        </w:rPr>
        <w:t xml:space="preserve"> nursing home</w:t>
      </w:r>
      <w:r w:rsidRPr="00F210EE">
        <w:t xml:space="preserve"> through the addition of one or more beds or change in the classification of licensure of one or more beds;</w:t>
      </w:r>
    </w:p>
    <w:p w:rsidR="00FA1A71" w:rsidRPr="00F210EE"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(3)</w:t>
      </w:r>
      <w:r w:rsidRPr="00F210EE">
        <w:tab/>
        <w:t xml:space="preserve">an expenditure by or on behalf of a </w:t>
      </w:r>
      <w:r w:rsidRPr="00DF0FB6">
        <w:rPr>
          <w:strike/>
        </w:rPr>
        <w:t>health care facility</w:t>
      </w:r>
      <w:r>
        <w:rPr>
          <w:u w:val="single"/>
        </w:rPr>
        <w:t xml:space="preserve"> nursing home</w:t>
      </w:r>
      <w:r w:rsidRPr="00F210EE">
        <w:t xml:space="preserve"> in excess of an amount to be prescribed by regulation which, under generally acceptable accounting principles consistently applied, is considered a capital expenditure except those expenditures exempted in Section 44</w:t>
      </w:r>
      <w:r w:rsidRPr="00F210EE">
        <w:noBreakHyphen/>
        <w:t>7</w:t>
      </w:r>
      <w:r w:rsidRPr="00F210EE">
        <w:noBreakHyphen/>
        <w:t>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p>
    <w:p w:rsidR="00FA1A71" w:rsidRPr="00F210EE"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(4)</w:t>
      </w:r>
      <w:r w:rsidRPr="00F210EE">
        <w:tab/>
        <w:t xml:space="preserve">a capital expenditure by or on behalf of a </w:t>
      </w:r>
      <w:r w:rsidRPr="00DF0FB6">
        <w:rPr>
          <w:strike/>
        </w:rPr>
        <w:t>health care facility</w:t>
      </w:r>
      <w:r>
        <w:rPr>
          <w:u w:val="single"/>
        </w:rPr>
        <w:t xml:space="preserve"> nursing home</w:t>
      </w:r>
      <w:r w:rsidRPr="00F210EE">
        <w:t xml:space="preserve"> which is associated with the addition or substantial expansion of a health service for which specific standards or criteria are prescribed in the South Carolina Health Plan;</w:t>
      </w:r>
    </w:p>
    <w:p w:rsidR="00FA1A71" w:rsidRPr="00F210EE"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(5)</w:t>
      </w:r>
      <w:r w:rsidRPr="00F210EE">
        <w:tab/>
        <w:t xml:space="preserve">the offering of a health service by or on behalf of a </w:t>
      </w:r>
      <w:r w:rsidRPr="00DF0FB6">
        <w:rPr>
          <w:strike/>
        </w:rPr>
        <w:t>health care facility</w:t>
      </w:r>
      <w:r>
        <w:rPr>
          <w:u w:val="single"/>
        </w:rPr>
        <w:t xml:space="preserve"> nursing home</w:t>
      </w:r>
      <w:r w:rsidRPr="00F210EE">
        <w:t xml:space="preserve"> which has not been offered by the facility in the preceding twelve months and for which specific standards or criteria are prescribed in the South Carolina Health Plan;</w:t>
      </w:r>
    </w:p>
    <w:p w:rsidR="00FA1A71" w:rsidRDefault="00FA1A71"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210EE">
        <w:tab/>
        <w:t>(6)</w:t>
      </w:r>
      <w:r w:rsidRPr="00F210EE">
        <w:tab/>
        <w:t>the acquisition of medical equipment which is to be used for diagnosis or treatment if the total project cost is in excess of that prescribed by regulation</w:t>
      </w:r>
      <w:r>
        <w:t>.”</w:t>
      </w:r>
    </w:p>
    <w:p w:rsidR="00FA1A71" w:rsidRDefault="00FA1A71"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SECTION 8. Article 3, Chapter 7, Title 44 of the 1976 </w:t>
      </w:r>
      <w:r>
        <w:rPr>
          <w:rFonts w:eastAsia="Times New Roman"/>
          <w:snapToGrid w:val="0"/>
          <w:szCs w:val="20"/>
        </w:rPr>
        <w:t>C</w:t>
      </w:r>
      <w:r w:rsidRPr="00020842">
        <w:rPr>
          <w:rFonts w:eastAsia="Times New Roman"/>
          <w:snapToGrid w:val="0"/>
          <w:szCs w:val="20"/>
        </w:rPr>
        <w:t xml:space="preserve">ode is amended by adding: </w:t>
      </w: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44-7-161.</w:t>
      </w:r>
      <w:r>
        <w:rPr>
          <w:rFonts w:eastAsia="Times New Roman"/>
          <w:snapToGrid w:val="0"/>
          <w:szCs w:val="20"/>
        </w:rPr>
        <w:tab/>
      </w:r>
      <w:r w:rsidRPr="00020842">
        <w:rPr>
          <w:rFonts w:eastAsia="Times New Roman"/>
          <w:snapToGrid w:val="0"/>
          <w:szCs w:val="20"/>
        </w:rPr>
        <w:t xml:space="preserve">(A) Notwithstanding any provision of law to the contrary and prior to obtaining a Certificate of Need or licensure pursuant to this </w:t>
      </w:r>
      <w:r>
        <w:rPr>
          <w:rFonts w:eastAsia="Times New Roman"/>
          <w:snapToGrid w:val="0"/>
          <w:szCs w:val="20"/>
        </w:rPr>
        <w:t>a</w:t>
      </w:r>
      <w:r w:rsidRPr="00020842">
        <w:rPr>
          <w:rFonts w:eastAsia="Times New Roman"/>
          <w:snapToGrid w:val="0"/>
          <w:szCs w:val="20"/>
        </w:rPr>
        <w:t>rticle for acquiring a hospital facility, the Medica</w:t>
      </w:r>
      <w:r>
        <w:rPr>
          <w:rFonts w:eastAsia="Times New Roman"/>
          <w:snapToGrid w:val="0"/>
          <w:szCs w:val="20"/>
        </w:rPr>
        <w:t xml:space="preserve">l University of South Carolina </w:t>
      </w:r>
      <w:r w:rsidRPr="00020842">
        <w:rPr>
          <w:rFonts w:eastAsia="Times New Roman"/>
          <w:snapToGrid w:val="0"/>
          <w:szCs w:val="20"/>
        </w:rPr>
        <w:t>shall:</w:t>
      </w: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 xml:space="preserve">(a) submit details of the proposed acquisition for review and comment of the Joint Bond Review Committee; </w:t>
      </w: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(b) receive approval of proposed acquisition by the Fiscal Accountability Authority; and</w:t>
      </w: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(c) apply for a Certificate of Need or licensure.</w:t>
      </w: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(B) For purposes of this section: </w:t>
      </w:r>
    </w:p>
    <w:p w:rsidR="00FA1A71" w:rsidRPr="00020842"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r>
      <w:r w:rsidRPr="00020842">
        <w:rPr>
          <w:rFonts w:eastAsia="Times New Roman"/>
          <w:snapToGrid w:val="0"/>
          <w:szCs w:val="20"/>
        </w:rPr>
        <w:tab/>
        <w:t xml:space="preserve">(1) ‘Medical University of South Carolina’ means the Medical University of South Carolina, the Medical University Hospital Authority, or any affiliate thereof. </w:t>
      </w:r>
    </w:p>
    <w:p w:rsidR="00FA1A71" w:rsidRDefault="00FA1A71"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0842">
        <w:rPr>
          <w:rFonts w:eastAsia="Times New Roman"/>
          <w:snapToGrid w:val="0"/>
          <w:szCs w:val="20"/>
        </w:rPr>
        <w:tab/>
      </w:r>
      <w:r w:rsidRPr="00020842">
        <w:rPr>
          <w:rFonts w:eastAsia="Times New Roman"/>
          <w:snapToGrid w:val="0"/>
          <w:szCs w:val="20"/>
        </w:rPr>
        <w:tab/>
        <w:t>(2) ‘Acquiring’ means purchasing, leasing, acceptance of a gift, or otherwise, whether by obtaining options for the acquisition of existing hospital facilities, by new construction, or by the acquisition of any property, real or personal, improved or unimproved, including interests in land in fee or less than fee for any hospital facility.”</w:t>
      </w:r>
      <w:r w:rsidRPr="00810490">
        <w:rPr>
          <w:rFonts w:eastAsia="Times New Roman"/>
          <w:snapToGrid w:val="0"/>
          <w:szCs w:val="20"/>
        </w:rPr>
        <w:t xml:space="preserve"> </w:t>
      </w:r>
    </w:p>
    <w:p w:rsidR="00FA1A71" w:rsidRDefault="00FA1A71"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SECTION</w:t>
      </w:r>
      <w:r w:rsidRPr="007627D7">
        <w:rPr>
          <w:rFonts w:eastAsia="Times New Roman"/>
          <w:snapToGrid w:val="0"/>
          <w:szCs w:val="20"/>
        </w:rPr>
        <w:tab/>
        <w:t>9.</w:t>
      </w:r>
      <w:r w:rsidRPr="007627D7">
        <w:rPr>
          <w:rFonts w:eastAsia="Times New Roman"/>
          <w:snapToGrid w:val="0"/>
          <w:szCs w:val="20"/>
        </w:rPr>
        <w:tab/>
        <w:t>(A)</w:t>
      </w:r>
      <w:r w:rsidRPr="007627D7">
        <w:rPr>
          <w:rFonts w:eastAsia="Times New Roman"/>
          <w:snapToGrid w:val="0"/>
          <w:szCs w:val="20"/>
        </w:rPr>
        <w:tab/>
        <w:t>There is c</w:t>
      </w:r>
      <w:r>
        <w:rPr>
          <w:rFonts w:eastAsia="Times New Roman"/>
          <w:snapToGrid w:val="0"/>
          <w:szCs w:val="20"/>
        </w:rPr>
        <w:t>reated the Certificate of Need Study C</w:t>
      </w:r>
      <w:r w:rsidRPr="007627D7">
        <w:rPr>
          <w:rFonts w:eastAsia="Times New Roman"/>
          <w:snapToGrid w:val="0"/>
          <w:szCs w:val="20"/>
        </w:rPr>
        <w:t>ommittee to examine the effect of the repeal of the Certificate of Need program on the quality and quantity of access to healthcare in rural portions of South Carolina. For the purposes of the study committee, “rural” means those areas considered “rural” by the United States Census Bureau, using factors including, but not limited to, population and population density.</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(B)(1)</w:t>
      </w:r>
      <w:r w:rsidRPr="007627D7">
        <w:rPr>
          <w:rFonts w:eastAsia="Times New Roman"/>
          <w:snapToGrid w:val="0"/>
          <w:szCs w:val="20"/>
        </w:rPr>
        <w:tab/>
        <w:t>The study committee shall be composed of six members to include three members of the Senate, as appointed by the President of the Senate, and three members of the House of Representatives, as appointed by the Speaker of the House of Representatives.</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(2)</w:t>
      </w:r>
      <w:r w:rsidRPr="007627D7">
        <w:rPr>
          <w:rFonts w:eastAsia="Times New Roman"/>
          <w:snapToGrid w:val="0"/>
          <w:szCs w:val="20"/>
        </w:rPr>
        <w:tab/>
        <w:t>The study committee shall meet as soon as practicable to organize and elect a co-chairman from the Senate and the House of Representatives. The co-chairmen shall be elected by a majority vote of the study committee members.</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(3)</w:t>
      </w:r>
      <w:r w:rsidRPr="007627D7">
        <w:rPr>
          <w:rFonts w:eastAsia="Times New Roman"/>
          <w:snapToGrid w:val="0"/>
          <w:szCs w:val="20"/>
        </w:rPr>
        <w:tab/>
        <w:t>The study committee shall consult with a non-voting advisory board as needed. The non-voting advisory board shall include one representative from the South Carolina Hospital Association, the South Carolina Medical Association, the Department of Health and Environmental Control, and the Department of Health and Human Services.</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(C)(1)</w:t>
      </w:r>
      <w:r w:rsidRPr="007627D7">
        <w:rPr>
          <w:rFonts w:eastAsia="Times New Roman"/>
          <w:snapToGrid w:val="0"/>
          <w:szCs w:val="20"/>
        </w:rPr>
        <w:tab/>
        <w:t>The study committee shall:</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(a)</w:t>
      </w:r>
      <w:r w:rsidRPr="007627D7">
        <w:rPr>
          <w:rFonts w:eastAsia="Times New Roman"/>
          <w:snapToGrid w:val="0"/>
          <w:szCs w:val="20"/>
        </w:rPr>
        <w:tab/>
        <w:t>examine the effect that the repeal of the Certificate of Need program has on the quality and quantity of access to healt</w:t>
      </w:r>
      <w:r>
        <w:rPr>
          <w:rFonts w:eastAsia="Times New Roman"/>
          <w:snapToGrid w:val="0"/>
          <w:szCs w:val="20"/>
        </w:rPr>
        <w:t>hcare in rural portions of the S</w:t>
      </w:r>
      <w:r w:rsidRPr="007627D7">
        <w:rPr>
          <w:rFonts w:eastAsia="Times New Roman"/>
          <w:snapToGrid w:val="0"/>
          <w:szCs w:val="20"/>
        </w:rPr>
        <w:t xml:space="preserve">tate; </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(b)</w:t>
      </w:r>
      <w:r w:rsidRPr="007627D7">
        <w:rPr>
          <w:rFonts w:eastAsia="Times New Roman"/>
          <w:snapToGrid w:val="0"/>
          <w:szCs w:val="20"/>
        </w:rPr>
        <w:tab/>
        <w:t xml:space="preserve">prepare a report of its work and findings to the General Assembly that may include recommendations for action on any of the rural healthcare access measures studied. Recommendations may include legislative, regulatory, or policy changes to address any identified trends associated with the decrease in the quality and quantity of access to healthcare in the rural portions of the </w:t>
      </w:r>
      <w:r>
        <w:rPr>
          <w:rFonts w:eastAsia="Times New Roman"/>
          <w:snapToGrid w:val="0"/>
          <w:szCs w:val="20"/>
        </w:rPr>
        <w:t>S</w:t>
      </w:r>
      <w:r w:rsidRPr="007627D7">
        <w:rPr>
          <w:rFonts w:eastAsia="Times New Roman"/>
          <w:snapToGrid w:val="0"/>
          <w:szCs w:val="20"/>
        </w:rPr>
        <w:t>tate. A recommendation for action shall be based upon a finding by a majority of the voting members that one or more measures would promote the quality and quantity of healthcare access to rural areas; and</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(c)</w:t>
      </w:r>
      <w:r w:rsidRPr="007627D7">
        <w:rPr>
          <w:rFonts w:eastAsia="Times New Roman"/>
          <w:snapToGrid w:val="0"/>
          <w:szCs w:val="20"/>
        </w:rPr>
        <w:tab/>
        <w:t>draft any recommended legislation.</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(2)</w:t>
      </w:r>
      <w:r w:rsidRPr="007627D7">
        <w:rPr>
          <w:rFonts w:eastAsia="Times New Roman"/>
          <w:snapToGrid w:val="0"/>
          <w:szCs w:val="20"/>
        </w:rPr>
        <w:tab/>
        <w:t>The study committee shall provide a report to the General Assembly of its findings and recommendations by January 1, 2024. The study committee shall dissolve upon providing its report to the General Assembly, or on January 1, 2024, whichever occurs first.</w:t>
      </w:r>
    </w:p>
    <w:p w:rsidR="00FA1A71" w:rsidRPr="007627D7"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(D)</w:t>
      </w:r>
      <w:r w:rsidRPr="007627D7">
        <w:rPr>
          <w:rFonts w:eastAsia="Times New Roman"/>
          <w:snapToGrid w:val="0"/>
          <w:szCs w:val="20"/>
        </w:rPr>
        <w:tab/>
        <w:t>The study committee may obtain data or other information it deems necessary from state agencies that is relevant to the purposes of the study committee, including from the Department of Health and Environmental Control, the Department of Health and Human Services, and the Department of Employment and Workforce. Agencies are required to respond promptly and provide requested information.</w:t>
      </w:r>
    </w:p>
    <w:p w:rsidR="00FA1A71" w:rsidRDefault="00FA1A71"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627D7">
        <w:rPr>
          <w:rFonts w:eastAsia="Times New Roman"/>
          <w:snapToGrid w:val="0"/>
          <w:szCs w:val="20"/>
        </w:rPr>
        <w:tab/>
        <w:t>(E)</w:t>
      </w:r>
      <w:r w:rsidRPr="007627D7">
        <w:rPr>
          <w:rFonts w:eastAsia="Times New Roman"/>
          <w:snapToGrid w:val="0"/>
          <w:szCs w:val="20"/>
        </w:rPr>
        <w:tab/>
        <w:t>The Senate Medical Affairs Committee and the House Medical, Military, Public and Municipal Committee shall provide staff for the study committee.</w:t>
      </w:r>
    </w:p>
    <w:p w:rsidR="00FA1A71" w:rsidRDefault="00FA1A71"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1A71" w:rsidRDefault="00FA1A71"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10.</w:t>
      </w:r>
      <w:r>
        <w:rPr>
          <w:rFonts w:eastAsia="Times New Roman"/>
          <w:snapToGrid w:val="0"/>
          <w:szCs w:val="20"/>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1A71"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A71" w:rsidRPr="00522CE0" w:rsidRDefault="00FA1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This act takes effect upon approval by the Governor.</w:t>
      </w:r>
    </w:p>
    <w:p w:rsidR="00FA1A71" w:rsidRDefault="00FA1A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3418" w:rsidRDefault="00BA3418" w:rsidP="00FA1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A3418" w:rsidSect="00300544">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99" w:rsidRDefault="00D34299" w:rsidP="00522CE0">
      <w:r>
        <w:separator/>
      </w:r>
    </w:p>
  </w:endnote>
  <w:endnote w:type="continuationSeparator" w:id="0">
    <w:p w:rsidR="00D34299" w:rsidRDefault="00D342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276A1C-A3C4-46F2-9EB4-65CBAEAC7FEB}"/>
    <w:embedBold r:id="rId2" w:fontKey="{305992BC-32EF-4B47-8871-E3F58EBA86FD}"/>
  </w:font>
  <w:font w:name="Calibri">
    <w:panose1 w:val="020F0502020204030204"/>
    <w:charset w:val="00"/>
    <w:family w:val="swiss"/>
    <w:pitch w:val="variable"/>
    <w:sig w:usb0="E4002EFF" w:usb1="C000247B" w:usb2="00000009" w:usb3="00000000" w:csb0="000001FF" w:csb1="00000000"/>
    <w:embedRegular r:id="rId3" w:fontKey="{7CC1CFFD-309A-44D1-8761-ECF97DA74453}"/>
    <w:embedBold r:id="rId4" w:fontKey="{3C2ADF5C-4854-40FA-B615-B4594C0AA166}"/>
  </w:font>
  <w:font w:name="Segoe UI">
    <w:panose1 w:val="020B0502040204020203"/>
    <w:charset w:val="00"/>
    <w:family w:val="swiss"/>
    <w:pitch w:val="variable"/>
    <w:sig w:usb0="E4002EFF" w:usb1="C000E47F" w:usb2="00000009" w:usb3="00000000" w:csb0="000001FF" w:csb1="00000000"/>
    <w:embedRegular r:id="rId5" w:fontKey="{B0EA7374-06DE-4D0A-B2F0-F21C2E820F97}"/>
  </w:font>
  <w:font w:name="Cambria">
    <w:panose1 w:val="02040503050406030204"/>
    <w:charset w:val="00"/>
    <w:family w:val="roman"/>
    <w:pitch w:val="variable"/>
    <w:sig w:usb0="E00006FF" w:usb1="420024FF" w:usb2="02000000" w:usb3="00000000" w:csb0="0000019F" w:csb1="00000000"/>
    <w:embedRegular r:id="rId6" w:fontKey="{831BA19C-9D57-4F3D-A7F2-A406098D3B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A71" w:rsidRPr="0090270E" w:rsidRDefault="00FA1A71" w:rsidP="0090270E">
    <w:pPr>
      <w:pStyle w:val="Footer"/>
      <w:tabs>
        <w:tab w:val="clear" w:pos="4680"/>
        <w:tab w:val="clear" w:pos="9360"/>
        <w:tab w:val="center" w:pos="2995"/>
      </w:tabs>
      <w:spacing w:before="120"/>
    </w:pPr>
    <w:r>
      <w:t>[290-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94E" w:rsidRPr="0090270E" w:rsidRDefault="00FA1A71"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99" w:rsidRDefault="00D34299" w:rsidP="00522CE0">
      <w:r>
        <w:separator/>
      </w:r>
    </w:p>
  </w:footnote>
  <w:footnote w:type="continuationSeparator" w:id="0">
    <w:p w:rsidR="00D34299" w:rsidRDefault="00D342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20785"/>
    <w:rsid w:val="00042AC1"/>
    <w:rsid w:val="00046516"/>
    <w:rsid w:val="000615F7"/>
    <w:rsid w:val="00072458"/>
    <w:rsid w:val="0007601D"/>
    <w:rsid w:val="00077429"/>
    <w:rsid w:val="00095990"/>
    <w:rsid w:val="000B0720"/>
    <w:rsid w:val="000B5EAF"/>
    <w:rsid w:val="000D0A4E"/>
    <w:rsid w:val="000D3A76"/>
    <w:rsid w:val="000D76D9"/>
    <w:rsid w:val="00106150"/>
    <w:rsid w:val="00115125"/>
    <w:rsid w:val="001315B2"/>
    <w:rsid w:val="00132C95"/>
    <w:rsid w:val="00170561"/>
    <w:rsid w:val="00174988"/>
    <w:rsid w:val="00186AC9"/>
    <w:rsid w:val="00197DF1"/>
    <w:rsid w:val="001B3DD9"/>
    <w:rsid w:val="001B7E5D"/>
    <w:rsid w:val="001D3BAC"/>
    <w:rsid w:val="002017D7"/>
    <w:rsid w:val="00216025"/>
    <w:rsid w:val="00245C4E"/>
    <w:rsid w:val="002C1321"/>
    <w:rsid w:val="002C2031"/>
    <w:rsid w:val="002C5896"/>
    <w:rsid w:val="002D3BED"/>
    <w:rsid w:val="002D4BCD"/>
    <w:rsid w:val="002E69B7"/>
    <w:rsid w:val="00307C2B"/>
    <w:rsid w:val="003124CF"/>
    <w:rsid w:val="00315D04"/>
    <w:rsid w:val="00383247"/>
    <w:rsid w:val="00383847"/>
    <w:rsid w:val="003B0FF3"/>
    <w:rsid w:val="003D6E2B"/>
    <w:rsid w:val="003E59E1"/>
    <w:rsid w:val="003E7597"/>
    <w:rsid w:val="003F2481"/>
    <w:rsid w:val="003F4751"/>
    <w:rsid w:val="00400B24"/>
    <w:rsid w:val="00413EBF"/>
    <w:rsid w:val="0044020F"/>
    <w:rsid w:val="00450668"/>
    <w:rsid w:val="00454138"/>
    <w:rsid w:val="00473527"/>
    <w:rsid w:val="004813A2"/>
    <w:rsid w:val="004952FA"/>
    <w:rsid w:val="004A0ABD"/>
    <w:rsid w:val="004B6A22"/>
    <w:rsid w:val="004D18A8"/>
    <w:rsid w:val="004D7F37"/>
    <w:rsid w:val="00501AE1"/>
    <w:rsid w:val="00522CE0"/>
    <w:rsid w:val="00541951"/>
    <w:rsid w:val="00554F94"/>
    <w:rsid w:val="00565148"/>
    <w:rsid w:val="00570403"/>
    <w:rsid w:val="00576706"/>
    <w:rsid w:val="00577450"/>
    <w:rsid w:val="00593361"/>
    <w:rsid w:val="005A2F34"/>
    <w:rsid w:val="005A2F4A"/>
    <w:rsid w:val="005A413B"/>
    <w:rsid w:val="005A5017"/>
    <w:rsid w:val="005A648C"/>
    <w:rsid w:val="005F07AC"/>
    <w:rsid w:val="005F1745"/>
    <w:rsid w:val="005F45FA"/>
    <w:rsid w:val="00664A74"/>
    <w:rsid w:val="006848E9"/>
    <w:rsid w:val="006A1802"/>
    <w:rsid w:val="006C0CBB"/>
    <w:rsid w:val="006C74EA"/>
    <w:rsid w:val="006D06A8"/>
    <w:rsid w:val="006F56CF"/>
    <w:rsid w:val="00720D40"/>
    <w:rsid w:val="007318D4"/>
    <w:rsid w:val="00765784"/>
    <w:rsid w:val="00782D16"/>
    <w:rsid w:val="007A4390"/>
    <w:rsid w:val="007D093F"/>
    <w:rsid w:val="007E4734"/>
    <w:rsid w:val="007E5CB7"/>
    <w:rsid w:val="007F775B"/>
    <w:rsid w:val="008314D2"/>
    <w:rsid w:val="008449EE"/>
    <w:rsid w:val="008610E7"/>
    <w:rsid w:val="00870F6F"/>
    <w:rsid w:val="008B2F42"/>
    <w:rsid w:val="008B4D65"/>
    <w:rsid w:val="008C3697"/>
    <w:rsid w:val="008C3CF0"/>
    <w:rsid w:val="008E185F"/>
    <w:rsid w:val="008F023B"/>
    <w:rsid w:val="0090270E"/>
    <w:rsid w:val="00904E16"/>
    <w:rsid w:val="009162B3"/>
    <w:rsid w:val="00917ED4"/>
    <w:rsid w:val="00927C62"/>
    <w:rsid w:val="009521A6"/>
    <w:rsid w:val="00983951"/>
    <w:rsid w:val="00984124"/>
    <w:rsid w:val="00984640"/>
    <w:rsid w:val="00995C37"/>
    <w:rsid w:val="009A5006"/>
    <w:rsid w:val="009C118A"/>
    <w:rsid w:val="00A02011"/>
    <w:rsid w:val="00A4011E"/>
    <w:rsid w:val="00A61C33"/>
    <w:rsid w:val="00A66A9F"/>
    <w:rsid w:val="00A86015"/>
    <w:rsid w:val="00A92CEC"/>
    <w:rsid w:val="00A9594E"/>
    <w:rsid w:val="00AA7815"/>
    <w:rsid w:val="00AB1DF2"/>
    <w:rsid w:val="00AC440A"/>
    <w:rsid w:val="00AE0FCD"/>
    <w:rsid w:val="00AE59C8"/>
    <w:rsid w:val="00B10098"/>
    <w:rsid w:val="00B21068"/>
    <w:rsid w:val="00B5790D"/>
    <w:rsid w:val="00B73E59"/>
    <w:rsid w:val="00B92037"/>
    <w:rsid w:val="00B945C5"/>
    <w:rsid w:val="00BA20EA"/>
    <w:rsid w:val="00BA3418"/>
    <w:rsid w:val="00BB5AFC"/>
    <w:rsid w:val="00BC026E"/>
    <w:rsid w:val="00BC0A56"/>
    <w:rsid w:val="00BC0BD2"/>
    <w:rsid w:val="00BC215A"/>
    <w:rsid w:val="00BD1E8E"/>
    <w:rsid w:val="00C45366"/>
    <w:rsid w:val="00C57023"/>
    <w:rsid w:val="00C74052"/>
    <w:rsid w:val="00C80A6A"/>
    <w:rsid w:val="00CA0D67"/>
    <w:rsid w:val="00CB187A"/>
    <w:rsid w:val="00CC0EC7"/>
    <w:rsid w:val="00CC251A"/>
    <w:rsid w:val="00CF2C98"/>
    <w:rsid w:val="00D1088B"/>
    <w:rsid w:val="00D1286F"/>
    <w:rsid w:val="00D14DE6"/>
    <w:rsid w:val="00D156D2"/>
    <w:rsid w:val="00D34299"/>
    <w:rsid w:val="00D35486"/>
    <w:rsid w:val="00D53E29"/>
    <w:rsid w:val="00D86943"/>
    <w:rsid w:val="00DA0B56"/>
    <w:rsid w:val="00DA3C6B"/>
    <w:rsid w:val="00DA47B9"/>
    <w:rsid w:val="00DE5635"/>
    <w:rsid w:val="00E058D3"/>
    <w:rsid w:val="00E12CA0"/>
    <w:rsid w:val="00E2236D"/>
    <w:rsid w:val="00E76AD9"/>
    <w:rsid w:val="00E8317A"/>
    <w:rsid w:val="00E86EE2"/>
    <w:rsid w:val="00E91E2F"/>
    <w:rsid w:val="00EA3546"/>
    <w:rsid w:val="00EA44CB"/>
    <w:rsid w:val="00EB47AE"/>
    <w:rsid w:val="00EC2FEF"/>
    <w:rsid w:val="00EC34E1"/>
    <w:rsid w:val="00F0234A"/>
    <w:rsid w:val="00F05CF2"/>
    <w:rsid w:val="00F11275"/>
    <w:rsid w:val="00F21786"/>
    <w:rsid w:val="00F51241"/>
    <w:rsid w:val="00F52959"/>
    <w:rsid w:val="00F55884"/>
    <w:rsid w:val="00FA1A71"/>
    <w:rsid w:val="00FB3832"/>
    <w:rsid w:val="00FB7F01"/>
    <w:rsid w:val="00FC0D36"/>
    <w:rsid w:val="00FC3A2B"/>
    <w:rsid w:val="00FE6467"/>
    <w:rsid w:val="00FE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 w:type="character" w:styleId="Hyperlink">
    <w:name w:val="Hyperlink"/>
    <w:basedOn w:val="DefaultParagraphFont"/>
    <w:uiPriority w:val="99"/>
    <w:unhideWhenUsed/>
    <w:rsid w:val="00BA34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20119.docx" TargetMode="External"/><Relationship Id="rId18" Type="http://schemas.openxmlformats.org/officeDocument/2006/relationships/hyperlink" Target="file:///h:\sj\20220125.docx" TargetMode="External"/><Relationship Id="rId26" Type="http://schemas.openxmlformats.org/officeDocument/2006/relationships/hyperlink" Target="file:///p:\pprever\2021-22\290_20220113.docx" TargetMode="External"/><Relationship Id="rId3" Type="http://schemas.openxmlformats.org/officeDocument/2006/relationships/settings" Target="settings.xml"/><Relationship Id="rId21" Type="http://schemas.openxmlformats.org/officeDocument/2006/relationships/hyperlink" Target="http://www.scstatehouse.gov/billsearch.php?billnumbers=290&amp;session=124&amp;summary=B" TargetMode="External"/><Relationship Id="rId34" Type="http://schemas.openxmlformats.org/officeDocument/2006/relationships/theme" Target="theme/theme1.xml"/><Relationship Id="rId7" Type="http://schemas.openxmlformats.org/officeDocument/2006/relationships/hyperlink" Target="file:///h:\sj\20210112.docx" TargetMode="External"/><Relationship Id="rId12" Type="http://schemas.openxmlformats.org/officeDocument/2006/relationships/hyperlink" Target="file:///h:\sj\20220112.docx" TargetMode="External"/><Relationship Id="rId17" Type="http://schemas.openxmlformats.org/officeDocument/2006/relationships/hyperlink" Target="file:///h:\sj\20220125.docx" TargetMode="External"/><Relationship Id="rId25" Type="http://schemas.openxmlformats.org/officeDocument/2006/relationships/hyperlink" Target="file:///p:\pprever\2021-22\290_20220112.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20125.docx" TargetMode="External"/><Relationship Id="rId20" Type="http://schemas.openxmlformats.org/officeDocument/2006/relationships/hyperlink" Target="file:///h:\hj\20220126.docx" TargetMode="External"/><Relationship Id="rId29" Type="http://schemas.openxmlformats.org/officeDocument/2006/relationships/hyperlink" Target="file:///p:\pprever\2021-22\290_202201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112.docx" TargetMode="External"/><Relationship Id="rId24" Type="http://schemas.openxmlformats.org/officeDocument/2006/relationships/hyperlink" Target="file:///p:\pprever\2021-22\290_20210429.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20119.docx" TargetMode="External"/><Relationship Id="rId23" Type="http://schemas.openxmlformats.org/officeDocument/2006/relationships/hyperlink" Target="file:///p:\pprever\2021-22\290_20210428.docx" TargetMode="External"/><Relationship Id="rId28" Type="http://schemas.openxmlformats.org/officeDocument/2006/relationships/hyperlink" Target="file:///p:\pprever\2021-22\290_20220120.docx" TargetMode="External"/><Relationship Id="rId10" Type="http://schemas.openxmlformats.org/officeDocument/2006/relationships/hyperlink" Target="file:///h:\sj\20220111.docx" TargetMode="External"/><Relationship Id="rId19" Type="http://schemas.openxmlformats.org/officeDocument/2006/relationships/hyperlink" Target="file:///h:\hj\20220126.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10428.docx" TargetMode="External"/><Relationship Id="rId14" Type="http://schemas.openxmlformats.org/officeDocument/2006/relationships/hyperlink" Target="file:///h:\sj\20220119.docx" TargetMode="External"/><Relationship Id="rId22" Type="http://schemas.openxmlformats.org/officeDocument/2006/relationships/hyperlink" Target="file:///p:\pprever\2021-22\290_20201209.docx" TargetMode="External"/><Relationship Id="rId27" Type="http://schemas.openxmlformats.org/officeDocument/2006/relationships/hyperlink" Target="file:///p:\pprever\2021-22\290_20220119.docx" TargetMode="External"/><Relationship Id="rId30" Type="http://schemas.openxmlformats.org/officeDocument/2006/relationships/hyperlink" Target="file:///p:\pprever\2021-22\290_2022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21535-EC0D-41C5-A63A-CBC4E9A7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4847</Words>
  <Characters>27630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Subject not yet available - South Carolina Legislature Online</dc:title>
  <dc:subject/>
  <dc:creator>Sara Parrish</dc:creator>
  <cp:keywords/>
  <dc:description/>
  <cp:lastModifiedBy>S Wilson</cp:lastModifiedBy>
  <cp:revision>2</cp:revision>
  <dcterms:created xsi:type="dcterms:W3CDTF">2022-02-18T15:45:00Z</dcterms:created>
  <dcterms:modified xsi:type="dcterms:W3CDTF">2022-02-18T15:45:00Z</dcterms:modified>
</cp:coreProperties>
</file>