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CDF" w:rsidRDefault="006F5CDF" w:rsidP="006F5CDF">
      <w:pPr>
        <w:widowControl w:val="0"/>
        <w:jc w:val="center"/>
      </w:pPr>
      <w:r w:rsidRPr="006F5CDF">
        <w:rPr>
          <w:b/>
        </w:rPr>
        <w:t>South Carolina General Assembly</w:t>
      </w:r>
    </w:p>
    <w:p w:rsidR="006F5CDF" w:rsidRDefault="006F5CDF" w:rsidP="006F5CDF">
      <w:pPr>
        <w:widowControl w:val="0"/>
        <w:jc w:val="center"/>
      </w:pPr>
      <w:r>
        <w:t>124th Session, 2021-2022</w:t>
      </w:r>
    </w:p>
    <w:p w:rsidR="006F5CDF" w:rsidRDefault="006F5CDF" w:rsidP="006F5CDF">
      <w:pPr>
        <w:widowControl w:val="0"/>
        <w:jc w:val="left"/>
      </w:pPr>
    </w:p>
    <w:p w:rsidR="006F5CDF" w:rsidRDefault="006F5CDF" w:rsidP="006F5CDF">
      <w:pPr>
        <w:widowControl w:val="0"/>
        <w:jc w:val="left"/>
        <w:rPr>
          <w:b/>
        </w:rPr>
      </w:pPr>
      <w:r w:rsidRPr="006F5CDF">
        <w:rPr>
          <w:b/>
        </w:rPr>
        <w:t>H. 3091</w:t>
      </w:r>
    </w:p>
    <w:p w:rsidR="006F5CDF" w:rsidRDefault="006F5CDF" w:rsidP="006F5CDF">
      <w:pPr>
        <w:widowControl w:val="0"/>
        <w:jc w:val="left"/>
        <w:rPr>
          <w:b/>
        </w:rPr>
      </w:pPr>
    </w:p>
    <w:p w:rsidR="006F5CDF" w:rsidRDefault="006F5CDF" w:rsidP="006F5CDF">
      <w:pPr>
        <w:widowControl w:val="0"/>
        <w:jc w:val="left"/>
      </w:pPr>
      <w:r w:rsidRPr="006F5CDF">
        <w:rPr>
          <w:b/>
        </w:rPr>
        <w:t>STATUS INFORMATION</w:t>
      </w:r>
    </w:p>
    <w:p w:rsidR="006F5CDF" w:rsidRDefault="006F5CDF" w:rsidP="006F5CDF">
      <w:pPr>
        <w:widowControl w:val="0"/>
        <w:jc w:val="left"/>
      </w:pPr>
    </w:p>
    <w:p w:rsidR="006F5CDF" w:rsidRDefault="006F5CDF" w:rsidP="006F5CDF">
      <w:pPr>
        <w:widowControl w:val="0"/>
        <w:jc w:val="left"/>
      </w:pPr>
      <w:r>
        <w:t>General Bill</w:t>
      </w:r>
    </w:p>
    <w:p w:rsidR="006F5CDF" w:rsidRDefault="006F5CDF" w:rsidP="006F5CDF">
      <w:pPr>
        <w:widowControl w:val="0"/>
        <w:jc w:val="left"/>
      </w:pPr>
      <w:r>
        <w:t>Sponsors: Rep. Rutherford</w:t>
      </w:r>
    </w:p>
    <w:p w:rsidR="006F5CDF" w:rsidRDefault="006F5CDF" w:rsidP="006F5CDF">
      <w:pPr>
        <w:widowControl w:val="0"/>
        <w:jc w:val="left"/>
      </w:pPr>
      <w:r>
        <w:t>Document Path: l:\council\bills\gt\5840cm21.docx</w:t>
      </w:r>
    </w:p>
    <w:p w:rsidR="006F5CDF" w:rsidRDefault="006F5CDF" w:rsidP="006F5CDF">
      <w:pPr>
        <w:widowControl w:val="0"/>
        <w:jc w:val="left"/>
      </w:pPr>
    </w:p>
    <w:p w:rsidR="00E410B1" w:rsidRDefault="00E410B1" w:rsidP="006F5CDF">
      <w:pPr>
        <w:widowControl w:val="0"/>
        <w:jc w:val="left"/>
      </w:pPr>
      <w:r>
        <w:t>Introduced in the House on January 12, 2021</w:t>
      </w:r>
    </w:p>
    <w:p w:rsidR="00E410B1" w:rsidRPr="00E410B1" w:rsidRDefault="00E410B1" w:rsidP="006F5CDF">
      <w:pPr>
        <w:widowControl w:val="0"/>
        <w:jc w:val="left"/>
      </w:pPr>
      <w:r>
        <w:t xml:space="preserve">Currently residing in the House Committee on </w:t>
      </w:r>
      <w:r w:rsidRPr="00E410B1">
        <w:rPr>
          <w:b/>
        </w:rPr>
        <w:t>Education and Public Works</w:t>
      </w:r>
    </w:p>
    <w:p w:rsidR="00E410B1" w:rsidRDefault="00E410B1" w:rsidP="006F5CDF">
      <w:pPr>
        <w:widowControl w:val="0"/>
        <w:jc w:val="left"/>
      </w:pPr>
    </w:p>
    <w:p w:rsidR="006F5CDF" w:rsidRDefault="00010ADF" w:rsidP="006F5CDF">
      <w:pPr>
        <w:widowControl w:val="0"/>
        <w:jc w:val="left"/>
      </w:pPr>
      <w:r>
        <w:t>Summary: Special license plate, Sons of Confederate veterans</w:t>
      </w:r>
    </w:p>
    <w:p w:rsidR="006F5CDF" w:rsidRDefault="006F5CDF" w:rsidP="006F5CDF">
      <w:pPr>
        <w:widowControl w:val="0"/>
        <w:jc w:val="left"/>
      </w:pPr>
    </w:p>
    <w:p w:rsidR="006F5CDF" w:rsidRDefault="006F5CDF" w:rsidP="006F5CDF">
      <w:pPr>
        <w:widowControl w:val="0"/>
        <w:jc w:val="left"/>
      </w:pPr>
    </w:p>
    <w:p w:rsidR="006F5CDF" w:rsidRDefault="006F5CDF" w:rsidP="006F5CDF">
      <w:pPr>
        <w:widowControl w:val="0"/>
        <w:tabs>
          <w:tab w:val="center" w:pos="590"/>
          <w:tab w:val="center" w:pos="1440"/>
          <w:tab w:val="left" w:pos="1872"/>
          <w:tab w:val="left" w:pos="9187"/>
        </w:tabs>
        <w:jc w:val="left"/>
      </w:pPr>
      <w:r w:rsidRPr="006F5CDF">
        <w:rPr>
          <w:b/>
        </w:rPr>
        <w:t>HISTORY OF LEGISLATIVE ACTIONS</w:t>
      </w:r>
    </w:p>
    <w:p w:rsidR="006F5CDF" w:rsidRDefault="006F5CDF" w:rsidP="006F5CDF">
      <w:pPr>
        <w:widowControl w:val="0"/>
        <w:tabs>
          <w:tab w:val="center" w:pos="590"/>
          <w:tab w:val="center" w:pos="1440"/>
          <w:tab w:val="left" w:pos="1872"/>
          <w:tab w:val="left" w:pos="9187"/>
        </w:tabs>
        <w:jc w:val="left"/>
      </w:pPr>
    </w:p>
    <w:p w:rsidR="006F5CDF" w:rsidRPr="006F5CDF" w:rsidRDefault="006F5CDF" w:rsidP="006F5CDF">
      <w:pPr>
        <w:widowControl w:val="0"/>
        <w:tabs>
          <w:tab w:val="center" w:pos="590"/>
          <w:tab w:val="center" w:pos="1440"/>
          <w:tab w:val="left" w:pos="1872"/>
          <w:tab w:val="left" w:pos="9187"/>
        </w:tabs>
        <w:jc w:val="left"/>
      </w:pPr>
      <w:r w:rsidRPr="006F5CDF">
        <w:rPr>
          <w:u w:val="single"/>
        </w:rPr>
        <w:tab/>
        <w:t>Date</w:t>
      </w:r>
      <w:r w:rsidRPr="006F5CDF">
        <w:rPr>
          <w:u w:val="single"/>
        </w:rPr>
        <w:tab/>
        <w:t>Body</w:t>
      </w:r>
      <w:r w:rsidRPr="006F5CDF">
        <w:rPr>
          <w:u w:val="single"/>
        </w:rPr>
        <w:tab/>
        <w:t>Action Description with journal page number</w:t>
      </w:r>
      <w:r w:rsidRPr="006F5CDF">
        <w:rPr>
          <w:u w:val="single"/>
        </w:rPr>
        <w:tab/>
      </w:r>
    </w:p>
    <w:p w:rsidR="00DA6408" w:rsidRDefault="00DA6408" w:rsidP="00DA6408">
      <w:pPr>
        <w:widowControl w:val="0"/>
        <w:tabs>
          <w:tab w:val="right" w:pos="1008"/>
          <w:tab w:val="left" w:pos="1152"/>
          <w:tab w:val="left" w:pos="1872"/>
          <w:tab w:val="left" w:pos="9187"/>
        </w:tabs>
        <w:ind w:left="2088" w:hanging="2088"/>
      </w:pPr>
      <w:r>
        <w:tab/>
        <w:t>12/9/2020</w:t>
      </w:r>
      <w:r>
        <w:tab/>
        <w:t>House</w:t>
      </w:r>
      <w:r>
        <w:tab/>
        <w:t>Prefiled</w:t>
      </w:r>
    </w:p>
    <w:p w:rsidR="00DA6408" w:rsidRDefault="00DA6408" w:rsidP="00DA640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0628F">
        <w:rPr>
          <w:b/>
        </w:rPr>
        <w:t>Education and Public Works</w:t>
      </w:r>
    </w:p>
    <w:p w:rsidR="00DA6408" w:rsidRDefault="00DA6408" w:rsidP="00DA640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0628F">
          <w:rPr>
            <w:rStyle w:val="Hyperlink"/>
          </w:rPr>
          <w:t>House Journal</w:t>
        </w:r>
        <w:r w:rsidRPr="0050628F">
          <w:rPr>
            <w:rStyle w:val="Hyperlink"/>
          </w:rPr>
          <w:noBreakHyphen/>
          <w:t>page 65</w:t>
        </w:r>
      </w:hyperlink>
      <w:r>
        <w:t>)</w:t>
      </w:r>
    </w:p>
    <w:p w:rsidR="00DA6408" w:rsidRDefault="00DA6408" w:rsidP="00DA640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0628F">
        <w:rPr>
          <w:b/>
        </w:rPr>
        <w:t>Education and Public Works</w:t>
      </w:r>
      <w:r>
        <w:t xml:space="preserve"> (</w:t>
      </w:r>
      <w:hyperlink r:id="rId8" w:history="1">
        <w:r w:rsidRPr="0050628F">
          <w:rPr>
            <w:rStyle w:val="Hyperlink"/>
          </w:rPr>
          <w:t>House Journal</w:t>
        </w:r>
        <w:r w:rsidRPr="0050628F">
          <w:rPr>
            <w:rStyle w:val="Hyperlink"/>
          </w:rPr>
          <w:noBreakHyphen/>
          <w:t>page 65</w:t>
        </w:r>
      </w:hyperlink>
      <w:r>
        <w:t>)</w:t>
      </w:r>
    </w:p>
    <w:p w:rsidR="00DA6408" w:rsidRDefault="00DA6408" w:rsidP="00DA6408">
      <w:pPr>
        <w:widowControl w:val="0"/>
        <w:tabs>
          <w:tab w:val="right" w:pos="1008"/>
          <w:tab w:val="left" w:pos="1152"/>
          <w:tab w:val="left" w:pos="1872"/>
          <w:tab w:val="left" w:pos="9187"/>
        </w:tabs>
        <w:ind w:left="2088" w:hanging="2088"/>
      </w:pPr>
    </w:p>
    <w:p w:rsidR="006F5CDF" w:rsidRDefault="006F5CDF" w:rsidP="006F5C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F5CDF">
          <w:rPr>
            <w:rStyle w:val="Hyperlink"/>
          </w:rPr>
          <w:t>legislative information</w:t>
        </w:r>
      </w:hyperlink>
      <w:r>
        <w:t xml:space="preserve"> at the website</w:t>
      </w:r>
    </w:p>
    <w:p w:rsidR="006F5CDF" w:rsidRDefault="006F5CDF" w:rsidP="006F5CDF">
      <w:pPr>
        <w:widowControl w:val="0"/>
        <w:tabs>
          <w:tab w:val="right" w:pos="1008"/>
          <w:tab w:val="left" w:pos="1152"/>
          <w:tab w:val="left" w:pos="1872"/>
          <w:tab w:val="left" w:pos="9187"/>
        </w:tabs>
        <w:ind w:left="2088" w:hanging="2088"/>
        <w:jc w:val="left"/>
      </w:pPr>
    </w:p>
    <w:p w:rsidR="006F5CDF" w:rsidRPr="006F5CDF" w:rsidRDefault="006F5CDF" w:rsidP="006F5CDF">
      <w:pPr>
        <w:widowControl w:val="0"/>
        <w:tabs>
          <w:tab w:val="right" w:pos="1008"/>
          <w:tab w:val="left" w:pos="1152"/>
          <w:tab w:val="left" w:pos="1872"/>
          <w:tab w:val="left" w:pos="9187"/>
        </w:tabs>
        <w:ind w:left="2088" w:hanging="2088"/>
        <w:jc w:val="left"/>
      </w:pPr>
    </w:p>
    <w:p w:rsidR="006F5CDF" w:rsidRDefault="006F5CDF" w:rsidP="006F5CDF">
      <w:pPr>
        <w:widowControl w:val="0"/>
        <w:jc w:val="left"/>
      </w:pPr>
      <w:r w:rsidRPr="006F5CDF">
        <w:rPr>
          <w:b/>
        </w:rPr>
        <w:t>VERSIONS OF THIS BILL</w:t>
      </w:r>
    </w:p>
    <w:p w:rsidR="006F5CDF" w:rsidRDefault="006F5CDF" w:rsidP="006F5CDF">
      <w:pPr>
        <w:widowControl w:val="0"/>
        <w:jc w:val="left"/>
      </w:pPr>
    </w:p>
    <w:p w:rsidR="006F5CDF" w:rsidRDefault="006D6879" w:rsidP="006F5CDF">
      <w:pPr>
        <w:widowControl w:val="0"/>
        <w:jc w:val="left"/>
      </w:pPr>
      <w:hyperlink r:id="rId10" w:history="1">
        <w:r w:rsidR="006F5CDF">
          <w:rPr>
            <w:rStyle w:val="Hyperlink"/>
          </w:rPr>
          <w:t>12/9/2020</w:t>
        </w:r>
      </w:hyperlink>
    </w:p>
    <w:p w:rsidR="006F5CDF" w:rsidRDefault="006F5CDF" w:rsidP="006F5CDF"/>
    <w:p w:rsidR="006F5CDF" w:rsidRDefault="006F5CDF" w:rsidP="006F5CDF">
      <w:pPr>
        <w:sectPr w:rsidR="006F5CDF" w:rsidSect="006F5CDF">
          <w:pgSz w:w="12240" w:h="15840" w:code="1"/>
          <w:pgMar w:top="1080" w:right="1440" w:bottom="1080" w:left="1440" w:header="720" w:footer="720" w:gutter="0"/>
          <w:cols w:space="720"/>
          <w:noEndnote/>
          <w:docGrid w:linePitch="360"/>
        </w:sectPr>
      </w:pPr>
    </w:p>
    <w:p w:rsidR="00DB1E3F" w:rsidRDefault="00DB1E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6C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4800, CODE OF LAWS OF SOUTH CAROLINA, 1976, RELATING TO THE ISSUANCE OF SONS OF CONFEDERATE VETERANS SPECIAL LICENSE PLATES BY THE DEPARTMENT OF MOTOR VEHICLES, SO AS TO PROVIDE EACH LICENSE PLATE SHALL NOT CONTAIN A CONFEDERATE FLAG, AND TO PROVIDE UPON RE</w:t>
      </w:r>
      <w:r w:rsidR="00B407A3">
        <w:t>VALIDATION</w:t>
      </w:r>
      <w:r>
        <w:t xml:space="preserve"> OF THIS SPECIAL LICENSE PLATE, A SPECIAL LICENSE PLATE THAT DOES NOT CONTAIN A CONFEDERATE FLAG MUST BE ISSUED TO REPLACE A SPECIAL LICENSE PLATE THAT CONTAINS A CONFEDERATE FLAG.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6CA1" w:rsidRDefault="00976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6CA1" w:rsidRDefault="00976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CA1" w:rsidRDefault="00976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17C0">
        <w:tab/>
        <w:t>Section 56</w:t>
      </w:r>
      <w:r w:rsidR="00F817C0">
        <w:noBreakHyphen/>
        <w:t>3</w:t>
      </w:r>
      <w:r w:rsidR="00F817C0">
        <w:noBreakHyphen/>
        <w:t>4800(A) of the 1976 Code is amended to read:</w:t>
      </w:r>
    </w:p>
    <w:p w:rsidR="00F817C0" w:rsidRDefault="00F81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7C0" w:rsidRPr="00F817C0" w:rsidRDefault="00F81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tab/>
      </w:r>
      <w:r w:rsidRPr="00EC22C0">
        <w:t>The department may issue Sons of Confederate Veterans special license plates to owners of private passenger</w:t>
      </w:r>
      <w:r>
        <w:noBreakHyphen/>
      </w:r>
      <w:r w:rsidRPr="00EC22C0">
        <w:t xml:space="preserve">carrying motor vehicles and motorcycles registered in their names. The fee for each special license plate is thirty dollars every two years in addition to the regular motor vehicle license fee set forth in Article 5, Chapter 3 of this title. Each special license plate must be of the same size and general design of regular motor vehicle license plates. </w:t>
      </w:r>
      <w:r>
        <w:rPr>
          <w:u w:val="single"/>
        </w:rPr>
        <w:t>Each special license plate shall not contain a confederate flag.</w:t>
      </w:r>
      <w:r>
        <w:t xml:space="preserve"> </w:t>
      </w:r>
      <w:r w:rsidRPr="00EC22C0">
        <w:t>Each special license plate must be issued or revalidated for a biennial period which expires twenty</w:t>
      </w:r>
      <w:r>
        <w:noBreakHyphen/>
      </w:r>
      <w:r w:rsidRPr="00EC22C0">
        <w:t>four months from the month the special license plate is issued.</w:t>
      </w:r>
      <w:r>
        <w:t xml:space="preserve"> </w:t>
      </w:r>
      <w:r>
        <w:rPr>
          <w:u w:val="single"/>
        </w:rPr>
        <w:t xml:space="preserve">Upon revalidation, </w:t>
      </w:r>
      <w:r w:rsidR="004A32BB">
        <w:rPr>
          <w:u w:val="single"/>
        </w:rPr>
        <w:t xml:space="preserve">a </w:t>
      </w:r>
      <w:r>
        <w:rPr>
          <w:u w:val="single"/>
        </w:rPr>
        <w:t xml:space="preserve">special license plate that does not contain a confederate flag must be issued to </w:t>
      </w:r>
      <w:r w:rsidR="004A32BB">
        <w:rPr>
          <w:u w:val="single"/>
        </w:rPr>
        <w:t xml:space="preserve">the owner of the vehicle or motorcycle to </w:t>
      </w:r>
      <w:r>
        <w:rPr>
          <w:u w:val="single"/>
        </w:rPr>
        <w:t xml:space="preserve">replace </w:t>
      </w:r>
      <w:r w:rsidR="004A32BB">
        <w:rPr>
          <w:u w:val="single"/>
        </w:rPr>
        <w:t>a</w:t>
      </w:r>
      <w:r>
        <w:rPr>
          <w:u w:val="single"/>
        </w:rPr>
        <w:t xml:space="preserve"> special license plate that contains a confederate flag.</w:t>
      </w:r>
      <w:r>
        <w:t>”</w:t>
      </w:r>
    </w:p>
    <w:p w:rsidR="00976CA1" w:rsidRDefault="00976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CA1" w:rsidRDefault="00976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17C0">
        <w:t>2</w:t>
      </w:r>
      <w:r>
        <w:t>.</w:t>
      </w:r>
      <w:r>
        <w:tab/>
        <w:t>This act takes effect upon approval by the Governor.</w:t>
      </w:r>
    </w:p>
    <w:p w:rsidR="00E63114" w:rsidRDefault="00F817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CDF" w:rsidRDefault="006F5CDF" w:rsidP="006F5CDF">
      <w:pPr>
        <w:suppressAutoHyphens/>
      </w:pPr>
    </w:p>
    <w:sectPr w:rsidR="006F5CDF" w:rsidSect="006F5C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CA1" w:rsidRDefault="00976CA1" w:rsidP="009F0C77">
      <w:r>
        <w:separator/>
      </w:r>
    </w:p>
  </w:endnote>
  <w:endnote w:type="continuationSeparator" w:id="0">
    <w:p w:rsidR="00976CA1" w:rsidRDefault="00976C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0C6CF0-AE31-4EEC-AEE5-055FC11C6BD0}"/>
    <w:embedBold r:id="rId2" w:fontKey="{9A0ED50C-29C0-4FC3-BF5B-2049E32BE126}"/>
  </w:font>
  <w:font w:name="Calibri">
    <w:panose1 w:val="020F0502020204030204"/>
    <w:charset w:val="00"/>
    <w:family w:val="swiss"/>
    <w:pitch w:val="variable"/>
    <w:sig w:usb0="E0002EFF" w:usb1="C000247B" w:usb2="00000009" w:usb3="00000000" w:csb0="000001FF" w:csb1="00000000"/>
    <w:embedRegular r:id="rId3" w:fontKey="{7D493B0B-B157-4AA0-AF78-4F41255327B3}"/>
  </w:font>
  <w:font w:name="Segoe UI">
    <w:panose1 w:val="020B0502040204020203"/>
    <w:charset w:val="00"/>
    <w:family w:val="swiss"/>
    <w:pitch w:val="variable"/>
    <w:sig w:usb0="E4002EFF" w:usb1="C000E47F" w:usb2="00000009" w:usb3="00000000" w:csb0="000001FF" w:csb1="00000000"/>
    <w:embedRegular r:id="rId4" w:fontKey="{FC801AC0-8B2D-47CB-9019-21BD7E4FB756}"/>
  </w:font>
  <w:font w:name="Cambria">
    <w:panose1 w:val="02040503050406030204"/>
    <w:charset w:val="00"/>
    <w:family w:val="roman"/>
    <w:pitch w:val="variable"/>
    <w:sig w:usb0="E00006FF" w:usb1="420024FF" w:usb2="02000000" w:usb3="00000000" w:csb0="0000019F" w:csb1="00000000"/>
    <w:embedRegular r:id="rId5" w:fontKey="{92F5D8F3-FD33-430E-AE59-AD55C4BD0C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CDF" w:rsidRPr="00DB1E3F" w:rsidRDefault="006F5CDF" w:rsidP="00DB1E3F">
    <w:pPr>
      <w:pStyle w:val="Footer"/>
      <w:tabs>
        <w:tab w:val="clear" w:pos="4680"/>
        <w:tab w:val="clear" w:pos="9360"/>
        <w:tab w:val="center" w:pos="2995"/>
      </w:tabs>
      <w:spacing w:before="120"/>
    </w:pPr>
    <w:r>
      <w:t>[3091]</w:t>
    </w:r>
    <w:r>
      <w:tab/>
    </w:r>
    <w:r>
      <w:fldChar w:fldCharType="begin"/>
    </w:r>
    <w:r>
      <w:instrText xml:space="preserve"> PAGE  \* MERGEFORMAT </w:instrText>
    </w:r>
    <w:r>
      <w:fldChar w:fldCharType="separate"/>
    </w:r>
    <w:r w:rsidR="00010A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CA1" w:rsidRDefault="00976CA1" w:rsidP="009F0C77">
      <w:r>
        <w:separator/>
      </w:r>
    </w:p>
  </w:footnote>
  <w:footnote w:type="continuationSeparator" w:id="0">
    <w:p w:rsidR="00976CA1" w:rsidRDefault="00976C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0CM21"/>
    <w:docVar w:name="CoverBillType" w:val="b"/>
    <w:docVar w:name="DocPath" w:val="L:\Council\bills\GT\5840CM21.DOCX"/>
    <w:docVar w:name="dvBillNumber" w:val="3091"/>
    <w:docVar w:name="dvBillNumberPrefix" w:val="H. "/>
    <w:docVar w:name="dvOriginalBody" w:val="House"/>
    <w:docVar w:name="dvSteno" w:val="GT"/>
    <w:docVar w:name="NameofBody" w:val="h"/>
    <w:docVar w:name="vGroup2" w:val="Council"/>
  </w:docVars>
  <w:rsids>
    <w:rsidRoot w:val="00976CA1"/>
    <w:rsid w:val="00010AD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2BB"/>
    <w:rsid w:val="004E7D54"/>
    <w:rsid w:val="005273C6"/>
    <w:rsid w:val="00530A69"/>
    <w:rsid w:val="00545593"/>
    <w:rsid w:val="00556EBF"/>
    <w:rsid w:val="00577C6C"/>
    <w:rsid w:val="005A62FE"/>
    <w:rsid w:val="005C11A1"/>
    <w:rsid w:val="005C2FE2"/>
    <w:rsid w:val="005E2BC9"/>
    <w:rsid w:val="00605102"/>
    <w:rsid w:val="006215AA"/>
    <w:rsid w:val="006913C9"/>
    <w:rsid w:val="0069470D"/>
    <w:rsid w:val="006D58AA"/>
    <w:rsid w:val="006F5CDF"/>
    <w:rsid w:val="00734F00"/>
    <w:rsid w:val="00736959"/>
    <w:rsid w:val="007A70AE"/>
    <w:rsid w:val="008362E8"/>
    <w:rsid w:val="0085786E"/>
    <w:rsid w:val="008A1768"/>
    <w:rsid w:val="008A489F"/>
    <w:rsid w:val="008F0F33"/>
    <w:rsid w:val="008F4429"/>
    <w:rsid w:val="0094021A"/>
    <w:rsid w:val="00976CA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7A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0196"/>
    <w:rsid w:val="00D970A9"/>
    <w:rsid w:val="00DA6408"/>
    <w:rsid w:val="00DB1E3F"/>
    <w:rsid w:val="00DF3845"/>
    <w:rsid w:val="00E410B1"/>
    <w:rsid w:val="00E41911"/>
    <w:rsid w:val="00E44B57"/>
    <w:rsid w:val="00E63114"/>
    <w:rsid w:val="00E92EEF"/>
    <w:rsid w:val="00EF2368"/>
    <w:rsid w:val="00F24442"/>
    <w:rsid w:val="00F50AE3"/>
    <w:rsid w:val="00F655B7"/>
    <w:rsid w:val="00F656BA"/>
    <w:rsid w:val="00F67CF1"/>
    <w:rsid w:val="00F728AA"/>
    <w:rsid w:val="00F817C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57E4C-08D5-47ED-A699-FC3DE3B47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01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196"/>
    <w:rPr>
      <w:rFonts w:ascii="Segoe UI" w:eastAsia="Times New Roman" w:hAnsi="Segoe UI" w:cs="Segoe UI"/>
      <w:sz w:val="18"/>
      <w:szCs w:val="18"/>
    </w:rPr>
  </w:style>
  <w:style w:type="character" w:styleId="Hyperlink">
    <w:name w:val="Hyperlink"/>
    <w:basedOn w:val="DefaultParagraphFont"/>
    <w:uiPriority w:val="99"/>
    <w:unhideWhenUsed/>
    <w:rsid w:val="006F5C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9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D8553-9BB7-4F9E-A540-6A2A0BDE6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3091: Subject not yet available - South Carolina Legislature Online</dc:title>
  <dc:creator>Gwen Thurmond</dc:creator>
  <cp:lastModifiedBy>S Wilson</cp:lastModifiedBy>
  <cp:revision>2</cp:revision>
  <cp:lastPrinted>2020-12-08T14:37:00Z</cp:lastPrinted>
  <dcterms:created xsi:type="dcterms:W3CDTF">2021-01-23T19:29:00Z</dcterms:created>
  <dcterms:modified xsi:type="dcterms:W3CDTF">2021-01-23T19:29:00Z</dcterms:modified>
</cp:coreProperties>
</file>