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40B" w:rsidRDefault="00FC440B" w:rsidP="00FC440B">
      <w:pPr>
        <w:widowControl w:val="0"/>
        <w:jc w:val="center"/>
      </w:pPr>
      <w:r w:rsidRPr="00FC440B">
        <w:rPr>
          <w:b/>
        </w:rPr>
        <w:t>South Carolina General Assembly</w:t>
      </w:r>
    </w:p>
    <w:p w:rsidR="00FC440B" w:rsidRDefault="00FC440B" w:rsidP="00FC440B">
      <w:pPr>
        <w:widowControl w:val="0"/>
        <w:jc w:val="center"/>
      </w:pPr>
      <w:r>
        <w:t>124th Session, 2021-2022</w:t>
      </w:r>
    </w:p>
    <w:p w:rsidR="00FC440B" w:rsidRDefault="00FC440B" w:rsidP="00FC440B">
      <w:pPr>
        <w:widowControl w:val="0"/>
        <w:jc w:val="left"/>
      </w:pPr>
    </w:p>
    <w:p w:rsidR="00FC440B" w:rsidRDefault="00FC440B" w:rsidP="00FC440B">
      <w:pPr>
        <w:widowControl w:val="0"/>
        <w:jc w:val="left"/>
        <w:rPr>
          <w:b/>
        </w:rPr>
      </w:pPr>
      <w:r w:rsidRPr="00FC440B">
        <w:rPr>
          <w:b/>
        </w:rPr>
        <w:t>H. 3140</w:t>
      </w:r>
    </w:p>
    <w:p w:rsidR="00FC440B" w:rsidRDefault="00FC440B" w:rsidP="00FC440B">
      <w:pPr>
        <w:widowControl w:val="0"/>
        <w:jc w:val="left"/>
        <w:rPr>
          <w:b/>
        </w:rPr>
      </w:pPr>
    </w:p>
    <w:p w:rsidR="00FC440B" w:rsidRDefault="00FC440B" w:rsidP="00FC440B">
      <w:pPr>
        <w:widowControl w:val="0"/>
        <w:jc w:val="left"/>
      </w:pPr>
      <w:r w:rsidRPr="00FC440B">
        <w:rPr>
          <w:b/>
        </w:rPr>
        <w:t>STATUS INFORMATION</w:t>
      </w:r>
    </w:p>
    <w:p w:rsidR="00FC440B" w:rsidRDefault="00FC440B" w:rsidP="00FC440B">
      <w:pPr>
        <w:widowControl w:val="0"/>
        <w:jc w:val="left"/>
      </w:pPr>
    </w:p>
    <w:p w:rsidR="00FC440B" w:rsidRDefault="00FC440B" w:rsidP="00FC440B">
      <w:pPr>
        <w:widowControl w:val="0"/>
        <w:jc w:val="left"/>
      </w:pPr>
      <w:r>
        <w:t>General Bill</w:t>
      </w:r>
    </w:p>
    <w:p w:rsidR="00FC440B" w:rsidRDefault="001E3063" w:rsidP="00FC440B">
      <w:pPr>
        <w:widowControl w:val="0"/>
        <w:jc w:val="left"/>
      </w:pPr>
      <w:r>
        <w:t>Sponsors: Reps. Rutherford and Hosey</w:t>
      </w:r>
    </w:p>
    <w:p w:rsidR="00FC440B" w:rsidRDefault="00FC440B" w:rsidP="00FC440B">
      <w:pPr>
        <w:widowControl w:val="0"/>
        <w:jc w:val="left"/>
      </w:pPr>
      <w:r>
        <w:t>Document Path: l:\council\bills\gt\5888cm21.docx</w:t>
      </w:r>
    </w:p>
    <w:p w:rsidR="00FC440B" w:rsidRDefault="00FC440B" w:rsidP="00FC440B">
      <w:pPr>
        <w:widowControl w:val="0"/>
        <w:jc w:val="left"/>
      </w:pPr>
    </w:p>
    <w:p w:rsidR="009D10B7" w:rsidRDefault="009D10B7" w:rsidP="00FC440B">
      <w:pPr>
        <w:widowControl w:val="0"/>
        <w:jc w:val="left"/>
      </w:pPr>
      <w:r>
        <w:t>Introduced in the House on January 12, 2021</w:t>
      </w:r>
    </w:p>
    <w:p w:rsidR="009D10B7" w:rsidRPr="009D10B7" w:rsidRDefault="009D10B7" w:rsidP="00FC440B">
      <w:pPr>
        <w:widowControl w:val="0"/>
        <w:jc w:val="left"/>
      </w:pPr>
      <w:r>
        <w:t xml:space="preserve">Currently residing in the House Committee on </w:t>
      </w:r>
      <w:r w:rsidRPr="009D10B7">
        <w:rPr>
          <w:b/>
        </w:rPr>
        <w:t>Judiciary</w:t>
      </w:r>
    </w:p>
    <w:p w:rsidR="009D10B7" w:rsidRDefault="009D10B7" w:rsidP="00FC440B">
      <w:pPr>
        <w:widowControl w:val="0"/>
        <w:jc w:val="left"/>
      </w:pPr>
    </w:p>
    <w:p w:rsidR="00FC440B" w:rsidRDefault="00566A44" w:rsidP="00FC440B">
      <w:pPr>
        <w:widowControl w:val="0"/>
        <w:jc w:val="left"/>
      </w:pPr>
      <w:r>
        <w:t>Summary: Inmate legal counsel access</w:t>
      </w:r>
    </w:p>
    <w:p w:rsidR="00FC440B" w:rsidRDefault="00FC440B" w:rsidP="00FC440B">
      <w:pPr>
        <w:widowControl w:val="0"/>
        <w:jc w:val="left"/>
      </w:pPr>
    </w:p>
    <w:p w:rsidR="00FC440B" w:rsidRDefault="00FC440B" w:rsidP="00FC440B">
      <w:pPr>
        <w:widowControl w:val="0"/>
        <w:jc w:val="left"/>
      </w:pPr>
    </w:p>
    <w:p w:rsidR="00FC440B" w:rsidRDefault="00FC440B" w:rsidP="00FC440B">
      <w:pPr>
        <w:widowControl w:val="0"/>
        <w:tabs>
          <w:tab w:val="center" w:pos="590"/>
          <w:tab w:val="center" w:pos="1440"/>
          <w:tab w:val="left" w:pos="1872"/>
          <w:tab w:val="left" w:pos="9187"/>
        </w:tabs>
        <w:jc w:val="left"/>
      </w:pPr>
      <w:r w:rsidRPr="00FC440B">
        <w:rPr>
          <w:b/>
        </w:rPr>
        <w:t>HISTORY OF LEGISLATIVE ACTIONS</w:t>
      </w:r>
    </w:p>
    <w:p w:rsidR="00FC440B" w:rsidRDefault="00FC440B" w:rsidP="00FC440B">
      <w:pPr>
        <w:widowControl w:val="0"/>
        <w:tabs>
          <w:tab w:val="center" w:pos="590"/>
          <w:tab w:val="center" w:pos="1440"/>
          <w:tab w:val="left" w:pos="1872"/>
          <w:tab w:val="left" w:pos="9187"/>
        </w:tabs>
        <w:jc w:val="left"/>
      </w:pPr>
    </w:p>
    <w:p w:rsidR="00FC440B" w:rsidRPr="00FC440B" w:rsidRDefault="00FC440B" w:rsidP="00FC440B">
      <w:pPr>
        <w:widowControl w:val="0"/>
        <w:tabs>
          <w:tab w:val="center" w:pos="590"/>
          <w:tab w:val="center" w:pos="1440"/>
          <w:tab w:val="left" w:pos="1872"/>
          <w:tab w:val="left" w:pos="9187"/>
        </w:tabs>
        <w:jc w:val="left"/>
      </w:pPr>
      <w:r w:rsidRPr="00FC440B">
        <w:rPr>
          <w:u w:val="single"/>
        </w:rPr>
        <w:tab/>
        <w:t>Date</w:t>
      </w:r>
      <w:r w:rsidRPr="00FC440B">
        <w:rPr>
          <w:u w:val="single"/>
        </w:rPr>
        <w:tab/>
        <w:t>Body</w:t>
      </w:r>
      <w:r w:rsidRPr="00FC440B">
        <w:rPr>
          <w:u w:val="single"/>
        </w:rPr>
        <w:tab/>
        <w:t>Action Description with journal page number</w:t>
      </w:r>
      <w:r w:rsidRPr="00FC440B">
        <w:rPr>
          <w:u w:val="single"/>
        </w:rPr>
        <w:tab/>
      </w:r>
    </w:p>
    <w:p w:rsidR="00D12D78" w:rsidRDefault="00D12D78" w:rsidP="00D12D78">
      <w:pPr>
        <w:widowControl w:val="0"/>
        <w:tabs>
          <w:tab w:val="right" w:pos="1008"/>
          <w:tab w:val="left" w:pos="1152"/>
          <w:tab w:val="left" w:pos="1872"/>
          <w:tab w:val="left" w:pos="9187"/>
        </w:tabs>
        <w:ind w:left="2088" w:hanging="2088"/>
      </w:pPr>
      <w:r>
        <w:tab/>
        <w:t>12/9/2020</w:t>
      </w:r>
      <w:r>
        <w:tab/>
        <w:t>House</w:t>
      </w:r>
      <w:r>
        <w:tab/>
        <w:t>Prefiled</w:t>
      </w:r>
    </w:p>
    <w:p w:rsidR="00D12D78" w:rsidRDefault="00D12D78" w:rsidP="00D12D7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86846">
        <w:rPr>
          <w:b/>
        </w:rPr>
        <w:t>Judiciary</w:t>
      </w:r>
    </w:p>
    <w:p w:rsidR="00D12D78" w:rsidRDefault="00D12D78" w:rsidP="00D12D7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86846">
          <w:rPr>
            <w:rStyle w:val="Hyperlink"/>
          </w:rPr>
          <w:t>House Journal</w:t>
        </w:r>
        <w:r w:rsidRPr="00C86846">
          <w:rPr>
            <w:rStyle w:val="Hyperlink"/>
          </w:rPr>
          <w:noBreakHyphen/>
          <w:t>page 86</w:t>
        </w:r>
      </w:hyperlink>
      <w:r>
        <w:t>)</w:t>
      </w:r>
    </w:p>
    <w:p w:rsidR="00D12D78" w:rsidRDefault="00D12D78" w:rsidP="00D12D7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86846">
        <w:rPr>
          <w:b/>
        </w:rPr>
        <w:t>Judiciary</w:t>
      </w:r>
      <w:r>
        <w:t xml:space="preserve"> (</w:t>
      </w:r>
      <w:hyperlink r:id="rId8" w:history="1">
        <w:r w:rsidRPr="00C86846">
          <w:rPr>
            <w:rStyle w:val="Hyperlink"/>
          </w:rPr>
          <w:t>House Journal</w:t>
        </w:r>
        <w:r w:rsidRPr="00C86846">
          <w:rPr>
            <w:rStyle w:val="Hyperlink"/>
          </w:rPr>
          <w:noBreakHyphen/>
          <w:t>page 86</w:t>
        </w:r>
      </w:hyperlink>
      <w:r>
        <w:t>)</w:t>
      </w:r>
    </w:p>
    <w:p w:rsidR="00D12D78" w:rsidRDefault="00D12D78" w:rsidP="00D12D78">
      <w:pPr>
        <w:widowControl w:val="0"/>
        <w:tabs>
          <w:tab w:val="right" w:pos="1008"/>
          <w:tab w:val="left" w:pos="1152"/>
          <w:tab w:val="left" w:pos="1872"/>
          <w:tab w:val="left" w:pos="9187"/>
        </w:tabs>
        <w:ind w:left="2088" w:hanging="2088"/>
      </w:pPr>
    </w:p>
    <w:p w:rsidR="00FC440B" w:rsidRDefault="00FC440B" w:rsidP="00FC44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440B">
          <w:rPr>
            <w:rStyle w:val="Hyperlink"/>
          </w:rPr>
          <w:t>legislative information</w:t>
        </w:r>
      </w:hyperlink>
      <w:r>
        <w:t xml:space="preserve"> at the website</w:t>
      </w:r>
    </w:p>
    <w:p w:rsidR="00FC440B" w:rsidRDefault="00FC440B" w:rsidP="00FC440B">
      <w:pPr>
        <w:widowControl w:val="0"/>
        <w:tabs>
          <w:tab w:val="right" w:pos="1008"/>
          <w:tab w:val="left" w:pos="1152"/>
          <w:tab w:val="left" w:pos="1872"/>
          <w:tab w:val="left" w:pos="9187"/>
        </w:tabs>
        <w:ind w:left="2088" w:hanging="2088"/>
        <w:jc w:val="left"/>
      </w:pPr>
    </w:p>
    <w:p w:rsidR="00FC440B" w:rsidRPr="00FC440B" w:rsidRDefault="00FC440B" w:rsidP="00FC440B">
      <w:pPr>
        <w:widowControl w:val="0"/>
        <w:tabs>
          <w:tab w:val="right" w:pos="1008"/>
          <w:tab w:val="left" w:pos="1152"/>
          <w:tab w:val="left" w:pos="1872"/>
          <w:tab w:val="left" w:pos="9187"/>
        </w:tabs>
        <w:ind w:left="2088" w:hanging="2088"/>
        <w:jc w:val="left"/>
      </w:pPr>
    </w:p>
    <w:p w:rsidR="00FC440B" w:rsidRDefault="00FC440B" w:rsidP="00FC440B">
      <w:pPr>
        <w:widowControl w:val="0"/>
        <w:jc w:val="left"/>
      </w:pPr>
      <w:r w:rsidRPr="00FC440B">
        <w:rPr>
          <w:b/>
        </w:rPr>
        <w:t>VERSIONS OF THIS BILL</w:t>
      </w:r>
    </w:p>
    <w:p w:rsidR="00FC440B" w:rsidRDefault="00FC440B" w:rsidP="00FC440B">
      <w:pPr>
        <w:widowControl w:val="0"/>
        <w:jc w:val="left"/>
      </w:pPr>
    </w:p>
    <w:p w:rsidR="00FC440B" w:rsidRDefault="00BC28C4" w:rsidP="00FC440B">
      <w:pPr>
        <w:widowControl w:val="0"/>
        <w:jc w:val="left"/>
      </w:pPr>
      <w:hyperlink r:id="rId10" w:history="1">
        <w:r w:rsidR="00FC440B">
          <w:rPr>
            <w:rStyle w:val="Hyperlink"/>
          </w:rPr>
          <w:t>12/9/2020</w:t>
        </w:r>
      </w:hyperlink>
    </w:p>
    <w:p w:rsidR="00FC440B" w:rsidRDefault="00FC440B" w:rsidP="00FC440B"/>
    <w:p w:rsidR="00FC440B" w:rsidRDefault="00FC440B" w:rsidP="00FC440B">
      <w:pPr>
        <w:sectPr w:rsidR="00FC440B" w:rsidSect="00FC440B">
          <w:pgSz w:w="12240" w:h="15840" w:code="1"/>
          <w:pgMar w:top="1080" w:right="1440" w:bottom="1080" w:left="1440" w:header="720" w:footer="720" w:gutter="0"/>
          <w:cols w:space="720"/>
          <w:noEndnote/>
          <w:docGrid w:linePitch="360"/>
        </w:sectPr>
      </w:pPr>
    </w:p>
    <w:p w:rsidR="00E01DCD" w:rsidRDefault="00E01D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D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0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980 SO AS TO PROVIDE THAT AN INMATE CONFINED TO A STATE, COUNTY, OR MUNICIPAL DETENTION FACILITY SHALL NOT BE PROHIBITED ACCESS TO LEGAL COUNSEL WHEN REQUESTED UNDER CERTAIN CIRCUMSTANCES AND TO DEFINE THE TERM “IN</w:t>
      </w:r>
      <w:r>
        <w:noBreakHyphen/>
        <w:t>PERSON MEETING”.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2DED" w:rsidRDefault="00DB2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2DED" w:rsidRDefault="00DB2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9, Chapter 3, Title 24 of the 1976 Code is amended by adding:</w:t>
      </w: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3</w:t>
      </w:r>
      <w:r>
        <w:noBreakHyphen/>
        <w:t>980.</w:t>
      </w:r>
      <w:r>
        <w:tab/>
        <w:t>(A)</w:t>
      </w:r>
      <w:r>
        <w:tab/>
        <w:t>An inmate confined in a state, county, or municipal detention facility shall not be prohibited access to legal counsel when requested, provided such access does not jeopardize the security of the detention facility or prohibit the normal operations of the detention facility. In the event an in</w:t>
      </w:r>
      <w:r>
        <w:noBreakHyphen/>
        <w:t>person meeting is requested between an inmate and legal counsel, the state, county, or municipal detention facility shall make a reasonable effort to accommodate the request, provided the meeting does not jeopardize the security of the detention facility or prohibit the normal operations of the detention facility.</w:t>
      </w: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an </w:t>
      </w:r>
      <w:r w:rsidRPr="009120E4">
        <w:t>‘</w:t>
      </w:r>
      <w:r>
        <w:t>in</w:t>
      </w:r>
      <w:r>
        <w:noBreakHyphen/>
        <w:t>person meeting</w:t>
      </w:r>
      <w:r w:rsidRPr="009120E4">
        <w:t>’</w:t>
      </w:r>
      <w:r>
        <w:t xml:space="preserve"> is a meeting that occurs when an inmate and legal counsel have been placed in the same room or general area with no continuous partition. The state, county, or municipal detention facility may provide general visual observation of the area in which the in</w:t>
      </w:r>
      <w:r>
        <w:noBreakHyphen/>
        <w:t>person meeting occurs, but shall not provide audio or video supervision of the area so as to uphold the privileged nature of the inmate</w:t>
      </w:r>
      <w:r w:rsidRPr="009120E4">
        <w:t>’</w:t>
      </w:r>
      <w:r>
        <w:t>s communications with legal counsel.”</w:t>
      </w:r>
    </w:p>
    <w:p w:rsidR="009120E4"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ED" w:rsidRDefault="009120E4" w:rsidP="0091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3ADD" w:rsidRDefault="009120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40B" w:rsidRDefault="00FC440B" w:rsidP="00FC440B">
      <w:pPr>
        <w:suppressAutoHyphens/>
      </w:pPr>
    </w:p>
    <w:sectPr w:rsidR="00FC440B" w:rsidSect="00FC44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DED" w:rsidRDefault="00DB2DED" w:rsidP="009F0C77">
      <w:r>
        <w:separator/>
      </w:r>
    </w:p>
  </w:endnote>
  <w:endnote w:type="continuationSeparator" w:id="0">
    <w:p w:rsidR="00DB2DED" w:rsidRDefault="00DB2D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44BDD9-DC89-4368-ABB8-9B919FFFADA5}"/>
    <w:embedBold r:id="rId2" w:fontKey="{0D8C076C-B6F5-4129-895F-552ECE4EF6CF}"/>
  </w:font>
  <w:font w:name="Calibri">
    <w:panose1 w:val="020F0502020204030204"/>
    <w:charset w:val="00"/>
    <w:family w:val="swiss"/>
    <w:pitch w:val="variable"/>
    <w:sig w:usb0="E0002EFF" w:usb1="C000247B" w:usb2="00000009" w:usb3="00000000" w:csb0="000001FF" w:csb1="00000000"/>
    <w:embedRegular r:id="rId3" w:fontKey="{DB0DCF94-2710-435E-8F97-C0DBFCCBE97E}"/>
  </w:font>
  <w:font w:name="Segoe UI">
    <w:panose1 w:val="020B0502040204020203"/>
    <w:charset w:val="00"/>
    <w:family w:val="swiss"/>
    <w:pitch w:val="variable"/>
    <w:sig w:usb0="E4002EFF" w:usb1="C000E47F" w:usb2="00000009" w:usb3="00000000" w:csb0="000001FF" w:csb1="00000000"/>
    <w:embedRegular r:id="rId4" w:fontKey="{23FCB9E6-732B-4B8D-97CE-23D9B6389228}"/>
  </w:font>
  <w:font w:name="Cambria">
    <w:panose1 w:val="02040503050406030204"/>
    <w:charset w:val="00"/>
    <w:family w:val="roman"/>
    <w:pitch w:val="variable"/>
    <w:sig w:usb0="E00006FF" w:usb1="420024FF" w:usb2="02000000" w:usb3="00000000" w:csb0="0000019F" w:csb1="00000000"/>
    <w:embedRegular r:id="rId5" w:fontKey="{FA589248-AA26-49DF-9FEE-909874A6E6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40B" w:rsidRPr="00E01DCD" w:rsidRDefault="00FC440B" w:rsidP="00E01DCD">
    <w:pPr>
      <w:pStyle w:val="Footer"/>
      <w:tabs>
        <w:tab w:val="clear" w:pos="4680"/>
        <w:tab w:val="clear" w:pos="9360"/>
        <w:tab w:val="center" w:pos="2995"/>
      </w:tabs>
      <w:spacing w:before="120"/>
    </w:pPr>
    <w:r>
      <w:t>[3140]</w:t>
    </w:r>
    <w:r>
      <w:tab/>
    </w:r>
    <w:r>
      <w:fldChar w:fldCharType="begin"/>
    </w:r>
    <w:r>
      <w:instrText xml:space="preserve"> PAGE  \* MERGEFORMAT </w:instrText>
    </w:r>
    <w:r>
      <w:fldChar w:fldCharType="separate"/>
    </w:r>
    <w:r w:rsidR="00566A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DED" w:rsidRDefault="00DB2DED" w:rsidP="009F0C77">
      <w:r>
        <w:separator/>
      </w:r>
    </w:p>
  </w:footnote>
  <w:footnote w:type="continuationSeparator" w:id="0">
    <w:p w:rsidR="00DB2DED" w:rsidRDefault="00DB2D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8CM21"/>
    <w:docVar w:name="CoverBillType" w:val="b"/>
    <w:docVar w:name="DocPath" w:val="L:\Council\bills\GT\5888CM21.DOCX"/>
    <w:docVar w:name="dvBillNumber" w:val="3140"/>
    <w:docVar w:name="dvBillNumberPrefix" w:val="H. "/>
    <w:docVar w:name="dvOriginalBody" w:val="House"/>
    <w:docVar w:name="dvSteno" w:val="GT"/>
    <w:docVar w:name="NameofBody" w:val="h"/>
    <w:docVar w:name="vGroup2" w:val="Council"/>
  </w:docVars>
  <w:rsids>
    <w:rsidRoot w:val="00DB2DE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06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A44"/>
    <w:rsid w:val="00577C6C"/>
    <w:rsid w:val="005A62FE"/>
    <w:rsid w:val="005C2FE2"/>
    <w:rsid w:val="005E2BC9"/>
    <w:rsid w:val="00605102"/>
    <w:rsid w:val="006215AA"/>
    <w:rsid w:val="006913C9"/>
    <w:rsid w:val="0069470D"/>
    <w:rsid w:val="006D58AA"/>
    <w:rsid w:val="00734F00"/>
    <w:rsid w:val="00736959"/>
    <w:rsid w:val="007A70AE"/>
    <w:rsid w:val="007F0EB6"/>
    <w:rsid w:val="008362E8"/>
    <w:rsid w:val="00850203"/>
    <w:rsid w:val="0085786E"/>
    <w:rsid w:val="008A1768"/>
    <w:rsid w:val="008A489F"/>
    <w:rsid w:val="008F0F33"/>
    <w:rsid w:val="008F4429"/>
    <w:rsid w:val="009120E4"/>
    <w:rsid w:val="0094021A"/>
    <w:rsid w:val="00973ADD"/>
    <w:rsid w:val="009B44AF"/>
    <w:rsid w:val="009C6A0B"/>
    <w:rsid w:val="009D10B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2D78"/>
    <w:rsid w:val="00D73A67"/>
    <w:rsid w:val="00D970A9"/>
    <w:rsid w:val="00DB2DED"/>
    <w:rsid w:val="00DF3845"/>
    <w:rsid w:val="00E01DC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4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50D4D-21A1-4200-87EC-284499FC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0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EB6"/>
    <w:rPr>
      <w:rFonts w:ascii="Segoe UI" w:eastAsia="Times New Roman" w:hAnsi="Segoe UI" w:cs="Segoe UI"/>
      <w:sz w:val="18"/>
      <w:szCs w:val="18"/>
    </w:rPr>
  </w:style>
  <w:style w:type="character" w:styleId="Hyperlink">
    <w:name w:val="Hyperlink"/>
    <w:basedOn w:val="DefaultParagraphFont"/>
    <w:uiPriority w:val="99"/>
    <w:unhideWhenUsed/>
    <w:rsid w:val="00FC44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3D90F-1F48-49C5-9707-55AA6E7E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3140: Subject not yet available - South Carolina Legislature Online</dc:title>
  <dc:creator>Gwen Thurmond</dc:creator>
  <cp:lastModifiedBy>S Wilson</cp:lastModifiedBy>
  <cp:revision>2</cp:revision>
  <cp:lastPrinted>2020-11-30T15:14:00Z</cp:lastPrinted>
  <dcterms:created xsi:type="dcterms:W3CDTF">2021-01-23T19:38:00Z</dcterms:created>
  <dcterms:modified xsi:type="dcterms:W3CDTF">2021-01-23T19:38:00Z</dcterms:modified>
</cp:coreProperties>
</file>