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E03" w:rsidRDefault="00F85E03" w:rsidP="00F85E03">
      <w:pPr>
        <w:widowControl w:val="0"/>
        <w:jc w:val="center"/>
      </w:pPr>
      <w:r w:rsidRPr="00F85E03">
        <w:rPr>
          <w:b/>
        </w:rPr>
        <w:t>South Carolina General Assembly</w:t>
      </w:r>
    </w:p>
    <w:p w:rsidR="00F85E03" w:rsidRDefault="00F85E03" w:rsidP="00F85E03">
      <w:pPr>
        <w:widowControl w:val="0"/>
        <w:jc w:val="center"/>
      </w:pPr>
      <w:r>
        <w:t>124th Session, 2021-2022</w:t>
      </w:r>
    </w:p>
    <w:p w:rsidR="00F85E03" w:rsidRDefault="00F85E03" w:rsidP="00F85E03">
      <w:pPr>
        <w:widowControl w:val="0"/>
        <w:jc w:val="left"/>
      </w:pPr>
    </w:p>
    <w:p w:rsidR="00F85E03" w:rsidRDefault="00F85E03" w:rsidP="00F85E03">
      <w:pPr>
        <w:widowControl w:val="0"/>
        <w:jc w:val="left"/>
        <w:rPr>
          <w:b/>
        </w:rPr>
      </w:pPr>
      <w:r w:rsidRPr="00F85E03">
        <w:rPr>
          <w:b/>
        </w:rPr>
        <w:t>H. 3176</w:t>
      </w:r>
    </w:p>
    <w:p w:rsidR="00F85E03" w:rsidRDefault="00F85E03" w:rsidP="00F85E03">
      <w:pPr>
        <w:widowControl w:val="0"/>
        <w:jc w:val="left"/>
        <w:rPr>
          <w:b/>
        </w:rPr>
      </w:pPr>
    </w:p>
    <w:p w:rsidR="00F85E03" w:rsidRDefault="00F85E03" w:rsidP="00F85E03">
      <w:pPr>
        <w:widowControl w:val="0"/>
        <w:jc w:val="left"/>
      </w:pPr>
      <w:r w:rsidRPr="00F85E03">
        <w:rPr>
          <w:b/>
        </w:rPr>
        <w:t>STATUS INFORMATION</w:t>
      </w:r>
    </w:p>
    <w:p w:rsidR="00F85E03" w:rsidRDefault="00F85E03" w:rsidP="00F85E03">
      <w:pPr>
        <w:widowControl w:val="0"/>
        <w:jc w:val="left"/>
      </w:pPr>
    </w:p>
    <w:p w:rsidR="00F85E03" w:rsidRDefault="00F85E03" w:rsidP="00F85E03">
      <w:pPr>
        <w:widowControl w:val="0"/>
        <w:jc w:val="left"/>
      </w:pPr>
      <w:r>
        <w:t>General Bill</w:t>
      </w:r>
    </w:p>
    <w:p w:rsidR="00F85E03" w:rsidRDefault="008D1889" w:rsidP="00F85E03">
      <w:pPr>
        <w:widowControl w:val="0"/>
        <w:jc w:val="left"/>
      </w:pPr>
      <w:r>
        <w:t>Sponsors: Reps. Rutherford and J.L. Johnson</w:t>
      </w:r>
    </w:p>
    <w:p w:rsidR="00F85E03" w:rsidRDefault="00F85E03" w:rsidP="00F85E03">
      <w:pPr>
        <w:widowControl w:val="0"/>
        <w:jc w:val="left"/>
      </w:pPr>
      <w:r>
        <w:t>Document Path: l:\council\bills\jn\3287vr21.docx</w:t>
      </w:r>
    </w:p>
    <w:p w:rsidR="00F85E03" w:rsidRDefault="00F85E03" w:rsidP="00F85E03">
      <w:pPr>
        <w:widowControl w:val="0"/>
        <w:jc w:val="left"/>
      </w:pPr>
    </w:p>
    <w:p w:rsidR="00AF7587" w:rsidRDefault="00AF7587" w:rsidP="00F85E03">
      <w:pPr>
        <w:widowControl w:val="0"/>
        <w:jc w:val="left"/>
      </w:pPr>
      <w:r>
        <w:t>Introduced in the House on January 12, 2021</w:t>
      </w:r>
    </w:p>
    <w:p w:rsidR="00AF7587" w:rsidRPr="00AF7587" w:rsidRDefault="00AF7587" w:rsidP="00F85E03">
      <w:pPr>
        <w:widowControl w:val="0"/>
        <w:jc w:val="left"/>
      </w:pPr>
      <w:r>
        <w:t xml:space="preserve">Currently residing in the House Committee on </w:t>
      </w:r>
      <w:r w:rsidRPr="00AF7587">
        <w:rPr>
          <w:b/>
        </w:rPr>
        <w:t>Judiciary</w:t>
      </w:r>
    </w:p>
    <w:p w:rsidR="00AF7587" w:rsidRDefault="00AF7587" w:rsidP="00F85E03">
      <w:pPr>
        <w:widowControl w:val="0"/>
        <w:jc w:val="left"/>
      </w:pPr>
    </w:p>
    <w:p w:rsidR="00F85E03" w:rsidRDefault="00E9797C" w:rsidP="00F85E03">
      <w:pPr>
        <w:widowControl w:val="0"/>
        <w:jc w:val="left"/>
      </w:pPr>
      <w:r>
        <w:t>Summary: Spousal benefit payments</w:t>
      </w:r>
    </w:p>
    <w:p w:rsidR="00F85E03" w:rsidRDefault="00F85E03" w:rsidP="00F85E03">
      <w:pPr>
        <w:widowControl w:val="0"/>
        <w:jc w:val="left"/>
      </w:pPr>
    </w:p>
    <w:p w:rsidR="00F85E03" w:rsidRDefault="00F85E03" w:rsidP="00F85E03">
      <w:pPr>
        <w:widowControl w:val="0"/>
        <w:jc w:val="left"/>
      </w:pPr>
    </w:p>
    <w:p w:rsidR="00F85E03" w:rsidRDefault="00F85E03" w:rsidP="00F85E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5E03">
        <w:rPr>
          <w:b/>
        </w:rPr>
        <w:t>HISTORY OF LEGISLATIVE ACTIONS</w:t>
      </w:r>
    </w:p>
    <w:p w:rsidR="00F85E03" w:rsidRDefault="00F85E03" w:rsidP="00F85E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5E03" w:rsidRPr="00F85E03" w:rsidRDefault="00F85E03" w:rsidP="00F85E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5E03">
        <w:rPr>
          <w:u w:val="single"/>
        </w:rPr>
        <w:tab/>
        <w:t>Date</w:t>
      </w:r>
      <w:r w:rsidRPr="00F85E03">
        <w:rPr>
          <w:u w:val="single"/>
        </w:rPr>
        <w:tab/>
        <w:t>Body</w:t>
      </w:r>
      <w:r w:rsidRPr="00F85E03">
        <w:rPr>
          <w:u w:val="single"/>
        </w:rPr>
        <w:tab/>
        <w:t>Action Description with journal page number</w:t>
      </w:r>
      <w:r w:rsidRPr="00F85E03">
        <w:rPr>
          <w:u w:val="single"/>
        </w:rPr>
        <w:tab/>
      </w:r>
    </w:p>
    <w:p w:rsidR="00D208A3" w:rsidRDefault="00D208A3" w:rsidP="00D208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D208A3" w:rsidRDefault="00D208A3" w:rsidP="00D208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1357EC">
        <w:rPr>
          <w:b/>
        </w:rPr>
        <w:t>Judiciary</w:t>
      </w:r>
    </w:p>
    <w:p w:rsidR="00D208A3" w:rsidRDefault="00D208A3" w:rsidP="00D208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1357EC">
          <w:rPr>
            <w:rStyle w:val="Hyperlink"/>
          </w:rPr>
          <w:t>House Journal</w:t>
        </w:r>
        <w:r w:rsidRPr="001357EC">
          <w:rPr>
            <w:rStyle w:val="Hyperlink"/>
          </w:rPr>
          <w:noBreakHyphen/>
          <w:t>page 102</w:t>
        </w:r>
      </w:hyperlink>
      <w:r>
        <w:t>)</w:t>
      </w:r>
    </w:p>
    <w:p w:rsidR="00D208A3" w:rsidRDefault="00D208A3" w:rsidP="00D208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1357EC">
        <w:rPr>
          <w:b/>
        </w:rPr>
        <w:t>Judiciary</w:t>
      </w:r>
      <w:r>
        <w:t xml:space="preserve"> (</w:t>
      </w:r>
      <w:hyperlink r:id="rId8" w:history="1">
        <w:r w:rsidRPr="001357EC">
          <w:rPr>
            <w:rStyle w:val="Hyperlink"/>
          </w:rPr>
          <w:t>House Journal</w:t>
        </w:r>
        <w:r w:rsidRPr="001357EC">
          <w:rPr>
            <w:rStyle w:val="Hyperlink"/>
          </w:rPr>
          <w:noBreakHyphen/>
          <w:t>page 102</w:t>
        </w:r>
      </w:hyperlink>
      <w:r>
        <w:t>)</w:t>
      </w:r>
    </w:p>
    <w:p w:rsidR="00D208A3" w:rsidRDefault="00D208A3" w:rsidP="00D208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Member(s) request name added as sponsor: J.L.Johnson</w:t>
      </w:r>
    </w:p>
    <w:p w:rsidR="00D208A3" w:rsidRDefault="00D208A3" w:rsidP="00D208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5E03" w:rsidRDefault="00F85E03" w:rsidP="00F85E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85E03">
          <w:rPr>
            <w:rStyle w:val="Hyperlink"/>
          </w:rPr>
          <w:t>legislative information</w:t>
        </w:r>
      </w:hyperlink>
      <w:r>
        <w:t xml:space="preserve"> at the website</w:t>
      </w:r>
    </w:p>
    <w:p w:rsidR="00F85E03" w:rsidRDefault="00F85E03" w:rsidP="00F85E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5E03" w:rsidRPr="00F85E03" w:rsidRDefault="00F85E03" w:rsidP="00F85E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5E03" w:rsidRDefault="00F85E03" w:rsidP="00F85E03">
      <w:pPr>
        <w:widowControl w:val="0"/>
        <w:jc w:val="left"/>
      </w:pPr>
      <w:r w:rsidRPr="00F85E03">
        <w:rPr>
          <w:b/>
        </w:rPr>
        <w:t>VERSIONS OF THIS BILL</w:t>
      </w:r>
    </w:p>
    <w:p w:rsidR="00F85E03" w:rsidRDefault="00F85E03" w:rsidP="00F85E03">
      <w:pPr>
        <w:widowControl w:val="0"/>
        <w:jc w:val="left"/>
      </w:pPr>
    </w:p>
    <w:p w:rsidR="00F85E03" w:rsidRDefault="004C4255" w:rsidP="00F85E03">
      <w:pPr>
        <w:widowControl w:val="0"/>
        <w:jc w:val="left"/>
      </w:pPr>
      <w:hyperlink r:id="rId10" w:history="1">
        <w:r w:rsidR="00F85E03">
          <w:rPr>
            <w:rStyle w:val="Hyperlink"/>
          </w:rPr>
          <w:t>12/9/2020</w:t>
        </w:r>
      </w:hyperlink>
    </w:p>
    <w:p w:rsidR="00F85E03" w:rsidRDefault="00F85E03" w:rsidP="00F85E03"/>
    <w:p w:rsidR="00F85E03" w:rsidRDefault="00F85E03" w:rsidP="00F85E03">
      <w:pPr>
        <w:sectPr w:rsidR="00F85E03" w:rsidSect="00F85E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79A4" w:rsidRDefault="009179A4" w:rsidP="009A5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BAB" w:rsidRDefault="009A5BAB" w:rsidP="009A5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BAB" w:rsidRDefault="009A5BAB" w:rsidP="009A5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BAB" w:rsidRDefault="009A5BAB" w:rsidP="009A5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BAB" w:rsidRDefault="009A5BAB" w:rsidP="009A5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BAB" w:rsidRDefault="009A5BAB" w:rsidP="009A5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BAB" w:rsidRDefault="009A5BAB" w:rsidP="009A5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7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7C9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7E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D6AB0">
        <w:rPr>
          <w:color w:val="000000" w:themeColor="text1"/>
          <w:u w:color="000000" w:themeColor="text1"/>
        </w:rPr>
        <w:t>TO AMEND THE CODE OF LAWS OF SOUTH CAROLINA, 1976, BY ADDING SECTION 20</w:t>
      </w:r>
      <w:r>
        <w:rPr>
          <w:color w:val="000000" w:themeColor="text1"/>
          <w:u w:color="000000" w:themeColor="text1"/>
        </w:rPr>
        <w:noBreakHyphen/>
      </w:r>
      <w:r w:rsidRPr="001D6AB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1D6AB0">
        <w:rPr>
          <w:color w:val="000000" w:themeColor="text1"/>
          <w:u w:color="000000" w:themeColor="text1"/>
        </w:rPr>
        <w:t>132 SO AS TO REQUIRE THE USE OF CERTAIN SPOUSAL BENEFIT PAYMENTS TO OFFSET ALIMONY OWED BY THE PAYOR SPOUSE.</w:t>
      </w:r>
      <w:bookmarkStart w:id="4" w:name="titleend"/>
      <w:bookmarkEnd w:id="4"/>
    </w:p>
    <w:p w:rsidR="000C7E47" w:rsidRDefault="000C7E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C97" w:rsidRDefault="00DF7C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F7C97" w:rsidRDefault="00DF7C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7E47" w:rsidRDefault="000C7E47" w:rsidP="000C7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1D6AB0">
        <w:rPr>
          <w:color w:val="000000" w:themeColor="text1"/>
          <w:u w:color="000000" w:themeColor="text1"/>
        </w:rPr>
        <w:t>Article 1, Chapter 3, Title 20 of the 1976 Code is amended by adding:</w:t>
      </w:r>
    </w:p>
    <w:p w:rsidR="000C7E47" w:rsidRDefault="000C7E47" w:rsidP="000C7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7E47" w:rsidRDefault="000C7E47" w:rsidP="000C7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1D6AB0">
        <w:rPr>
          <w:color w:val="000000" w:themeColor="text1"/>
          <w:u w:color="000000" w:themeColor="text1"/>
        </w:rPr>
        <w:t>“Section 20</w:t>
      </w:r>
      <w:r>
        <w:rPr>
          <w:color w:val="000000" w:themeColor="text1"/>
          <w:u w:color="000000" w:themeColor="text1"/>
        </w:rPr>
        <w:noBreakHyphen/>
      </w:r>
      <w:r w:rsidRPr="001D6AB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1D6AB0">
        <w:rPr>
          <w:color w:val="000000" w:themeColor="text1"/>
          <w:u w:color="000000" w:themeColor="text1"/>
        </w:rPr>
        <w:t>132.</w:t>
      </w:r>
      <w:r>
        <w:rPr>
          <w:color w:val="000000" w:themeColor="text1"/>
          <w:u w:color="000000" w:themeColor="text1"/>
        </w:rPr>
        <w:tab/>
      </w:r>
      <w:r w:rsidRPr="001D6AB0">
        <w:rPr>
          <w:color w:val="000000" w:themeColor="text1"/>
          <w:u w:color="000000" w:themeColor="text1"/>
        </w:rPr>
        <w:t>A payment of a spousal benefit from any federal agency must be used to offset any alimony to be paid b</w:t>
      </w:r>
      <w:r>
        <w:rPr>
          <w:color w:val="000000" w:themeColor="text1"/>
          <w:u w:color="000000" w:themeColor="text1"/>
        </w:rPr>
        <w:t>y</w:t>
      </w:r>
      <w:r w:rsidRPr="001D6AB0">
        <w:rPr>
          <w:color w:val="000000" w:themeColor="text1"/>
          <w:u w:color="000000" w:themeColor="text1"/>
        </w:rPr>
        <w:t xml:space="preserve"> the payor spouse.”</w:t>
      </w:r>
    </w:p>
    <w:p w:rsidR="000C7E47" w:rsidRDefault="000C7E47" w:rsidP="000C7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7E47" w:rsidRDefault="000C7E47" w:rsidP="000C7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455EF" w:rsidRDefault="000C7E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5E03" w:rsidRDefault="00F85E03" w:rsidP="00F85E03">
      <w:pPr>
        <w:suppressAutoHyphens/>
      </w:pPr>
    </w:p>
    <w:sectPr w:rsidR="00F85E03" w:rsidSect="00F85E0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7C97" w:rsidRDefault="00DF7C97" w:rsidP="009F0C77">
      <w:r>
        <w:separator/>
      </w:r>
    </w:p>
  </w:endnote>
  <w:endnote w:type="continuationSeparator" w:id="0">
    <w:p w:rsidR="00DF7C97" w:rsidRDefault="00DF7C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EF53DF-F3CF-4265-8EE5-757EFAB34DBE}"/>
    <w:embedBold r:id="rId2" w:fontKey="{F84EA203-CE27-4AD7-AC3C-DE11E9D17D3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5E0E297-6AA3-4257-98C5-E6B299D880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F559A0D-AFFB-4EBE-AB03-01FE1E810E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E7294B-BEE5-484E-B3C3-DAE9951198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E03" w:rsidRPr="009179A4" w:rsidRDefault="00F85E03" w:rsidP="009179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08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7C97" w:rsidRDefault="00DF7C97" w:rsidP="009F0C77">
      <w:r>
        <w:separator/>
      </w:r>
    </w:p>
  </w:footnote>
  <w:footnote w:type="continuationSeparator" w:id="0">
    <w:p w:rsidR="00DF7C97" w:rsidRDefault="00DF7C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87VR21"/>
    <w:docVar w:name="CoverBillType" w:val="b"/>
    <w:docVar w:name="DocPath" w:val="L:\Council\bills\JN\3287VR21.DOCX"/>
    <w:docVar w:name="dvBillNumber" w:val="317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DF7C97"/>
    <w:rsid w:val="00011869"/>
    <w:rsid w:val="00015CD6"/>
    <w:rsid w:val="000C7E4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2D88"/>
    <w:rsid w:val="008362E8"/>
    <w:rsid w:val="0085786E"/>
    <w:rsid w:val="008A1768"/>
    <w:rsid w:val="008A489F"/>
    <w:rsid w:val="008D1889"/>
    <w:rsid w:val="008F0F33"/>
    <w:rsid w:val="008F4429"/>
    <w:rsid w:val="009179A4"/>
    <w:rsid w:val="0094021A"/>
    <w:rsid w:val="009A5BAB"/>
    <w:rsid w:val="009B44AF"/>
    <w:rsid w:val="009C6A0B"/>
    <w:rsid w:val="009F0C77"/>
    <w:rsid w:val="009F4DD1"/>
    <w:rsid w:val="00A02543"/>
    <w:rsid w:val="00A41684"/>
    <w:rsid w:val="00A455EF"/>
    <w:rsid w:val="00A64E80"/>
    <w:rsid w:val="00A72BCD"/>
    <w:rsid w:val="00A741D9"/>
    <w:rsid w:val="00A833AB"/>
    <w:rsid w:val="00A9741D"/>
    <w:rsid w:val="00AC34A2"/>
    <w:rsid w:val="00AD1C9A"/>
    <w:rsid w:val="00AD4B17"/>
    <w:rsid w:val="00AF758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08A3"/>
    <w:rsid w:val="00D73A67"/>
    <w:rsid w:val="00D970A9"/>
    <w:rsid w:val="00DF3845"/>
    <w:rsid w:val="00DF7C97"/>
    <w:rsid w:val="00E2503B"/>
    <w:rsid w:val="00E41911"/>
    <w:rsid w:val="00E44B57"/>
    <w:rsid w:val="00E92EEF"/>
    <w:rsid w:val="00E9797C"/>
    <w:rsid w:val="00EF2368"/>
    <w:rsid w:val="00F24442"/>
    <w:rsid w:val="00F50AE3"/>
    <w:rsid w:val="00F655B7"/>
    <w:rsid w:val="00F656BA"/>
    <w:rsid w:val="00F67CF1"/>
    <w:rsid w:val="00F728AA"/>
    <w:rsid w:val="00F840F0"/>
    <w:rsid w:val="00F85E0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A25AAA-D080-4AF8-B9B5-4A342E00C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7E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E4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5E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176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7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044B4-C409-43A2-8159-6A53C8707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3176: Subject not yet available - South Carolina Legislature Online</dc:title>
  <dc:creator>Julie Newboult</dc:creator>
  <cp:lastModifiedBy>S Wilson</cp:lastModifiedBy>
  <cp:revision>2</cp:revision>
  <cp:lastPrinted>2020-11-23T20:42:00Z</cp:lastPrinted>
  <dcterms:created xsi:type="dcterms:W3CDTF">2021-01-26T14:15:00Z</dcterms:created>
  <dcterms:modified xsi:type="dcterms:W3CDTF">2021-01-26T14:15:00Z</dcterms:modified>
</cp:coreProperties>
</file>