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1BB" w:rsidRDefault="00CC31BB" w:rsidP="00CC31BB">
      <w:pPr>
        <w:widowControl w:val="0"/>
        <w:jc w:val="center"/>
      </w:pPr>
      <w:r w:rsidRPr="00CC31BB">
        <w:rPr>
          <w:b/>
        </w:rPr>
        <w:t>South Carolina General Assembly</w:t>
      </w:r>
    </w:p>
    <w:p w:rsidR="00CC31BB" w:rsidRDefault="00CC31BB" w:rsidP="00CC31BB">
      <w:pPr>
        <w:widowControl w:val="0"/>
        <w:jc w:val="center"/>
      </w:pPr>
      <w:r>
        <w:t>124th Session, 2021-2022</w:t>
      </w:r>
    </w:p>
    <w:p w:rsidR="00CC31BB" w:rsidRDefault="00CC31BB" w:rsidP="00CC31BB">
      <w:pPr>
        <w:widowControl w:val="0"/>
        <w:jc w:val="left"/>
      </w:pPr>
    </w:p>
    <w:p w:rsidR="00CC31BB" w:rsidRDefault="00CC31BB" w:rsidP="00CC31BB">
      <w:pPr>
        <w:widowControl w:val="0"/>
        <w:jc w:val="left"/>
        <w:rPr>
          <w:b/>
        </w:rPr>
      </w:pPr>
      <w:r w:rsidRPr="00CC31BB">
        <w:rPr>
          <w:b/>
        </w:rPr>
        <w:t>H. 3688</w:t>
      </w:r>
    </w:p>
    <w:p w:rsidR="00CC31BB" w:rsidRDefault="00CC31BB" w:rsidP="00CC31BB">
      <w:pPr>
        <w:widowControl w:val="0"/>
        <w:jc w:val="left"/>
        <w:rPr>
          <w:b/>
        </w:rPr>
      </w:pPr>
    </w:p>
    <w:p w:rsidR="00CC31BB" w:rsidRDefault="00CC31BB" w:rsidP="00CC31BB">
      <w:pPr>
        <w:widowControl w:val="0"/>
        <w:jc w:val="left"/>
      </w:pPr>
      <w:r w:rsidRPr="00CC31BB">
        <w:rPr>
          <w:b/>
        </w:rPr>
        <w:t>STATUS INFORMATION</w:t>
      </w:r>
    </w:p>
    <w:p w:rsidR="00CC31BB" w:rsidRDefault="00CC31BB" w:rsidP="00CC31BB">
      <w:pPr>
        <w:widowControl w:val="0"/>
        <w:jc w:val="left"/>
      </w:pPr>
    </w:p>
    <w:p w:rsidR="00CC31BB" w:rsidRDefault="00CC31BB" w:rsidP="00CC31BB">
      <w:pPr>
        <w:widowControl w:val="0"/>
        <w:jc w:val="left"/>
      </w:pPr>
      <w:r>
        <w:t>General Bill</w:t>
      </w:r>
    </w:p>
    <w:p w:rsidR="00CC31BB" w:rsidRDefault="00EF3F1C" w:rsidP="00CC31BB">
      <w:pPr>
        <w:widowControl w:val="0"/>
        <w:jc w:val="left"/>
      </w:pPr>
      <w:r>
        <w:t>Sponsors: Reps. S. Williams, R. Williams and Rivers</w:t>
      </w:r>
    </w:p>
    <w:p w:rsidR="00CC31BB" w:rsidRDefault="00CC31BB" w:rsidP="00CC31BB">
      <w:pPr>
        <w:widowControl w:val="0"/>
        <w:jc w:val="left"/>
      </w:pPr>
      <w:r>
        <w:t>Document Path: l:\council\bills\nbd\11138sa21.docx</w:t>
      </w:r>
    </w:p>
    <w:p w:rsidR="00CC31BB" w:rsidRDefault="00CC31BB" w:rsidP="00CC31BB">
      <w:pPr>
        <w:widowControl w:val="0"/>
        <w:jc w:val="left"/>
      </w:pPr>
    </w:p>
    <w:p w:rsidR="00CC31BB" w:rsidRDefault="00CC31BB" w:rsidP="00CC31BB">
      <w:pPr>
        <w:widowControl w:val="0"/>
        <w:jc w:val="left"/>
      </w:pPr>
      <w:r>
        <w:t>Introduced in the House on January 14, 2021</w:t>
      </w:r>
    </w:p>
    <w:p w:rsidR="00CC31BB" w:rsidRDefault="00CC31BB" w:rsidP="00CC31BB">
      <w:pPr>
        <w:widowControl w:val="0"/>
        <w:jc w:val="left"/>
      </w:pPr>
      <w:r>
        <w:t xml:space="preserve">Currently residing in the House Committee on </w:t>
      </w:r>
      <w:r w:rsidRPr="00CC31BB">
        <w:rPr>
          <w:b/>
        </w:rPr>
        <w:t>Labor, Commerce and Industry</w:t>
      </w:r>
    </w:p>
    <w:p w:rsidR="00CC31BB" w:rsidRDefault="00CC31BB" w:rsidP="00CC31BB">
      <w:pPr>
        <w:widowControl w:val="0"/>
        <w:jc w:val="left"/>
      </w:pPr>
    </w:p>
    <w:p w:rsidR="00CC31BB" w:rsidRDefault="00E849B8" w:rsidP="00CC31BB">
      <w:pPr>
        <w:widowControl w:val="0"/>
        <w:jc w:val="left"/>
      </w:pPr>
      <w:r>
        <w:t>Summary: Housing, eligibility for Housing Authority</w:t>
      </w:r>
    </w:p>
    <w:p w:rsidR="00CC31BB" w:rsidRDefault="00CC31BB" w:rsidP="00CC31BB">
      <w:pPr>
        <w:widowControl w:val="0"/>
        <w:jc w:val="left"/>
      </w:pPr>
    </w:p>
    <w:p w:rsidR="00CC31BB" w:rsidRDefault="00CC31BB" w:rsidP="00CC31BB">
      <w:pPr>
        <w:widowControl w:val="0"/>
        <w:jc w:val="left"/>
      </w:pPr>
    </w:p>
    <w:p w:rsidR="00CC31BB" w:rsidRDefault="00CC31BB" w:rsidP="00CC31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31BB">
        <w:rPr>
          <w:b/>
        </w:rPr>
        <w:t>HISTORY OF LEGISLATIVE ACTIONS</w:t>
      </w:r>
    </w:p>
    <w:p w:rsidR="00CC31BB" w:rsidRDefault="00CC31BB" w:rsidP="00CC31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31BB" w:rsidRPr="00CC31BB" w:rsidRDefault="00CC31BB" w:rsidP="00CC31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31BB">
        <w:rPr>
          <w:u w:val="single"/>
        </w:rPr>
        <w:tab/>
        <w:t>Date</w:t>
      </w:r>
      <w:r w:rsidRPr="00CC31BB">
        <w:rPr>
          <w:u w:val="single"/>
        </w:rPr>
        <w:tab/>
        <w:t>Body</w:t>
      </w:r>
      <w:r w:rsidRPr="00CC31BB">
        <w:rPr>
          <w:u w:val="single"/>
        </w:rPr>
        <w:tab/>
        <w:t>Action Description with journal page number</w:t>
      </w:r>
      <w:r w:rsidRPr="00CC31BB">
        <w:rPr>
          <w:u w:val="single"/>
        </w:rPr>
        <w:tab/>
      </w:r>
    </w:p>
    <w:p w:rsidR="00576A63" w:rsidRDefault="00576A63" w:rsidP="00576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read first time (</w:t>
      </w:r>
      <w:hyperlink r:id="rId7" w:history="1">
        <w:r w:rsidRPr="00430217">
          <w:rPr>
            <w:rStyle w:val="Hyperlink"/>
          </w:rPr>
          <w:t>House Journal</w:t>
        </w:r>
        <w:r w:rsidRPr="00430217">
          <w:rPr>
            <w:rStyle w:val="Hyperlink"/>
          </w:rPr>
          <w:noBreakHyphen/>
          <w:t>page 552</w:t>
        </w:r>
      </w:hyperlink>
      <w:r>
        <w:t>)</w:t>
      </w:r>
    </w:p>
    <w:p w:rsidR="00576A63" w:rsidRDefault="00576A63" w:rsidP="00576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 xml:space="preserve">Referred to Committee on </w:t>
      </w:r>
      <w:r w:rsidRPr="00430217">
        <w:rPr>
          <w:b/>
        </w:rPr>
        <w:t>Labor, Commerce and Industry</w:t>
      </w:r>
      <w:r>
        <w:t xml:space="preserve"> (</w:t>
      </w:r>
      <w:hyperlink r:id="rId8" w:history="1">
        <w:r w:rsidRPr="00430217">
          <w:rPr>
            <w:rStyle w:val="Hyperlink"/>
          </w:rPr>
          <w:t>House Journal</w:t>
        </w:r>
        <w:r w:rsidRPr="00430217">
          <w:rPr>
            <w:rStyle w:val="Hyperlink"/>
          </w:rPr>
          <w:noBreakHyphen/>
          <w:t>page 552</w:t>
        </w:r>
      </w:hyperlink>
      <w:r>
        <w:t>)</w:t>
      </w:r>
    </w:p>
    <w:p w:rsidR="00576A63" w:rsidRDefault="00576A63" w:rsidP="00576A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31BB" w:rsidRDefault="00CC31BB" w:rsidP="00CC3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C31BB">
          <w:rPr>
            <w:rStyle w:val="Hyperlink"/>
          </w:rPr>
          <w:t>legislative information</w:t>
        </w:r>
      </w:hyperlink>
      <w:r>
        <w:t xml:space="preserve"> at the website</w:t>
      </w:r>
    </w:p>
    <w:p w:rsidR="00CC31BB" w:rsidRDefault="00CC31BB" w:rsidP="00CC3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31BB" w:rsidRPr="00CC31BB" w:rsidRDefault="00CC31BB" w:rsidP="00CC3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31BB" w:rsidRDefault="00CC31BB" w:rsidP="00CC31BB">
      <w:pPr>
        <w:widowControl w:val="0"/>
        <w:jc w:val="left"/>
      </w:pPr>
      <w:r w:rsidRPr="00CC31BB">
        <w:rPr>
          <w:b/>
        </w:rPr>
        <w:t>VERSIONS OF THIS BILL</w:t>
      </w:r>
    </w:p>
    <w:p w:rsidR="00CC31BB" w:rsidRDefault="00CC31BB" w:rsidP="00CC31BB">
      <w:pPr>
        <w:widowControl w:val="0"/>
        <w:jc w:val="left"/>
      </w:pPr>
    </w:p>
    <w:p w:rsidR="00CC31BB" w:rsidRDefault="001A3346" w:rsidP="00CC31BB">
      <w:pPr>
        <w:widowControl w:val="0"/>
        <w:jc w:val="left"/>
      </w:pPr>
      <w:hyperlink r:id="rId10" w:history="1">
        <w:r w:rsidR="00CC31BB">
          <w:rPr>
            <w:rStyle w:val="Hyperlink"/>
          </w:rPr>
          <w:t>1/14/2021</w:t>
        </w:r>
      </w:hyperlink>
    </w:p>
    <w:p w:rsidR="00CC31BB" w:rsidRDefault="00CC31BB" w:rsidP="00CC31BB"/>
    <w:p w:rsidR="00CC31BB" w:rsidRDefault="00CC31BB" w:rsidP="00CC31BB">
      <w:pPr>
        <w:sectPr w:rsidR="00CC31BB" w:rsidSect="00CC31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45B9" w:rsidRDefault="009945B9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678" w:rsidRDefault="008A3678" w:rsidP="008A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95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0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704D7">
        <w:rPr>
          <w:color w:val="000000" w:themeColor="text1"/>
          <w:u w:color="000000" w:themeColor="text1"/>
        </w:rPr>
        <w:t>TO AMEND THE CODE OF LAWS OF SOUTH CAROLINA, 1976, BY ADDING SECTION 31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>3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 xml:space="preserve">60 SO AS TO PROVIDE THAT TO BE ELIGIBLE FOR HOUSING UNDER THE HOUSING AUTHORITY, AN INDIVIDUAL SHALL ATTEND </w:t>
      </w:r>
      <w:r w:rsidR="00CA1F13">
        <w:rPr>
          <w:color w:val="000000" w:themeColor="text1"/>
          <w:u w:color="000000" w:themeColor="text1"/>
        </w:rPr>
        <w:t>ONE</w:t>
      </w:r>
      <w:r w:rsidRPr="006704D7">
        <w:rPr>
          <w:color w:val="000000" w:themeColor="text1"/>
          <w:u w:color="000000" w:themeColor="text1"/>
        </w:rPr>
        <w:t xml:space="preserve"> FINANCIAL LITERACY CLASS</w:t>
      </w:r>
      <w:r w:rsidR="00CA1F13">
        <w:rPr>
          <w:color w:val="000000" w:themeColor="text1"/>
          <w:u w:color="000000" w:themeColor="text1"/>
        </w:rPr>
        <w:t xml:space="preserve"> OFFERED OR APPROVED BY THE DEPARTMENT OF CONSUMER AFFAIRS</w:t>
      </w:r>
      <w:r w:rsidRPr="006704D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953" w:rsidRDefault="0039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953" w:rsidRDefault="0039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04D7">
        <w:rPr>
          <w:color w:val="000000" w:themeColor="text1"/>
          <w:u w:color="000000" w:themeColor="text1"/>
        </w:rPr>
        <w:t>SECTION</w:t>
      </w:r>
      <w:r w:rsidRPr="006704D7">
        <w:rPr>
          <w:color w:val="000000" w:themeColor="text1"/>
          <w:u w:color="000000" w:themeColor="text1"/>
        </w:rPr>
        <w:tab/>
        <w:t>1.</w:t>
      </w:r>
      <w:r w:rsidRPr="006704D7">
        <w:rPr>
          <w:color w:val="000000" w:themeColor="text1"/>
          <w:u w:color="000000" w:themeColor="text1"/>
        </w:rPr>
        <w:tab/>
        <w:t>Article 1, Chapter 3, Title 31 of the 1976 Code is amended by adding:</w:t>
      </w: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04D7">
        <w:rPr>
          <w:color w:val="000000" w:themeColor="text1"/>
          <w:u w:color="000000" w:themeColor="text1"/>
        </w:rPr>
        <w:tab/>
        <w:t>“Section 31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>3</w:t>
      </w:r>
      <w:r w:rsidR="0008508B">
        <w:rPr>
          <w:color w:val="000000" w:themeColor="text1"/>
          <w:u w:color="000000" w:themeColor="text1"/>
        </w:rPr>
        <w:noBreakHyphen/>
      </w:r>
      <w:r w:rsidRPr="006704D7">
        <w:rPr>
          <w:color w:val="000000" w:themeColor="text1"/>
          <w:u w:color="000000" w:themeColor="text1"/>
        </w:rPr>
        <w:t>60.</w:t>
      </w:r>
      <w:r w:rsidRPr="006704D7">
        <w:rPr>
          <w:color w:val="000000" w:themeColor="text1"/>
          <w:u w:color="000000" w:themeColor="text1"/>
        </w:rPr>
        <w:tab/>
        <w:t xml:space="preserve">To be eligible for housing under the housing authority, an individual shall attend one financial literacy class </w:t>
      </w:r>
      <w:r w:rsidR="001F0D8D">
        <w:rPr>
          <w:color w:val="000000" w:themeColor="text1"/>
          <w:u w:color="000000" w:themeColor="text1"/>
        </w:rPr>
        <w:t>offered</w:t>
      </w:r>
      <w:r w:rsidR="00CD6D0E">
        <w:rPr>
          <w:color w:val="000000" w:themeColor="text1"/>
          <w:u w:color="000000" w:themeColor="text1"/>
        </w:rPr>
        <w:t xml:space="preserve"> or approved by</w:t>
      </w:r>
      <w:r w:rsidR="001F0D8D">
        <w:rPr>
          <w:color w:val="000000" w:themeColor="text1"/>
          <w:u w:color="000000" w:themeColor="text1"/>
        </w:rPr>
        <w:t xml:space="preserve"> the Department of Consumer Affairs</w:t>
      </w:r>
      <w:r w:rsidRPr="006704D7">
        <w:rPr>
          <w:color w:val="000000" w:themeColor="text1"/>
          <w:u w:color="000000" w:themeColor="text1"/>
        </w:rPr>
        <w:t>.”</w:t>
      </w:r>
    </w:p>
    <w:p w:rsidR="00850330" w:rsidRPr="006704D7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953" w:rsidRDefault="00850330" w:rsidP="00850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704D7">
        <w:rPr>
          <w:color w:val="000000" w:themeColor="text1"/>
          <w:u w:color="000000" w:themeColor="text1"/>
        </w:rPr>
        <w:t>SECTION</w:t>
      </w:r>
      <w:r w:rsidRPr="006704D7">
        <w:rPr>
          <w:color w:val="000000" w:themeColor="text1"/>
          <w:u w:color="000000" w:themeColor="text1"/>
        </w:rPr>
        <w:tab/>
        <w:t>2.</w:t>
      </w:r>
      <w:r w:rsidR="00391953">
        <w:tab/>
        <w:t>This act takes effect upon approval by the Governor.</w:t>
      </w:r>
    </w:p>
    <w:p w:rsidR="00773AEF" w:rsidRDefault="000850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31BB" w:rsidRDefault="00CC31BB" w:rsidP="00CC31BB">
      <w:pPr>
        <w:suppressAutoHyphens/>
      </w:pPr>
    </w:p>
    <w:sectPr w:rsidR="00CC31BB" w:rsidSect="00CC31B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953" w:rsidRDefault="00391953" w:rsidP="009F0C77">
      <w:r>
        <w:separator/>
      </w:r>
    </w:p>
  </w:endnote>
  <w:endnote w:type="continuationSeparator" w:id="0">
    <w:p w:rsidR="00391953" w:rsidRDefault="003919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10CAD0-8F7C-4198-A7AF-13D3F0DAA3F6}"/>
    <w:embedBold r:id="rId2" w:fontKey="{13579424-554F-44F0-94D2-A598FD1BCB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B3CF2C-E941-44B5-9A6A-5970839E14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70179E-0BE3-492D-80B9-37B254DCAC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671284-94D9-4E86-8634-59EE1B0A0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1BB" w:rsidRPr="009945B9" w:rsidRDefault="00CC31BB" w:rsidP="00994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6A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953" w:rsidRDefault="00391953" w:rsidP="009F0C77">
      <w:r>
        <w:separator/>
      </w:r>
    </w:p>
  </w:footnote>
  <w:footnote w:type="continuationSeparator" w:id="0">
    <w:p w:rsidR="00391953" w:rsidRDefault="003919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8SA21"/>
    <w:docVar w:name="CoverBillType" w:val="b"/>
    <w:docVar w:name="DocPath" w:val="L:\Council\bills\NBD\11138SA21.DOCX"/>
    <w:docVar w:name="dvBillNumber" w:val="368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91953"/>
    <w:rsid w:val="00011869"/>
    <w:rsid w:val="00015CD6"/>
    <w:rsid w:val="0008508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D8D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9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6A6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3AEF"/>
    <w:rsid w:val="007A70AE"/>
    <w:rsid w:val="008362E8"/>
    <w:rsid w:val="00850330"/>
    <w:rsid w:val="0085786E"/>
    <w:rsid w:val="008A1768"/>
    <w:rsid w:val="008A3678"/>
    <w:rsid w:val="008A489F"/>
    <w:rsid w:val="008F0F33"/>
    <w:rsid w:val="008F4429"/>
    <w:rsid w:val="0094021A"/>
    <w:rsid w:val="009945B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0BD"/>
    <w:rsid w:val="00CA1F13"/>
    <w:rsid w:val="00CC31BB"/>
    <w:rsid w:val="00CC6B7B"/>
    <w:rsid w:val="00CD2089"/>
    <w:rsid w:val="00CD6D0E"/>
    <w:rsid w:val="00D73A67"/>
    <w:rsid w:val="00D970A9"/>
    <w:rsid w:val="00DF3845"/>
    <w:rsid w:val="00E41911"/>
    <w:rsid w:val="00E44B57"/>
    <w:rsid w:val="00E849B8"/>
    <w:rsid w:val="00E92EEF"/>
    <w:rsid w:val="00EF2368"/>
    <w:rsid w:val="00EF3F1C"/>
    <w:rsid w:val="00F24442"/>
    <w:rsid w:val="00F50AE3"/>
    <w:rsid w:val="00F655B7"/>
    <w:rsid w:val="00F656BA"/>
    <w:rsid w:val="00F67CF1"/>
    <w:rsid w:val="00F728AA"/>
    <w:rsid w:val="00F840F0"/>
    <w:rsid w:val="00F872F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AFC3BB-9E77-4910-9555-26F56A6D0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31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88_2021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FA19D-E17E-4A0E-A3E1-3B3886A9D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1420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3688: Subject not yet available - South Carolina Legislature Online</dc:title>
  <dc:creator>Niki Downey</dc:creator>
  <cp:lastModifiedBy>S Wilson</cp:lastModifiedBy>
  <cp:revision>2</cp:revision>
  <cp:lastPrinted>2021-01-12T21:51:00Z</cp:lastPrinted>
  <dcterms:created xsi:type="dcterms:W3CDTF">2021-01-26T21:22:00Z</dcterms:created>
  <dcterms:modified xsi:type="dcterms:W3CDTF">2021-01-26T21:22:00Z</dcterms:modified>
</cp:coreProperties>
</file>