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B08" w:rsidRDefault="00782B08" w:rsidP="00782B08">
      <w:pPr>
        <w:widowControl w:val="0"/>
        <w:jc w:val="center"/>
      </w:pPr>
      <w:r w:rsidRPr="00782B08">
        <w:rPr>
          <w:b/>
        </w:rPr>
        <w:t>South Carolina General Assembly</w:t>
      </w:r>
    </w:p>
    <w:p w:rsidR="00782B08" w:rsidRDefault="00782B08" w:rsidP="00782B08">
      <w:pPr>
        <w:widowControl w:val="0"/>
        <w:jc w:val="center"/>
      </w:pPr>
      <w:r>
        <w:t>124th Session, 2021-2022</w:t>
      </w:r>
    </w:p>
    <w:p w:rsidR="00782B08" w:rsidRDefault="00782B08" w:rsidP="00782B08">
      <w:pPr>
        <w:widowControl w:val="0"/>
        <w:jc w:val="left"/>
      </w:pPr>
    </w:p>
    <w:p w:rsidR="00782B08" w:rsidRDefault="00782B08" w:rsidP="00782B08">
      <w:pPr>
        <w:widowControl w:val="0"/>
        <w:jc w:val="left"/>
        <w:rPr>
          <w:b/>
        </w:rPr>
      </w:pPr>
      <w:r w:rsidRPr="00782B08">
        <w:rPr>
          <w:b/>
        </w:rPr>
        <w:t>H. 3742</w:t>
      </w:r>
    </w:p>
    <w:p w:rsidR="00782B08" w:rsidRDefault="00782B08" w:rsidP="00782B08">
      <w:pPr>
        <w:widowControl w:val="0"/>
        <w:jc w:val="left"/>
        <w:rPr>
          <w:b/>
        </w:rPr>
      </w:pPr>
    </w:p>
    <w:p w:rsidR="00782B08" w:rsidRDefault="00782B08" w:rsidP="00782B08">
      <w:pPr>
        <w:widowControl w:val="0"/>
        <w:jc w:val="left"/>
      </w:pPr>
      <w:r w:rsidRPr="00782B08">
        <w:rPr>
          <w:b/>
        </w:rPr>
        <w:t>STATUS INFORMATION</w:t>
      </w:r>
    </w:p>
    <w:p w:rsidR="00782B08" w:rsidRDefault="00782B08" w:rsidP="00782B08">
      <w:pPr>
        <w:widowControl w:val="0"/>
        <w:jc w:val="left"/>
      </w:pPr>
    </w:p>
    <w:p w:rsidR="00782B08" w:rsidRDefault="00782B08" w:rsidP="00782B08">
      <w:pPr>
        <w:widowControl w:val="0"/>
        <w:jc w:val="left"/>
      </w:pPr>
      <w:r>
        <w:t>General Bill</w:t>
      </w:r>
    </w:p>
    <w:p w:rsidR="00782B08" w:rsidRDefault="00782B08" w:rsidP="00782B08">
      <w:pPr>
        <w:widowControl w:val="0"/>
        <w:jc w:val="left"/>
      </w:pPr>
      <w:r>
        <w:t>Sponsors: Rep. May</w:t>
      </w:r>
    </w:p>
    <w:p w:rsidR="00782B08" w:rsidRDefault="00782B08" w:rsidP="00782B08">
      <w:pPr>
        <w:widowControl w:val="0"/>
        <w:jc w:val="left"/>
      </w:pPr>
      <w:r>
        <w:t>Document Path: l:\council\bills\cc\15957zw21.docx</w:t>
      </w:r>
    </w:p>
    <w:p w:rsidR="00782B08" w:rsidRDefault="00782B08" w:rsidP="00782B08">
      <w:pPr>
        <w:widowControl w:val="0"/>
        <w:jc w:val="left"/>
      </w:pPr>
    </w:p>
    <w:p w:rsidR="00782B08" w:rsidRDefault="00782B08" w:rsidP="00782B08">
      <w:pPr>
        <w:widowControl w:val="0"/>
        <w:jc w:val="left"/>
      </w:pPr>
      <w:r>
        <w:t>Introduced in the House on January 27, 2021</w:t>
      </w:r>
    </w:p>
    <w:p w:rsidR="00782B08" w:rsidRDefault="00782B08" w:rsidP="00782B08">
      <w:pPr>
        <w:widowControl w:val="0"/>
        <w:jc w:val="left"/>
      </w:pPr>
      <w:r>
        <w:t xml:space="preserve">Currently residing in the House Committee on </w:t>
      </w:r>
      <w:r w:rsidRPr="00782B08">
        <w:rPr>
          <w:b/>
        </w:rPr>
        <w:t>Labor, Commerce and Industry</w:t>
      </w:r>
    </w:p>
    <w:p w:rsidR="00782B08" w:rsidRDefault="00782B08" w:rsidP="00782B08">
      <w:pPr>
        <w:widowControl w:val="0"/>
        <w:jc w:val="left"/>
      </w:pPr>
    </w:p>
    <w:p w:rsidR="00782B08" w:rsidRDefault="00B13C78" w:rsidP="00782B08">
      <w:pPr>
        <w:widowControl w:val="0"/>
        <w:jc w:val="left"/>
      </w:pPr>
      <w:r>
        <w:t>Summary: Home-based businesses or occupations</w:t>
      </w:r>
    </w:p>
    <w:p w:rsidR="00782B08" w:rsidRDefault="00782B08" w:rsidP="00782B08">
      <w:pPr>
        <w:widowControl w:val="0"/>
        <w:jc w:val="left"/>
      </w:pPr>
    </w:p>
    <w:p w:rsidR="00782B08" w:rsidRDefault="00782B08" w:rsidP="00782B08">
      <w:pPr>
        <w:widowControl w:val="0"/>
        <w:jc w:val="left"/>
      </w:pPr>
    </w:p>
    <w:p w:rsidR="00782B08" w:rsidRDefault="00782B08" w:rsidP="00782B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2B08">
        <w:rPr>
          <w:b/>
        </w:rPr>
        <w:t>HISTORY OF LEGISLATIVE ACTIONS</w:t>
      </w:r>
    </w:p>
    <w:p w:rsidR="00782B08" w:rsidRDefault="00782B08" w:rsidP="00782B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2B08" w:rsidRPr="00782B08" w:rsidRDefault="00782B08" w:rsidP="00782B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2B08">
        <w:rPr>
          <w:u w:val="single"/>
        </w:rPr>
        <w:tab/>
        <w:t>Date</w:t>
      </w:r>
      <w:r w:rsidRPr="00782B08">
        <w:rPr>
          <w:u w:val="single"/>
        </w:rPr>
        <w:tab/>
        <w:t>Body</w:t>
      </w:r>
      <w:r w:rsidRPr="00782B08">
        <w:rPr>
          <w:u w:val="single"/>
        </w:rPr>
        <w:tab/>
        <w:t>Action Description with journal page number</w:t>
      </w:r>
      <w:r w:rsidRPr="00782B08">
        <w:rPr>
          <w:u w:val="single"/>
        </w:rPr>
        <w:tab/>
      </w:r>
    </w:p>
    <w:p w:rsidR="00B73A18" w:rsidRDefault="00B73A18" w:rsidP="00B73A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 and read first time (</w:t>
      </w:r>
      <w:hyperlink r:id="rId7" w:history="1">
        <w:r w:rsidRPr="00A72EDB">
          <w:rPr>
            <w:rStyle w:val="Hyperlink"/>
          </w:rPr>
          <w:t>House Journal</w:t>
        </w:r>
        <w:r w:rsidRPr="00A72EDB">
          <w:rPr>
            <w:rStyle w:val="Hyperlink"/>
          </w:rPr>
          <w:noBreakHyphen/>
          <w:t>page 57</w:t>
        </w:r>
      </w:hyperlink>
      <w:r>
        <w:t>)</w:t>
      </w:r>
    </w:p>
    <w:p w:rsidR="00B73A18" w:rsidRDefault="00B73A18" w:rsidP="00B73A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 xml:space="preserve">Referred to Committee on </w:t>
      </w:r>
      <w:r w:rsidRPr="00A72EDB">
        <w:rPr>
          <w:b/>
        </w:rPr>
        <w:t>Labor, Commerce and Industry</w:t>
      </w:r>
      <w:r>
        <w:t xml:space="preserve"> (</w:t>
      </w:r>
      <w:hyperlink r:id="rId8" w:history="1">
        <w:r w:rsidRPr="00A72EDB">
          <w:rPr>
            <w:rStyle w:val="Hyperlink"/>
          </w:rPr>
          <w:t>House Journal</w:t>
        </w:r>
        <w:r w:rsidRPr="00A72EDB">
          <w:rPr>
            <w:rStyle w:val="Hyperlink"/>
          </w:rPr>
          <w:noBreakHyphen/>
          <w:t>page 57</w:t>
        </w:r>
      </w:hyperlink>
      <w:r>
        <w:t>)</w:t>
      </w:r>
    </w:p>
    <w:p w:rsidR="00B73A18" w:rsidRDefault="00B73A18" w:rsidP="00B73A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2B08" w:rsidRDefault="00782B08" w:rsidP="00782B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82B08">
          <w:rPr>
            <w:rStyle w:val="Hyperlink"/>
          </w:rPr>
          <w:t>legislative information</w:t>
        </w:r>
      </w:hyperlink>
      <w:r>
        <w:t xml:space="preserve"> at the website</w:t>
      </w:r>
    </w:p>
    <w:p w:rsidR="00782B08" w:rsidRDefault="00782B08" w:rsidP="00782B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2B08" w:rsidRPr="00782B08" w:rsidRDefault="00782B08" w:rsidP="00782B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2B08" w:rsidRDefault="00782B08" w:rsidP="00782B08">
      <w:pPr>
        <w:widowControl w:val="0"/>
        <w:jc w:val="left"/>
      </w:pPr>
      <w:r w:rsidRPr="00782B08">
        <w:rPr>
          <w:b/>
        </w:rPr>
        <w:t>VERSIONS OF THIS BILL</w:t>
      </w:r>
    </w:p>
    <w:p w:rsidR="00782B08" w:rsidRDefault="00782B08" w:rsidP="00782B08">
      <w:pPr>
        <w:widowControl w:val="0"/>
        <w:jc w:val="left"/>
      </w:pPr>
    </w:p>
    <w:p w:rsidR="00782B08" w:rsidRDefault="000E3401" w:rsidP="00782B08">
      <w:pPr>
        <w:widowControl w:val="0"/>
        <w:jc w:val="left"/>
      </w:pPr>
      <w:hyperlink r:id="rId10" w:history="1">
        <w:r w:rsidR="00782B08">
          <w:rPr>
            <w:rStyle w:val="Hyperlink"/>
          </w:rPr>
          <w:t>1/27/2021</w:t>
        </w:r>
      </w:hyperlink>
    </w:p>
    <w:p w:rsidR="00782B08" w:rsidRDefault="00782B08" w:rsidP="00782B08"/>
    <w:p w:rsidR="00782B08" w:rsidRDefault="00782B08" w:rsidP="00782B08">
      <w:pPr>
        <w:sectPr w:rsidR="00782B08" w:rsidSect="00782B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39EF" w:rsidRDefault="002339EF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E97" w:rsidRDefault="00CE2E97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E97" w:rsidRDefault="00CE2E97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E97" w:rsidRDefault="00CE2E97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E97" w:rsidRDefault="00CE2E97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E97" w:rsidRDefault="00CE2E97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E97" w:rsidRDefault="00CE2E97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C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0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925F7">
        <w:rPr>
          <w:color w:val="000000" w:themeColor="text1"/>
          <w:u w:color="000000" w:themeColor="text1"/>
        </w:rPr>
        <w:t>TO AMEND THE CODE OF LAWS OF SOUTH CAROLINA, 1976, BY ADDING SECTION 6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29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705 SO AS TO PROVIDE FOR AND ALLOW HOME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BASED BUSINESSES OR OCCUPATIONS AS AN ACCESSORY USE IN RESIDENTIAL HOMES.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0C82" w:rsidRDefault="00870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0C82" w:rsidRDefault="00870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727" w:rsidRPr="005925F7" w:rsidRDefault="00870C82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10727" w:rsidRPr="005925F7">
        <w:rPr>
          <w:color w:val="000000" w:themeColor="text1"/>
          <w:u w:color="000000" w:themeColor="text1"/>
        </w:rPr>
        <w:t>Article 5, Chapter 29, Title 6 of the 1976 Code is amended by adding: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  <w:t>“Section 6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29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705.</w:t>
      </w:r>
      <w:r w:rsidRPr="005925F7">
        <w:rPr>
          <w:color w:val="000000" w:themeColor="text1"/>
          <w:u w:color="000000" w:themeColor="text1"/>
        </w:rPr>
        <w:tab/>
        <w:t>(A)</w:t>
      </w:r>
      <w:r w:rsidRPr="005925F7">
        <w:rPr>
          <w:color w:val="000000" w:themeColor="text1"/>
          <w:u w:color="000000" w:themeColor="text1"/>
        </w:rPr>
        <w:tab/>
        <w:t>Notwithstanding another provision of law, any ordinance adopted pursuant to this chapter shall provide for and allow the use of a residential home or accessory structure by a resident of the home or accessory structure for a home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based business or occupation.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  <w:t>(B)</w:t>
      </w:r>
      <w:r w:rsidRPr="005925F7">
        <w:rPr>
          <w:color w:val="000000" w:themeColor="text1"/>
          <w:u w:color="000000" w:themeColor="text1"/>
        </w:rPr>
        <w:tab/>
        <w:t>Inside the home or accessory structure, a zoning or other ordinance may not: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</w:r>
      <w:r w:rsidRPr="005925F7">
        <w:rPr>
          <w:color w:val="000000" w:themeColor="text1"/>
          <w:u w:color="000000" w:themeColor="text1"/>
        </w:rPr>
        <w:tab/>
        <w:t>(1)</w:t>
      </w:r>
      <w:r w:rsidRPr="005925F7">
        <w:rPr>
          <w:color w:val="000000" w:themeColor="text1"/>
          <w:u w:color="000000" w:themeColor="text1"/>
        </w:rPr>
        <w:tab/>
        <w:t>prohibit a home occupation from serving clients by appointment;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</w:r>
      <w:r w:rsidRPr="005925F7">
        <w:rPr>
          <w:color w:val="000000" w:themeColor="text1"/>
          <w:u w:color="000000" w:themeColor="text1"/>
        </w:rPr>
        <w:tab/>
        <w:t>(2)</w:t>
      </w:r>
      <w:r w:rsidRPr="005925F7">
        <w:rPr>
          <w:color w:val="000000" w:themeColor="text1"/>
          <w:u w:color="000000" w:themeColor="text1"/>
        </w:rPr>
        <w:tab/>
        <w:t>prohibit two or fewer nonresident employees from working at the home occupation;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</w:r>
      <w:r w:rsidRPr="005925F7">
        <w:rPr>
          <w:color w:val="000000" w:themeColor="text1"/>
          <w:u w:color="000000" w:themeColor="text1"/>
        </w:rPr>
        <w:tab/>
        <w:t>(3)</w:t>
      </w:r>
      <w:r w:rsidRPr="005925F7">
        <w:rPr>
          <w:color w:val="000000" w:themeColor="text1"/>
          <w:u w:color="000000" w:themeColor="text1"/>
        </w:rPr>
        <w:tab/>
        <w:t>prohibit or require structural modifications for a home occupation;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</w:r>
      <w:r w:rsidRPr="005925F7">
        <w:rPr>
          <w:color w:val="000000" w:themeColor="text1"/>
          <w:u w:color="000000" w:themeColor="text1"/>
        </w:rPr>
        <w:tab/>
        <w:t>(4)</w:t>
      </w:r>
      <w:r w:rsidRPr="005925F7">
        <w:rPr>
          <w:color w:val="000000" w:themeColor="text1"/>
          <w:u w:color="000000" w:themeColor="text1"/>
        </w:rPr>
        <w:tab/>
        <w:t>restrict the amount of floor space a home</w:t>
      </w:r>
      <w:r w:rsidR="008249AF">
        <w:rPr>
          <w:color w:val="000000" w:themeColor="text1"/>
          <w:u w:color="000000" w:themeColor="text1"/>
        </w:rPr>
        <w:t>-based business or</w:t>
      </w:r>
      <w:r w:rsidRPr="005925F7">
        <w:rPr>
          <w:color w:val="000000" w:themeColor="text1"/>
          <w:u w:color="000000" w:themeColor="text1"/>
        </w:rPr>
        <w:t xml:space="preserve"> occupation may use; or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</w:r>
      <w:r w:rsidRPr="005925F7">
        <w:rPr>
          <w:color w:val="000000" w:themeColor="text1"/>
          <w:u w:color="000000" w:themeColor="text1"/>
        </w:rPr>
        <w:tab/>
        <w:t>(5)</w:t>
      </w:r>
      <w:r w:rsidRPr="005925F7">
        <w:rPr>
          <w:color w:val="000000" w:themeColor="text1"/>
          <w:u w:color="000000" w:themeColor="text1"/>
        </w:rPr>
        <w:tab/>
        <w:t>restrict storage or the use of equipment that do</w:t>
      </w:r>
      <w:r w:rsidR="00892B45">
        <w:rPr>
          <w:color w:val="000000" w:themeColor="text1"/>
          <w:u w:color="000000" w:themeColor="text1"/>
        </w:rPr>
        <w:t>es</w:t>
      </w:r>
      <w:r w:rsidRPr="005925F7">
        <w:rPr>
          <w:color w:val="000000" w:themeColor="text1"/>
          <w:u w:color="000000" w:themeColor="text1"/>
        </w:rPr>
        <w:t xml:space="preserve"> not produce effects outside the home or accessory structure.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  <w:t>(C)</w:t>
      </w:r>
      <w:r w:rsidRPr="005925F7">
        <w:rPr>
          <w:color w:val="000000" w:themeColor="text1"/>
          <w:u w:color="000000" w:themeColor="text1"/>
        </w:rPr>
        <w:tab/>
        <w:t xml:space="preserve">Outside the home or accessory structure, a local planning commission or local governing authority may regulate external </w:t>
      </w:r>
      <w:r w:rsidRPr="005925F7">
        <w:rPr>
          <w:color w:val="000000" w:themeColor="text1"/>
          <w:u w:color="000000" w:themeColor="text1"/>
        </w:rPr>
        <w:lastRenderedPageBreak/>
        <w:t>effects that may accompany a home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based business or occupation provided for pursuant to this section.</w:t>
      </w:r>
    </w:p>
    <w:p w:rsidR="00870C82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25F7">
        <w:rPr>
          <w:color w:val="000000" w:themeColor="text1"/>
          <w:u w:color="000000" w:themeColor="text1"/>
        </w:rPr>
        <w:tab/>
        <w:t>(D)</w:t>
      </w:r>
      <w:r w:rsidRPr="005925F7">
        <w:rPr>
          <w:color w:val="000000" w:themeColor="text1"/>
          <w:u w:color="000000" w:themeColor="text1"/>
        </w:rPr>
        <w:tab/>
        <w:t>Any ordinance adopted pursuant to this chapter shall treat all home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based businesses or occupations equally; however, nothing in this section may be construed as limiting the power of a local planning commission or local governing authority to regulate sexually oriented businesses or adult business establishments.”</w:t>
      </w:r>
    </w:p>
    <w:p w:rsidR="00870C82" w:rsidRDefault="00870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C82" w:rsidRDefault="00870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0727">
        <w:t>2</w:t>
      </w:r>
      <w:r>
        <w:t>.</w:t>
      </w:r>
      <w:r>
        <w:tab/>
        <w:t>This act takes effect upon approval by the Governor.</w:t>
      </w:r>
    </w:p>
    <w:p w:rsidR="00406EA0" w:rsidRDefault="000731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2B08" w:rsidRDefault="00782B08" w:rsidP="00782B08">
      <w:pPr>
        <w:suppressAutoHyphens/>
      </w:pPr>
    </w:p>
    <w:sectPr w:rsidR="00782B08" w:rsidSect="00782B0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C82" w:rsidRDefault="00870C82" w:rsidP="009F0C77">
      <w:r>
        <w:separator/>
      </w:r>
    </w:p>
  </w:endnote>
  <w:endnote w:type="continuationSeparator" w:id="0">
    <w:p w:rsidR="00870C82" w:rsidRDefault="00870C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B2E8E8-C483-4289-9705-81DF848605A9}"/>
    <w:embedBold r:id="rId2" w:fontKey="{9FA43273-039D-485E-AEED-61EFB3DBAEC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344D853-FEAD-493F-B2BB-BC7AA07E83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58C62F-508F-4A6F-8956-A6A986DA7A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AF9B43-37DE-4D24-A118-A711DCCDE4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B08" w:rsidRPr="002339EF" w:rsidRDefault="00782B08" w:rsidP="002339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3C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C82" w:rsidRDefault="00870C82" w:rsidP="009F0C77">
      <w:r>
        <w:separator/>
      </w:r>
    </w:p>
  </w:footnote>
  <w:footnote w:type="continuationSeparator" w:id="0">
    <w:p w:rsidR="00870C82" w:rsidRDefault="00870C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57ZW21"/>
    <w:docVar w:name="CoverBillType" w:val="b"/>
    <w:docVar w:name="DocPath" w:val="L:\Council\bills\CC\15957ZW21.DOCX"/>
    <w:docVar w:name="dvBillNumber" w:val="374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70C82"/>
    <w:rsid w:val="00011869"/>
    <w:rsid w:val="00015CD6"/>
    <w:rsid w:val="000731E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39E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EA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0727"/>
    <w:rsid w:val="006215AA"/>
    <w:rsid w:val="006913C9"/>
    <w:rsid w:val="0069470D"/>
    <w:rsid w:val="006A31E8"/>
    <w:rsid w:val="006D58AA"/>
    <w:rsid w:val="00734F00"/>
    <w:rsid w:val="00736959"/>
    <w:rsid w:val="00782B08"/>
    <w:rsid w:val="007A70AE"/>
    <w:rsid w:val="008249AF"/>
    <w:rsid w:val="008362E8"/>
    <w:rsid w:val="0085786E"/>
    <w:rsid w:val="00870C82"/>
    <w:rsid w:val="00892B4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C78"/>
    <w:rsid w:val="00B161F7"/>
    <w:rsid w:val="00B412D4"/>
    <w:rsid w:val="00B64FFF"/>
    <w:rsid w:val="00B73A1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2E97"/>
    <w:rsid w:val="00D5002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ED8728-B068-4642-923B-ADE99709A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61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1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2B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42_2021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4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55BAD-4B4A-49F0-8024-1407BB527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</Words>
  <Characters>2308</Characters>
  <Application>Microsoft Office Word</Application>
  <DocSecurity>0</DocSecurity>
  <Lines>67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3742: Subject not yet available - South Carolina Legislature Online</dc:title>
  <dc:creator>Chris Charlton</dc:creator>
  <cp:lastModifiedBy>S Wilson</cp:lastModifiedBy>
  <cp:revision>2</cp:revision>
  <cp:lastPrinted>2021-01-13T13:56:00Z</cp:lastPrinted>
  <dcterms:created xsi:type="dcterms:W3CDTF">2021-01-28T20:35:00Z</dcterms:created>
  <dcterms:modified xsi:type="dcterms:W3CDTF">2021-01-28T20:35:00Z</dcterms:modified>
</cp:coreProperties>
</file>